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C" w:rsidRPr="00C423AC" w:rsidRDefault="00117C6C" w:rsidP="00117C6C">
      <w:pPr>
        <w:spacing w:after="0" w:line="259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="00C423AC" w:rsidRPr="00C423AC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</w:t>
      </w:r>
    </w:p>
    <w:p w:rsidR="00F60ABC" w:rsidRDefault="00C423AC" w:rsidP="00C423AC">
      <w:pPr>
        <w:spacing w:after="0" w:line="259" w:lineRule="auto"/>
        <w:ind w:left="513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23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наказом керівника  апарату  суду  </w:t>
      </w:r>
    </w:p>
    <w:p w:rsidR="00C423AC" w:rsidRPr="00C423AC" w:rsidRDefault="00C423AC" w:rsidP="00C423AC">
      <w:pPr>
        <w:spacing w:after="0" w:line="259" w:lineRule="auto"/>
        <w:ind w:left="513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23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3C28AB">
        <w:rPr>
          <w:rFonts w:ascii="Times New Roman" w:eastAsia="Calibri" w:hAnsi="Times New Roman" w:cs="Times New Roman"/>
          <w:sz w:val="24"/>
          <w:szCs w:val="24"/>
          <w:lang w:val="uk-UA"/>
        </w:rPr>
        <w:t>11.12</w:t>
      </w:r>
      <w:r w:rsidRPr="00C423AC">
        <w:rPr>
          <w:rFonts w:ascii="Times New Roman" w:eastAsia="Calibri" w:hAnsi="Times New Roman" w:cs="Times New Roman"/>
          <w:sz w:val="24"/>
          <w:szCs w:val="24"/>
          <w:lang w:val="uk-UA"/>
        </w:rPr>
        <w:t>.2017 р. №04-04/</w:t>
      </w:r>
      <w:r w:rsidR="003C28AB">
        <w:rPr>
          <w:rFonts w:ascii="Times New Roman" w:eastAsia="Calibri" w:hAnsi="Times New Roman" w:cs="Times New Roman"/>
          <w:sz w:val="24"/>
          <w:szCs w:val="24"/>
          <w:lang w:val="uk-UA"/>
        </w:rPr>
        <w:t>82</w:t>
      </w:r>
    </w:p>
    <w:p w:rsidR="00C423AC" w:rsidRPr="00C423AC" w:rsidRDefault="00C423AC" w:rsidP="00C423A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423AC" w:rsidRPr="00C423AC" w:rsidRDefault="00C423AC" w:rsidP="00C423A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42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</w:t>
      </w:r>
    </w:p>
    <w:p w:rsidR="00C423AC" w:rsidRPr="00C423AC" w:rsidRDefault="00C423AC" w:rsidP="00C423A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42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проведення конкурсу на зайняття вакантної посади державної служби категорії «В» - секретаря</w:t>
      </w:r>
      <w:r w:rsidR="009933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відділу документального забезпечення</w:t>
      </w:r>
      <w:r w:rsidRPr="00C42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Харківського апеляційного адміністративного суду</w:t>
      </w:r>
    </w:p>
    <w:p w:rsidR="00C423AC" w:rsidRPr="000C4441" w:rsidRDefault="000C4441" w:rsidP="000C444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C4441">
        <w:rPr>
          <w:rFonts w:ascii="Times New Roman" w:eastAsia="Calibri" w:hAnsi="Times New Roman" w:cs="Times New Roman"/>
          <w:sz w:val="24"/>
          <w:szCs w:val="24"/>
          <w:lang w:val="uk-UA"/>
        </w:rPr>
        <w:t>На період перебування основн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r w:rsidRPr="000C44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працівник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0C44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відпустці для догляду за дитиною до досягнення нею трирічного віку</w:t>
      </w:r>
      <w:r w:rsidR="00C423AC" w:rsidRPr="00C42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9464" w:type="dxa"/>
        <w:tblLook w:val="0000" w:firstRow="0" w:lastRow="0" w:firstColumn="0" w:lastColumn="0" w:noHBand="0" w:noVBand="0"/>
      </w:tblPr>
      <w:tblGrid>
        <w:gridCol w:w="4503"/>
        <w:gridCol w:w="4961"/>
      </w:tblGrid>
      <w:tr w:rsidR="00C423AC" w:rsidRPr="00C423AC" w:rsidTr="00F2663F">
        <w:trPr>
          <w:trHeight w:val="168"/>
        </w:trPr>
        <w:tc>
          <w:tcPr>
            <w:tcW w:w="9464" w:type="dxa"/>
            <w:gridSpan w:val="2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C423AC" w:rsidRPr="000C4441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4961" w:type="dxa"/>
          </w:tcPr>
          <w:p w:rsidR="00C423AC" w:rsidRPr="000C4441" w:rsidRDefault="00C423AC" w:rsidP="000C444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1) </w:t>
            </w:r>
            <w:r w:rsidR="000C4441" w:rsidRPr="000C44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Здійснює ведення первинного обліку адміністративних справ і матеріалів, які надходять до Харківського апеляційного адміністративного суду, заповнення обліково-статистичних карток, реєстраційних журналів та алфавітних покажчиків, здійснює реєстрацію адміністративних справ у електронному вигляді.</w:t>
            </w:r>
          </w:p>
          <w:p w:rsidR="000C4441" w:rsidRPr="000C4441" w:rsidRDefault="00C423AC" w:rsidP="000C4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2) </w:t>
            </w:r>
            <w:r w:rsidR="000C4441" w:rsidRPr="000C44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3дійснює ведення журналу обліку подань, заяв і клопотань у порядку виконання судових рішень в адміністративних справах.</w:t>
            </w:r>
            <w:r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3) </w:t>
            </w:r>
            <w:r w:rsidR="000C4441" w:rsidRPr="000C44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Здійснює видачу копій судових рішень, інших документів та судових справ для ознайомлення учасникам судового розгляду.</w:t>
            </w:r>
          </w:p>
          <w:p w:rsidR="000C4441" w:rsidRPr="000C4441" w:rsidRDefault="009A4343" w:rsidP="000C444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C423AC"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 працює в автоматизованій системі "Діл</w:t>
            </w:r>
            <w:r w:rsidR="000C4441"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оводство спеціалізованого суду".</w:t>
            </w:r>
          </w:p>
          <w:p w:rsidR="00C423AC" w:rsidRPr="000C4441" w:rsidRDefault="009A4343" w:rsidP="000C4441">
            <w:pPr>
              <w:widowControl w:val="0"/>
              <w:tabs>
                <w:tab w:val="left" w:pos="73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0C4441"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C423AC"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C4441" w:rsidRPr="000C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Реєстрація вхідної кореспонденції.</w:t>
            </w:r>
          </w:p>
          <w:p w:rsidR="000C4441" w:rsidRPr="000C4441" w:rsidRDefault="009A4343" w:rsidP="000C44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</w:t>
            </w:r>
            <w:r w:rsidR="000C4441" w:rsidRPr="000C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) Здійснює підготовку судових справ після закінчення апеляційного провадження для надіслання до судів першої інстанції.</w:t>
            </w:r>
          </w:p>
          <w:p w:rsidR="00C423AC" w:rsidRPr="00F2663F" w:rsidRDefault="009A4343" w:rsidP="009A4343">
            <w:pPr>
              <w:tabs>
                <w:tab w:val="left" w:pos="19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C423AC"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0C4441" w:rsidRPr="000C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Виконує</w:t>
            </w:r>
            <w:r w:rsidR="000C4441" w:rsidRPr="000C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ab/>
              <w:t>іншу роботу за дорученням начальника відділу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0C4441" w:rsidRPr="000C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документального забезпечення Харківського апеляційного адміністративного суду.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оплати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праці</w:t>
            </w:r>
            <w:proofErr w:type="spellEnd"/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Посадовий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оклад-2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750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грн., надбавка за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вислугу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надбавка за ранг </w:t>
            </w:r>
            <w:proofErr w:type="gram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державного</w:t>
            </w:r>
            <w:proofErr w:type="gram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службовця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достатнього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фонду оплати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премія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про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строковість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безстроковість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посаду</w:t>
            </w:r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3AC" w:rsidRPr="00F2663F" w:rsidRDefault="000C4441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="00C423AC"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троково</w:t>
            </w:r>
            <w:proofErr w:type="spellEnd"/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Перелі</w:t>
            </w:r>
            <w:proofErr w:type="gram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документів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необхідних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участі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конкурсі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та строк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їх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подання</w:t>
            </w:r>
            <w:proofErr w:type="spellEnd"/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3AC" w:rsidRPr="00C423AC" w:rsidRDefault="00993321" w:rsidP="00D01C0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паспорта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громадянина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письмова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заява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участь у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конкурсі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основних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зайняття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посади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, до</w:t>
            </w:r>
            <w:r w:rsidRPr="00D378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резюме у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</w:t>
            </w:r>
            <w:r w:rsidRPr="00D378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</w:t>
            </w:r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3)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письмова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заява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повідомляє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застосовуються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заборони,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визначені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частиною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третьою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четвертою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Закону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очищення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 та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згоду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перевірки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стосовно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Закону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довідки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встановленої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перевірки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) документа (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освіту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5) </w:t>
            </w:r>
            <w:proofErr w:type="spellStart"/>
            <w:r w:rsidRPr="0094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</w:t>
            </w:r>
            <w:proofErr w:type="spellEnd"/>
            <w:r w:rsidRPr="0094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атестації</w:t>
            </w:r>
            <w:proofErr w:type="spellEnd"/>
            <w:r w:rsidRPr="0094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94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вільного</w:t>
            </w:r>
            <w:proofErr w:type="spellEnd"/>
            <w:r w:rsidRPr="0094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94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мовою;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6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заповнену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особову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картку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встановленого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зразка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особова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картка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службовця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7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декларацію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функцій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держави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 2016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</w:t>
            </w:r>
            <w:r w:rsidRPr="005871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5871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подання</w:t>
            </w:r>
            <w:proofErr w:type="spellEnd"/>
            <w:r w:rsidRPr="005871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документів</w:t>
            </w:r>
            <w:proofErr w:type="spellEnd"/>
            <w:r w:rsidRPr="005871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01C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bookmarkStart w:id="0" w:name="_GoBack"/>
            <w:bookmarkEnd w:id="0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календарних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конкурсу на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офіційному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сайті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Національного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агенства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Дата</w:t>
            </w:r>
            <w:proofErr w:type="gram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,ч</w:t>
            </w:r>
            <w:proofErr w:type="gram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місце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проведення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конкурсу</w:t>
            </w:r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423AC" w:rsidRPr="00C423AC" w:rsidRDefault="003C28AB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  <w:r w:rsid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грудня</w:t>
            </w:r>
            <w:r w:rsidR="00C423AC"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2017 року </w:t>
            </w:r>
            <w:r w:rsidR="009A4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 </w:t>
            </w:r>
            <w:r w:rsidR="00C423AC"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10:00</w:t>
            </w:r>
            <w:r w:rsidR="009A4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61057,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Харківська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область, м.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</w:t>
            </w:r>
            <w:proofErr w:type="gram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площа Театральна,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ізвище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імя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по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батькові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пошти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надає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додаткову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інформацію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питань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проведення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конкурсу</w:t>
            </w:r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Іноземцева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Катерина Олександрівна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(057) 700-18-55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Kadry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apladm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hr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court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7"/>
        <w:gridCol w:w="3941"/>
        <w:gridCol w:w="4988"/>
      </w:tblGrid>
      <w:tr w:rsidR="00C423AC" w:rsidRPr="00C423AC" w:rsidTr="00BB35CF">
        <w:tc>
          <w:tcPr>
            <w:tcW w:w="9491" w:type="dxa"/>
            <w:gridSpan w:val="4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  <w:proofErr w:type="spellEnd"/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F2663F" w:rsidRDefault="00F2663F" w:rsidP="00F2663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нижче</w:t>
            </w:r>
            <w:proofErr w:type="spellEnd"/>
            <w:r w:rsidRP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молодшого</w:t>
            </w:r>
            <w:proofErr w:type="spellEnd"/>
            <w:r w:rsidRP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бакалавра </w:t>
            </w:r>
            <w:proofErr w:type="spellStart"/>
            <w:r w:rsidRP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бакалавра</w:t>
            </w:r>
          </w:p>
        </w:tc>
      </w:tr>
      <w:tr w:rsidR="00C423AC" w:rsidRPr="00C423AC" w:rsidTr="00F60ABC">
        <w:trPr>
          <w:trHeight w:val="70"/>
        </w:trPr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Досвід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роботи</w:t>
            </w:r>
            <w:proofErr w:type="spellEnd"/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 до досвіду роботи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Володіння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державною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мовою</w:t>
            </w:r>
            <w:proofErr w:type="spellEnd"/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ільне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державною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3AC" w:rsidRPr="00C423AC" w:rsidTr="00BB35CF">
        <w:trPr>
          <w:trHeight w:val="300"/>
        </w:trPr>
        <w:tc>
          <w:tcPr>
            <w:tcW w:w="9491" w:type="dxa"/>
            <w:gridSpan w:val="4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Вимоги</w:t>
            </w:r>
            <w:r w:rsidR="00920F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до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20F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компетентн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C423AC" w:rsidRPr="00C423AC" w:rsidTr="00F60ABC">
        <w:trPr>
          <w:trHeight w:val="255"/>
        </w:trPr>
        <w:tc>
          <w:tcPr>
            <w:tcW w:w="4503" w:type="dxa"/>
            <w:gridSpan w:val="3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Вимога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Ефек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ивність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аналізу</w:t>
            </w:r>
            <w:proofErr w:type="spellEnd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висновкі</w:t>
            </w:r>
            <w:proofErr w:type="gramStart"/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C423AC" w:rsidRPr="00C423AC" w:rsidRDefault="00C423AC" w:rsidP="00C423A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узагальнювати інформацію;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встановлювати логічні взаємозв’язки;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робити конкретні висновки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Командна робота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командна робота;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орієнтація на командний результат;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відкритість в обміні інформацією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вміння ефективно слухати та сприймати 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думки;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вміння ефективно дослухатися до думки , чітко висловлюватися (усно та письмово)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Досягнення результатів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чітке бачення результату;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сфокусовані зусилля для досягнення результату;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запобігання та ефективне подолання перешкод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41" w:type="dxa"/>
            <w:shd w:val="clear" w:color="auto" w:fill="auto"/>
          </w:tcPr>
          <w:p w:rsidR="00C423AC" w:rsidRPr="00AF1151" w:rsidRDefault="00F2663F" w:rsidP="00AF1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="00C423AC" w:rsidRPr="00AF11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Стресостійкість</w:t>
            </w:r>
            <w:proofErr w:type="spellEnd"/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розуміння своїх емоцій;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управління своїми емоціями;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оптимізм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Аналітичні здібності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логічне мислення;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абстрактне мислення;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встановлення причинно-наслідкового зв’язку</w:t>
            </w:r>
          </w:p>
        </w:tc>
      </w:tr>
      <w:tr w:rsidR="00C423AC" w:rsidRPr="00C423AC" w:rsidTr="00F60ABC">
        <w:trPr>
          <w:trHeight w:val="701"/>
        </w:trPr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Числове мислення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розуміти та працювати з числовою інформацією</w:t>
            </w:r>
          </w:p>
        </w:tc>
      </w:tr>
      <w:tr w:rsidR="00C423AC" w:rsidRPr="00C423AC" w:rsidTr="00F60ABC">
        <w:trPr>
          <w:trHeight w:val="627"/>
        </w:trPr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Вербальне мислення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розуміти та працювати з текстовою інформацією</w:t>
            </w:r>
          </w:p>
        </w:tc>
      </w:tr>
      <w:tr w:rsidR="00C423AC" w:rsidRPr="00C423AC" w:rsidTr="00BB35CF">
        <w:trPr>
          <w:trHeight w:val="285"/>
        </w:trPr>
        <w:tc>
          <w:tcPr>
            <w:tcW w:w="9491" w:type="dxa"/>
            <w:gridSpan w:val="4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C423AC" w:rsidRPr="00C423AC" w:rsidTr="00F60ABC">
        <w:trPr>
          <w:trHeight w:val="318"/>
        </w:trPr>
        <w:tc>
          <w:tcPr>
            <w:tcW w:w="4503" w:type="dxa"/>
            <w:gridSpan w:val="3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Компоненти вимоги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C423AC" w:rsidRPr="00C423AC" w:rsidTr="00F60ABC">
        <w:trPr>
          <w:trHeight w:val="240"/>
        </w:trPr>
        <w:tc>
          <w:tcPr>
            <w:tcW w:w="525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Конституція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2) Закон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державну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службу";                                                                                                                                                                                                                                           3) Закон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";                                                                                                                                                                                                                                            4) Кодекс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законів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працю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5) Закон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очищення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";                                                                                                                                                                                                                                        6)Закон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судоустрій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 статус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суддів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";                                                                                                                                                                                                                                                 7)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нормативно-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правовми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актами Президента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Верховної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proofErr w:type="gramEnd"/>
          </w:p>
        </w:tc>
      </w:tr>
      <w:tr w:rsidR="00C423AC" w:rsidRPr="00D01C02" w:rsidTr="00F60ABC">
        <w:trPr>
          <w:trHeight w:val="240"/>
        </w:trPr>
        <w:tc>
          <w:tcPr>
            <w:tcW w:w="525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Акти законодавства та нормативні документи, що регламентують діяльність судових органів, рішення органів суддівського самоврядування, накази, інструкції та рекомендації Державної судової адміністрації України, Інструкція з діловодства в адміністративних судах України, рішення зборів суддів та положення суду, накази і розпорядження керівництва суду, інші нормативно-правові акти та посадовою інструкцією</w:t>
            </w:r>
          </w:p>
        </w:tc>
      </w:tr>
    </w:tbl>
    <w:p w:rsidR="00C423AC" w:rsidRPr="00C423AC" w:rsidRDefault="00C423AC" w:rsidP="00C423A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423AC" w:rsidRPr="00C423AC" w:rsidRDefault="00C423AC" w:rsidP="00C423A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E7508" w:rsidRPr="00C423AC" w:rsidRDefault="009E7508">
      <w:pPr>
        <w:rPr>
          <w:lang w:val="uk-UA"/>
        </w:rPr>
      </w:pPr>
    </w:p>
    <w:sectPr w:rsidR="009E7508" w:rsidRPr="00C4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023D"/>
    <w:multiLevelType w:val="multilevel"/>
    <w:tmpl w:val="33E8D4BE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ED"/>
    <w:rsid w:val="000C4441"/>
    <w:rsid w:val="00117C6C"/>
    <w:rsid w:val="00167879"/>
    <w:rsid w:val="00357CED"/>
    <w:rsid w:val="003C28AB"/>
    <w:rsid w:val="008354CB"/>
    <w:rsid w:val="008F74AF"/>
    <w:rsid w:val="00920F3C"/>
    <w:rsid w:val="00993321"/>
    <w:rsid w:val="009A4343"/>
    <w:rsid w:val="009E7508"/>
    <w:rsid w:val="00AF1151"/>
    <w:rsid w:val="00C423AC"/>
    <w:rsid w:val="00D01C02"/>
    <w:rsid w:val="00F2663F"/>
    <w:rsid w:val="00F6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C44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441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C44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441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22</cp:revision>
  <dcterms:created xsi:type="dcterms:W3CDTF">2017-11-07T12:28:00Z</dcterms:created>
  <dcterms:modified xsi:type="dcterms:W3CDTF">2017-12-11T11:56:00Z</dcterms:modified>
</cp:coreProperties>
</file>