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73" w:rsidRPr="00A8442C" w:rsidRDefault="00160A73" w:rsidP="00A8442C">
      <w:pPr>
        <w:ind w:firstLine="709"/>
        <w:jc w:val="center"/>
        <w:rPr>
          <w:bCs/>
          <w:sz w:val="28"/>
          <w:szCs w:val="28"/>
          <w:lang w:val="uk-UA"/>
        </w:rPr>
      </w:pPr>
      <w:r w:rsidRPr="00A8442C">
        <w:rPr>
          <w:bCs/>
          <w:sz w:val="28"/>
          <w:szCs w:val="28"/>
          <w:lang w:val="uk-UA"/>
        </w:rPr>
        <w:t xml:space="preserve">АНАЛІЗ </w:t>
      </w:r>
      <w:r w:rsidR="00A5188D" w:rsidRPr="00A8442C">
        <w:rPr>
          <w:bCs/>
          <w:sz w:val="28"/>
          <w:szCs w:val="28"/>
          <w:lang w:val="uk-UA"/>
        </w:rPr>
        <w:t>СТАНУ ЗДІЙСНЕННЯ ПРАВОСУДДЯ</w:t>
      </w:r>
    </w:p>
    <w:p w:rsidR="00160A73" w:rsidRPr="00A8442C" w:rsidRDefault="00160A73" w:rsidP="00A8442C">
      <w:pPr>
        <w:ind w:firstLine="709"/>
        <w:jc w:val="center"/>
        <w:rPr>
          <w:bCs/>
          <w:sz w:val="28"/>
          <w:szCs w:val="28"/>
          <w:lang w:val="uk-UA"/>
        </w:rPr>
      </w:pPr>
      <w:proofErr w:type="spellStart"/>
      <w:r w:rsidRPr="00A8442C">
        <w:rPr>
          <w:bCs/>
          <w:sz w:val="28"/>
          <w:szCs w:val="28"/>
        </w:rPr>
        <w:t>Старовиж</w:t>
      </w:r>
      <w:proofErr w:type="spellEnd"/>
      <w:r w:rsidRPr="00A8442C">
        <w:rPr>
          <w:bCs/>
          <w:sz w:val="28"/>
          <w:szCs w:val="28"/>
          <w:lang w:val="uk-UA"/>
        </w:rPr>
        <w:t>і</w:t>
      </w:r>
      <w:proofErr w:type="spellStart"/>
      <w:r w:rsidRPr="00A8442C">
        <w:rPr>
          <w:bCs/>
          <w:sz w:val="28"/>
          <w:szCs w:val="28"/>
        </w:rPr>
        <w:t>вськ</w:t>
      </w:r>
      <w:r w:rsidR="00A5188D" w:rsidRPr="00A8442C">
        <w:rPr>
          <w:bCs/>
          <w:sz w:val="28"/>
          <w:szCs w:val="28"/>
          <w:lang w:val="uk-UA"/>
        </w:rPr>
        <w:t>им</w:t>
      </w:r>
      <w:proofErr w:type="spellEnd"/>
      <w:r w:rsidRPr="00A8442C">
        <w:rPr>
          <w:bCs/>
          <w:sz w:val="28"/>
          <w:szCs w:val="28"/>
        </w:rPr>
        <w:t xml:space="preserve"> </w:t>
      </w:r>
      <w:proofErr w:type="spellStart"/>
      <w:r w:rsidRPr="00A8442C">
        <w:rPr>
          <w:bCs/>
          <w:sz w:val="28"/>
          <w:szCs w:val="28"/>
        </w:rPr>
        <w:t>районн</w:t>
      </w:r>
      <w:r w:rsidR="00A5188D" w:rsidRPr="00A8442C">
        <w:rPr>
          <w:bCs/>
          <w:sz w:val="28"/>
          <w:szCs w:val="28"/>
          <w:lang w:val="uk-UA"/>
        </w:rPr>
        <w:t>им</w:t>
      </w:r>
      <w:proofErr w:type="spellEnd"/>
      <w:r w:rsidRPr="00A8442C">
        <w:rPr>
          <w:bCs/>
          <w:sz w:val="28"/>
          <w:szCs w:val="28"/>
          <w:lang w:val="uk-UA"/>
        </w:rPr>
        <w:t xml:space="preserve">  суд</w:t>
      </w:r>
      <w:r w:rsidR="00A5188D" w:rsidRPr="00A8442C">
        <w:rPr>
          <w:bCs/>
          <w:sz w:val="28"/>
          <w:szCs w:val="28"/>
          <w:lang w:val="uk-UA"/>
        </w:rPr>
        <w:t>ом</w:t>
      </w:r>
      <w:r w:rsidRPr="00A8442C">
        <w:rPr>
          <w:bCs/>
          <w:sz w:val="28"/>
          <w:szCs w:val="28"/>
          <w:lang w:val="uk-UA"/>
        </w:rPr>
        <w:t xml:space="preserve"> Волинської області  за </w:t>
      </w:r>
      <w:r w:rsidR="00CD7C6C">
        <w:rPr>
          <w:bCs/>
          <w:sz w:val="28"/>
          <w:szCs w:val="28"/>
          <w:lang w:val="uk-UA"/>
        </w:rPr>
        <w:t xml:space="preserve">1 </w:t>
      </w:r>
      <w:proofErr w:type="gramStart"/>
      <w:r w:rsidR="00CD7C6C">
        <w:rPr>
          <w:bCs/>
          <w:sz w:val="28"/>
          <w:szCs w:val="28"/>
          <w:lang w:val="uk-UA"/>
        </w:rPr>
        <w:t>п</w:t>
      </w:r>
      <w:proofErr w:type="gramEnd"/>
      <w:r w:rsidR="002C2C50">
        <w:rPr>
          <w:bCs/>
          <w:sz w:val="28"/>
          <w:szCs w:val="28"/>
          <w:lang w:val="uk-UA"/>
        </w:rPr>
        <w:t>і</w:t>
      </w:r>
      <w:r w:rsidR="00CD7C6C">
        <w:rPr>
          <w:bCs/>
          <w:sz w:val="28"/>
          <w:szCs w:val="28"/>
          <w:lang w:val="uk-UA"/>
        </w:rPr>
        <w:t xml:space="preserve">вріччя 2014 року </w:t>
      </w:r>
      <w:r w:rsidR="007A0E38" w:rsidRPr="00A8442C">
        <w:rPr>
          <w:bCs/>
          <w:sz w:val="28"/>
          <w:szCs w:val="28"/>
          <w:lang w:val="uk-UA"/>
        </w:rPr>
        <w:t xml:space="preserve"> </w:t>
      </w:r>
      <w:r w:rsidRPr="00A8442C">
        <w:rPr>
          <w:bCs/>
          <w:sz w:val="28"/>
          <w:szCs w:val="28"/>
          <w:lang w:val="uk-UA"/>
        </w:rPr>
        <w:t xml:space="preserve"> у</w:t>
      </w:r>
      <w:r w:rsidR="00CF536A" w:rsidRPr="00A8442C">
        <w:rPr>
          <w:bCs/>
          <w:sz w:val="28"/>
          <w:szCs w:val="28"/>
          <w:lang w:val="uk-UA"/>
        </w:rPr>
        <w:t xml:space="preserve"> </w:t>
      </w:r>
      <w:r w:rsidRPr="00A8442C">
        <w:rPr>
          <w:bCs/>
          <w:sz w:val="28"/>
          <w:szCs w:val="28"/>
          <w:lang w:val="uk-UA"/>
        </w:rPr>
        <w:t>порівнянні з</w:t>
      </w:r>
      <w:r w:rsidR="00CD7C6C">
        <w:rPr>
          <w:bCs/>
          <w:sz w:val="28"/>
          <w:szCs w:val="28"/>
          <w:lang w:val="uk-UA"/>
        </w:rPr>
        <w:t xml:space="preserve"> 1 півріччям </w:t>
      </w:r>
      <w:r w:rsidRPr="00A8442C">
        <w:rPr>
          <w:bCs/>
          <w:sz w:val="28"/>
          <w:szCs w:val="28"/>
          <w:lang w:val="uk-UA"/>
        </w:rPr>
        <w:t xml:space="preserve"> </w:t>
      </w:r>
      <w:r w:rsidR="00EA4C81">
        <w:rPr>
          <w:bCs/>
          <w:sz w:val="28"/>
          <w:szCs w:val="28"/>
          <w:lang w:val="uk-UA"/>
        </w:rPr>
        <w:t>201</w:t>
      </w:r>
      <w:r w:rsidR="00CD7C6C">
        <w:rPr>
          <w:bCs/>
          <w:sz w:val="28"/>
          <w:szCs w:val="28"/>
          <w:lang w:val="uk-UA"/>
        </w:rPr>
        <w:t>3</w:t>
      </w:r>
      <w:r w:rsidR="00EA4C81">
        <w:rPr>
          <w:bCs/>
          <w:sz w:val="28"/>
          <w:szCs w:val="28"/>
          <w:lang w:val="uk-UA"/>
        </w:rPr>
        <w:t xml:space="preserve"> рок</w:t>
      </w:r>
      <w:r w:rsidR="002C2C50">
        <w:rPr>
          <w:bCs/>
          <w:sz w:val="28"/>
          <w:szCs w:val="28"/>
          <w:lang w:val="uk-UA"/>
        </w:rPr>
        <w:t>у</w:t>
      </w:r>
      <w:r w:rsidRPr="00A8442C">
        <w:rPr>
          <w:bCs/>
          <w:sz w:val="28"/>
          <w:szCs w:val="28"/>
          <w:lang w:val="uk-UA"/>
        </w:rPr>
        <w:t>.</w:t>
      </w:r>
    </w:p>
    <w:p w:rsidR="00160A73" w:rsidRPr="00A8442C" w:rsidRDefault="00160A73" w:rsidP="00A8442C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160A73" w:rsidRPr="00A8442C" w:rsidRDefault="00160A7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Метою статистичного аналізу є порівняння кількісних характеристик об’єкта дослідження та виявлення тенденцій змін динаміки статистичних показників (наприклад, збільшення або зменшення кількості розглянутих справ).</w:t>
      </w:r>
    </w:p>
    <w:p w:rsidR="00160A73" w:rsidRPr="00A8442C" w:rsidRDefault="00160A73" w:rsidP="00A8442C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Головними аспектами проведення даного аналізу виступають:</w:t>
      </w:r>
    </w:p>
    <w:p w:rsidR="00160A73" w:rsidRPr="00A8442C" w:rsidRDefault="00160A73" w:rsidP="00A8442C">
      <w:pPr>
        <w:pStyle w:val="aa"/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визначення середньомісячного навантаження на одного суддю місцевого загального суду області у  </w:t>
      </w:r>
      <w:r w:rsidR="002223E4">
        <w:rPr>
          <w:sz w:val="28"/>
          <w:szCs w:val="28"/>
          <w:lang w:val="uk-UA"/>
        </w:rPr>
        <w:t xml:space="preserve"> ро</w:t>
      </w:r>
      <w:r w:rsidR="008138FE">
        <w:rPr>
          <w:sz w:val="28"/>
          <w:szCs w:val="28"/>
          <w:lang w:val="uk-UA"/>
        </w:rPr>
        <w:t>ці</w:t>
      </w:r>
      <w:r w:rsidRPr="00A8442C">
        <w:rPr>
          <w:sz w:val="28"/>
          <w:szCs w:val="28"/>
          <w:lang w:val="uk-UA"/>
        </w:rPr>
        <w:t>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кількість справ, розглянутих судами за видами судочинства (кримінальне, цивільне адміністративне) та за окремими категоріями;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кількість засуджених за вироками, що набрали і не набрали законної сили у звітному періоді;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розподіл засуджених за основними видами покарання;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загальна кількість осіб, притягнутих до адміністративної відповідальності (за видами скоєних правопорушень і за видами адміністративних стягнень);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виявлення фактів, що зумовлюють зміну динаміки показників судової статистики;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en-US"/>
        </w:rPr>
      </w:pPr>
      <w:r w:rsidRPr="00A8442C">
        <w:rPr>
          <w:sz w:val="28"/>
          <w:szCs w:val="28"/>
          <w:lang w:val="uk-UA"/>
        </w:rPr>
        <w:t>інше.</w:t>
      </w:r>
    </w:p>
    <w:p w:rsidR="00160A73" w:rsidRPr="00A8442C" w:rsidRDefault="00160A73" w:rsidP="00A8442C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Згідно  з  штатним   розписом   у </w:t>
      </w:r>
      <w:r w:rsidR="00CD7C6C">
        <w:rPr>
          <w:sz w:val="28"/>
          <w:szCs w:val="28"/>
          <w:lang w:val="uk-UA"/>
        </w:rPr>
        <w:t>1 півріччі</w:t>
      </w:r>
      <w:r w:rsidRPr="00A8442C">
        <w:rPr>
          <w:sz w:val="28"/>
          <w:szCs w:val="28"/>
          <w:lang w:val="uk-UA"/>
        </w:rPr>
        <w:t xml:space="preserve"> </w:t>
      </w:r>
      <w:r w:rsidR="00EA4C81">
        <w:rPr>
          <w:sz w:val="28"/>
          <w:szCs w:val="28"/>
          <w:lang w:val="uk-UA"/>
        </w:rPr>
        <w:t>201</w:t>
      </w:r>
      <w:r w:rsidR="00CD7C6C">
        <w:rPr>
          <w:sz w:val="28"/>
          <w:szCs w:val="28"/>
          <w:lang w:val="uk-UA"/>
        </w:rPr>
        <w:t>4 року</w:t>
      </w:r>
      <w:r w:rsidR="00CC5F06">
        <w:rPr>
          <w:sz w:val="28"/>
          <w:szCs w:val="28"/>
          <w:lang w:val="uk-UA"/>
        </w:rPr>
        <w:t xml:space="preserve"> </w:t>
      </w:r>
      <w:r w:rsidR="004F55DD">
        <w:rPr>
          <w:sz w:val="28"/>
          <w:szCs w:val="28"/>
          <w:lang w:val="uk-UA"/>
        </w:rPr>
        <w:t>в</w:t>
      </w:r>
      <w:r w:rsidRPr="00A8442C">
        <w:rPr>
          <w:sz w:val="28"/>
          <w:szCs w:val="28"/>
          <w:lang w:val="uk-UA"/>
        </w:rPr>
        <w:t xml:space="preserve">  суді кількість  суддів  становила  3  особи. У  порівнянні  із</w:t>
      </w:r>
      <w:r w:rsidR="00CD7C6C">
        <w:rPr>
          <w:sz w:val="28"/>
          <w:szCs w:val="28"/>
          <w:lang w:val="uk-UA"/>
        </w:rPr>
        <w:t xml:space="preserve"> аналогічним періодом</w:t>
      </w:r>
      <w:r w:rsidRPr="00A8442C">
        <w:rPr>
          <w:sz w:val="28"/>
          <w:szCs w:val="28"/>
          <w:lang w:val="uk-UA"/>
        </w:rPr>
        <w:t xml:space="preserve"> </w:t>
      </w:r>
      <w:r w:rsidR="00EA4C81">
        <w:rPr>
          <w:sz w:val="28"/>
          <w:szCs w:val="28"/>
          <w:lang w:val="uk-UA"/>
        </w:rPr>
        <w:t>201</w:t>
      </w:r>
      <w:r w:rsidR="00CD7C6C">
        <w:rPr>
          <w:sz w:val="28"/>
          <w:szCs w:val="28"/>
          <w:lang w:val="uk-UA"/>
        </w:rPr>
        <w:t>3</w:t>
      </w:r>
      <w:r w:rsidR="00EA4C81">
        <w:rPr>
          <w:sz w:val="28"/>
          <w:szCs w:val="28"/>
          <w:lang w:val="uk-UA"/>
        </w:rPr>
        <w:t xml:space="preserve"> рок</w:t>
      </w:r>
      <w:r w:rsidR="00CD7C6C">
        <w:rPr>
          <w:sz w:val="28"/>
          <w:szCs w:val="28"/>
          <w:lang w:val="uk-UA"/>
        </w:rPr>
        <w:t>у</w:t>
      </w:r>
      <w:r w:rsidRPr="00A8442C">
        <w:rPr>
          <w:sz w:val="28"/>
          <w:szCs w:val="28"/>
          <w:lang w:val="uk-UA"/>
        </w:rPr>
        <w:t xml:space="preserve">  змін  по штатній  чисельності  не  відбулося. </w:t>
      </w:r>
    </w:p>
    <w:p w:rsidR="00160A73" w:rsidRPr="00A8442C" w:rsidRDefault="00664E66" w:rsidP="00A8442C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У</w:t>
      </w:r>
      <w:r w:rsidR="00160A73" w:rsidRPr="00A8442C">
        <w:rPr>
          <w:sz w:val="28"/>
          <w:szCs w:val="28"/>
          <w:lang w:val="uk-UA"/>
        </w:rPr>
        <w:t xml:space="preserve"> </w:t>
      </w:r>
      <w:r w:rsidR="007E2FFF">
        <w:rPr>
          <w:sz w:val="28"/>
          <w:szCs w:val="28"/>
          <w:lang w:val="uk-UA"/>
        </w:rPr>
        <w:t>1 півріччі</w:t>
      </w:r>
      <w:r w:rsidR="00160A73" w:rsidRPr="00A8442C">
        <w:rPr>
          <w:sz w:val="28"/>
          <w:szCs w:val="28"/>
          <w:lang w:val="uk-UA"/>
        </w:rPr>
        <w:t xml:space="preserve"> </w:t>
      </w:r>
      <w:r w:rsidR="00EA4C81">
        <w:rPr>
          <w:sz w:val="28"/>
          <w:szCs w:val="28"/>
          <w:lang w:val="uk-UA"/>
        </w:rPr>
        <w:t>201</w:t>
      </w:r>
      <w:r w:rsidR="007E2FFF">
        <w:rPr>
          <w:sz w:val="28"/>
          <w:szCs w:val="28"/>
          <w:lang w:val="uk-UA"/>
        </w:rPr>
        <w:t>4</w:t>
      </w:r>
      <w:r w:rsidR="00EA4C81">
        <w:rPr>
          <w:sz w:val="28"/>
          <w:szCs w:val="28"/>
          <w:lang w:val="uk-UA"/>
        </w:rPr>
        <w:t xml:space="preserve"> ро</w:t>
      </w:r>
      <w:r w:rsidR="007E2FFF">
        <w:rPr>
          <w:sz w:val="28"/>
          <w:szCs w:val="28"/>
          <w:lang w:val="uk-UA"/>
        </w:rPr>
        <w:t>ку</w:t>
      </w:r>
      <w:r w:rsidR="00EA4C81">
        <w:rPr>
          <w:sz w:val="28"/>
          <w:szCs w:val="28"/>
          <w:lang w:val="uk-UA"/>
        </w:rPr>
        <w:t xml:space="preserve"> </w:t>
      </w:r>
      <w:r w:rsidR="00CC5F06">
        <w:rPr>
          <w:sz w:val="28"/>
          <w:szCs w:val="28"/>
          <w:lang w:val="uk-UA"/>
        </w:rPr>
        <w:t xml:space="preserve"> </w:t>
      </w:r>
      <w:r w:rsidR="00160A73" w:rsidRPr="00A8442C">
        <w:rPr>
          <w:sz w:val="28"/>
          <w:szCs w:val="28"/>
          <w:lang w:val="uk-UA"/>
        </w:rPr>
        <w:t>є</w:t>
      </w:r>
      <w:r w:rsidRPr="00A8442C">
        <w:rPr>
          <w:sz w:val="28"/>
          <w:szCs w:val="28"/>
          <w:lang w:val="uk-UA"/>
        </w:rPr>
        <w:t xml:space="preserve"> тенденція до </w:t>
      </w:r>
      <w:r w:rsidR="00CC5F06">
        <w:rPr>
          <w:sz w:val="28"/>
          <w:szCs w:val="28"/>
          <w:lang w:val="uk-UA"/>
        </w:rPr>
        <w:t>з</w:t>
      </w:r>
      <w:r w:rsidR="007E2FFF">
        <w:rPr>
          <w:sz w:val="28"/>
          <w:szCs w:val="28"/>
          <w:lang w:val="uk-UA"/>
        </w:rPr>
        <w:t>меншення</w:t>
      </w:r>
      <w:r w:rsidRPr="00A8442C">
        <w:rPr>
          <w:sz w:val="28"/>
          <w:szCs w:val="28"/>
          <w:lang w:val="uk-UA"/>
        </w:rPr>
        <w:t xml:space="preserve"> </w:t>
      </w:r>
      <w:r w:rsidR="00160A73" w:rsidRPr="00A8442C">
        <w:rPr>
          <w:sz w:val="28"/>
          <w:szCs w:val="28"/>
          <w:lang w:val="uk-UA"/>
        </w:rPr>
        <w:t xml:space="preserve"> в  цілому  кількості  справ  та  матеріалів ( </w:t>
      </w:r>
      <w:r w:rsidR="007E2FFF">
        <w:rPr>
          <w:sz w:val="28"/>
          <w:szCs w:val="28"/>
          <w:lang w:val="uk-UA"/>
        </w:rPr>
        <w:t>- 86</w:t>
      </w:r>
      <w:r w:rsidR="00E82C74">
        <w:rPr>
          <w:sz w:val="28"/>
          <w:szCs w:val="28"/>
          <w:lang w:val="uk-UA"/>
        </w:rPr>
        <w:t xml:space="preserve"> справ</w:t>
      </w:r>
      <w:r w:rsidR="00160A73" w:rsidRPr="00A8442C">
        <w:rPr>
          <w:sz w:val="28"/>
          <w:szCs w:val="28"/>
          <w:lang w:val="uk-UA"/>
        </w:rPr>
        <w:t>), що надійшли    та розглянуті  судом.</w:t>
      </w:r>
    </w:p>
    <w:p w:rsidR="00D91D2D" w:rsidRDefault="00160A7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Структуру  та  динаміку   цих   надходжень  відображають  показники, наведені в  таблиці №1 </w:t>
      </w:r>
      <w:r w:rsidR="00A8442C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та діаграмах №№ 1,2,3</w:t>
      </w:r>
      <w:r w:rsidRPr="00A8442C">
        <w:rPr>
          <w:sz w:val="28"/>
          <w:szCs w:val="28"/>
        </w:rPr>
        <w:t xml:space="preserve">  </w:t>
      </w:r>
    </w:p>
    <w:p w:rsidR="00EA1C05" w:rsidRPr="00EA1C05" w:rsidRDefault="00EA1C05" w:rsidP="00A8442C">
      <w:pPr>
        <w:ind w:firstLine="709"/>
        <w:jc w:val="both"/>
        <w:rPr>
          <w:sz w:val="28"/>
          <w:szCs w:val="28"/>
          <w:lang w:val="uk-UA"/>
        </w:rPr>
      </w:pPr>
    </w:p>
    <w:p w:rsidR="00D91D2D" w:rsidRDefault="00D91D2D" w:rsidP="00A8442C">
      <w:pPr>
        <w:ind w:firstLine="709"/>
        <w:jc w:val="both"/>
        <w:rPr>
          <w:sz w:val="28"/>
          <w:szCs w:val="28"/>
          <w:lang w:val="uk-UA"/>
        </w:rPr>
      </w:pPr>
    </w:p>
    <w:p w:rsidR="00EA1C05" w:rsidRDefault="00D91D2D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№ 1</w:t>
      </w:r>
    </w:p>
    <w:p w:rsidR="00EA1C05" w:rsidRDefault="00EA1C05" w:rsidP="00A8442C">
      <w:pPr>
        <w:ind w:firstLine="709"/>
        <w:jc w:val="both"/>
        <w:rPr>
          <w:sz w:val="28"/>
          <w:szCs w:val="28"/>
          <w:lang w:val="uk-UA"/>
        </w:rPr>
      </w:pPr>
    </w:p>
    <w:p w:rsidR="00EA1C05" w:rsidRDefault="00EA1C05" w:rsidP="00A8442C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3"/>
        <w:tblW w:w="10065" w:type="dxa"/>
        <w:tblInd w:w="-34" w:type="dxa"/>
        <w:tblLayout w:type="fixed"/>
        <w:tblLook w:val="04A0"/>
      </w:tblPr>
      <w:tblGrid>
        <w:gridCol w:w="677"/>
        <w:gridCol w:w="599"/>
        <w:gridCol w:w="1845"/>
        <w:gridCol w:w="827"/>
        <w:gridCol w:w="935"/>
        <w:gridCol w:w="1255"/>
        <w:gridCol w:w="1491"/>
        <w:gridCol w:w="2436"/>
      </w:tblGrid>
      <w:tr w:rsidR="00D91D2D" w:rsidTr="00814994">
        <w:tc>
          <w:tcPr>
            <w:tcW w:w="677" w:type="dxa"/>
          </w:tcPr>
          <w:p w:rsidR="00D91D2D" w:rsidRPr="00D91D2D" w:rsidRDefault="00D91D2D" w:rsidP="00A844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№ п/</w:t>
            </w:r>
            <w:proofErr w:type="spellStart"/>
            <w:r w:rsidRPr="00D91D2D">
              <w:rPr>
                <w:lang w:val="uk-UA"/>
              </w:rPr>
              <w:t>п</w:t>
            </w:r>
            <w:proofErr w:type="spellEnd"/>
          </w:p>
        </w:tc>
        <w:tc>
          <w:tcPr>
            <w:tcW w:w="2444" w:type="dxa"/>
            <w:gridSpan w:val="2"/>
          </w:tcPr>
          <w:p w:rsidR="00D91D2D" w:rsidRPr="00D91D2D" w:rsidRDefault="00D91D2D" w:rsidP="00A844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Категорія справ</w:t>
            </w:r>
          </w:p>
        </w:tc>
        <w:tc>
          <w:tcPr>
            <w:tcW w:w="827" w:type="dxa"/>
          </w:tcPr>
          <w:p w:rsidR="00D91D2D" w:rsidRPr="00D91D2D" w:rsidRDefault="00D91D2D" w:rsidP="00A844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2014</w:t>
            </w:r>
          </w:p>
        </w:tc>
        <w:tc>
          <w:tcPr>
            <w:tcW w:w="935" w:type="dxa"/>
          </w:tcPr>
          <w:p w:rsidR="00D91D2D" w:rsidRPr="00D91D2D" w:rsidRDefault="00D91D2D" w:rsidP="00A844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2013</w:t>
            </w:r>
          </w:p>
        </w:tc>
        <w:tc>
          <w:tcPr>
            <w:tcW w:w="1255" w:type="dxa"/>
          </w:tcPr>
          <w:p w:rsidR="00D91D2D" w:rsidRPr="00D91D2D" w:rsidRDefault="00D91D2D" w:rsidP="00A8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2014 рік у % до 2013року</w:t>
            </w:r>
          </w:p>
        </w:tc>
        <w:tc>
          <w:tcPr>
            <w:tcW w:w="1491" w:type="dxa"/>
          </w:tcPr>
          <w:p w:rsidR="00D91D2D" w:rsidRPr="00D91D2D" w:rsidRDefault="00D91D2D" w:rsidP="00766E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Темпи</w:t>
            </w:r>
            <w:r w:rsidR="00766EF8">
              <w:rPr>
                <w:lang w:val="uk-UA"/>
              </w:rPr>
              <w:t xml:space="preserve"> приросту (+) зниження (</w:t>
            </w:r>
            <w:r>
              <w:rPr>
                <w:lang w:val="uk-UA"/>
              </w:rPr>
              <w:t xml:space="preserve">-) </w:t>
            </w:r>
          </w:p>
        </w:tc>
        <w:tc>
          <w:tcPr>
            <w:tcW w:w="2436" w:type="dxa"/>
          </w:tcPr>
          <w:p w:rsidR="00D91D2D" w:rsidRPr="00766EF8" w:rsidRDefault="00766EF8" w:rsidP="00766E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Питома вага </w:t>
            </w:r>
            <w:proofErr w:type="spellStart"/>
            <w:r>
              <w:rPr>
                <w:lang w:val="uk-UA"/>
              </w:rPr>
              <w:t>надходжен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ня</w:t>
            </w:r>
            <w:proofErr w:type="spellEnd"/>
            <w:r>
              <w:rPr>
                <w:lang w:val="uk-UA"/>
              </w:rPr>
              <w:t xml:space="preserve"> у загальному числі справ і матеріалів, що надійшли та розглянуті судом у 2014 році</w:t>
            </w:r>
          </w:p>
        </w:tc>
      </w:tr>
      <w:tr w:rsidR="00D91D2D" w:rsidTr="00814994">
        <w:tc>
          <w:tcPr>
            <w:tcW w:w="677" w:type="dxa"/>
          </w:tcPr>
          <w:p w:rsidR="00D91D2D" w:rsidRPr="00766EF8" w:rsidRDefault="00766EF8" w:rsidP="00A8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444" w:type="dxa"/>
            <w:gridSpan w:val="2"/>
          </w:tcPr>
          <w:p w:rsidR="00D91D2D" w:rsidRP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  <w:r w:rsidRPr="00EA1C05">
              <w:rPr>
                <w:sz w:val="22"/>
                <w:szCs w:val="22"/>
                <w:lang w:val="uk-UA"/>
              </w:rPr>
              <w:t xml:space="preserve">Кримінальні справи(з </w:t>
            </w:r>
            <w:proofErr w:type="spellStart"/>
            <w:r w:rsidRPr="00EA1C05">
              <w:rPr>
                <w:sz w:val="22"/>
                <w:szCs w:val="22"/>
                <w:lang w:val="uk-UA"/>
              </w:rPr>
              <w:t>урахуван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ням</w:t>
            </w:r>
            <w:r w:rsidRPr="00EA1C05">
              <w:rPr>
                <w:sz w:val="22"/>
                <w:szCs w:val="22"/>
                <w:lang w:val="uk-UA"/>
              </w:rPr>
              <w:t>справ</w:t>
            </w:r>
            <w:proofErr w:type="spellEnd"/>
            <w:r w:rsidRPr="00EA1C05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EA1C05">
              <w:rPr>
                <w:sz w:val="22"/>
                <w:szCs w:val="22"/>
                <w:lang w:val="uk-UA"/>
              </w:rPr>
              <w:t>поруше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EA1C05">
              <w:rPr>
                <w:sz w:val="22"/>
                <w:szCs w:val="22"/>
                <w:lang w:val="uk-UA"/>
              </w:rPr>
              <w:t>них</w:t>
            </w:r>
            <w:r>
              <w:rPr>
                <w:sz w:val="22"/>
                <w:szCs w:val="22"/>
                <w:lang w:val="uk-UA"/>
              </w:rPr>
              <w:t xml:space="preserve"> судом у порядку ст..27 КПК України та повернутих в порядку ст232 КПК України)</w:t>
            </w:r>
          </w:p>
        </w:tc>
        <w:tc>
          <w:tcPr>
            <w:tcW w:w="827" w:type="dxa"/>
          </w:tcPr>
          <w:p w:rsidR="00D91D2D" w:rsidRDefault="00D91D2D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Pr="00EA1C05" w:rsidRDefault="00EA1C05" w:rsidP="00A8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35" w:type="dxa"/>
          </w:tcPr>
          <w:p w:rsidR="00D91D2D" w:rsidRDefault="00D91D2D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Pr="00EA1C05" w:rsidRDefault="00EA1C05" w:rsidP="00A8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1255" w:type="dxa"/>
          </w:tcPr>
          <w:p w:rsidR="00D91D2D" w:rsidRDefault="00D91D2D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Pr="00EA1C05" w:rsidRDefault="00EA1C05" w:rsidP="00EA1C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9279A9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EA1C05">
              <w:rPr>
                <w:lang w:val="uk-UA"/>
              </w:rPr>
              <w:t>80</w:t>
            </w: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Pr="00EA1C05" w:rsidRDefault="00EA1C05" w:rsidP="00A8442C">
            <w:pPr>
              <w:jc w:val="both"/>
              <w:rPr>
                <w:lang w:val="uk-UA"/>
              </w:rPr>
            </w:pPr>
          </w:p>
        </w:tc>
        <w:tc>
          <w:tcPr>
            <w:tcW w:w="1491" w:type="dxa"/>
          </w:tcPr>
          <w:p w:rsidR="00D91D2D" w:rsidRDefault="00D91D2D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Pr="00EA1C05" w:rsidRDefault="00EA1C05" w:rsidP="00EA1C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-25</w:t>
            </w:r>
          </w:p>
        </w:tc>
        <w:tc>
          <w:tcPr>
            <w:tcW w:w="2436" w:type="dxa"/>
          </w:tcPr>
          <w:p w:rsidR="00D91D2D" w:rsidRDefault="00D91D2D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Pr="00EA1C05" w:rsidRDefault="00EA1C05" w:rsidP="00A8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19</w:t>
            </w:r>
          </w:p>
        </w:tc>
      </w:tr>
      <w:tr w:rsidR="00EA1C05" w:rsidTr="00814994">
        <w:trPr>
          <w:trHeight w:val="435"/>
        </w:trPr>
        <w:tc>
          <w:tcPr>
            <w:tcW w:w="677" w:type="dxa"/>
            <w:vMerge w:val="restart"/>
          </w:tcPr>
          <w:p w:rsidR="00EA1C05" w:rsidRP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599" w:type="dxa"/>
            <w:vMerge w:val="restart"/>
            <w:textDirection w:val="btLr"/>
          </w:tcPr>
          <w:p w:rsidR="00EA1C05" w:rsidRDefault="00814994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Цивільні</w:t>
            </w:r>
          </w:p>
          <w:p w:rsidR="00EA1C05" w:rsidRDefault="00EA1C05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</w:p>
          <w:p w:rsidR="00EA1C05" w:rsidRDefault="00814994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Цивільні</w:t>
            </w:r>
          </w:p>
          <w:p w:rsidR="00EA1C05" w:rsidRDefault="00EA1C05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</w:p>
          <w:p w:rsidR="00EA1C05" w:rsidRPr="00EA1C05" w:rsidRDefault="00EA1C05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EA1C05" w:rsidRPr="00EA1C05" w:rsidRDefault="00814994" w:rsidP="00EA1C0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Наказне провадження</w:t>
            </w:r>
          </w:p>
        </w:tc>
        <w:tc>
          <w:tcPr>
            <w:tcW w:w="827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0</w:t>
            </w:r>
          </w:p>
        </w:tc>
        <w:tc>
          <w:tcPr>
            <w:tcW w:w="93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2      </w:t>
            </w:r>
          </w:p>
        </w:tc>
        <w:tc>
          <w:tcPr>
            <w:tcW w:w="1255" w:type="dxa"/>
          </w:tcPr>
          <w:p w:rsidR="00EA1C05" w:rsidRP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91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814994" w:rsidRDefault="00814994" w:rsidP="0081499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-2</w:t>
            </w:r>
          </w:p>
        </w:tc>
        <w:tc>
          <w:tcPr>
            <w:tcW w:w="2436" w:type="dxa"/>
          </w:tcPr>
          <w:p w:rsidR="00EA1C05" w:rsidRP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A1C05" w:rsidTr="00814994">
        <w:trPr>
          <w:trHeight w:val="360"/>
        </w:trPr>
        <w:tc>
          <w:tcPr>
            <w:tcW w:w="677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9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EA1C05" w:rsidRDefault="00814994" w:rsidP="008149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Позовне провадження</w:t>
            </w:r>
          </w:p>
        </w:tc>
        <w:tc>
          <w:tcPr>
            <w:tcW w:w="827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3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121</w:t>
            </w:r>
          </w:p>
        </w:tc>
        <w:tc>
          <w:tcPr>
            <w:tcW w:w="1255" w:type="dxa"/>
          </w:tcPr>
          <w:p w:rsid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  <w:p w:rsidR="00814994" w:rsidRP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FA0D53">
              <w:rPr>
                <w:sz w:val="22"/>
                <w:szCs w:val="22"/>
                <w:lang w:val="uk-UA"/>
              </w:rPr>
              <w:t>+</w:t>
            </w:r>
            <w:r>
              <w:rPr>
                <w:sz w:val="22"/>
                <w:szCs w:val="22"/>
                <w:lang w:val="uk-UA"/>
              </w:rPr>
              <w:t xml:space="preserve"> 112 </w:t>
            </w:r>
          </w:p>
        </w:tc>
        <w:tc>
          <w:tcPr>
            <w:tcW w:w="1491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+ 14</w:t>
            </w:r>
          </w:p>
        </w:tc>
        <w:tc>
          <w:tcPr>
            <w:tcW w:w="2436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26</w:t>
            </w:r>
          </w:p>
        </w:tc>
      </w:tr>
      <w:tr w:rsidR="00EA1C05" w:rsidTr="00814994">
        <w:trPr>
          <w:trHeight w:val="480"/>
        </w:trPr>
        <w:tc>
          <w:tcPr>
            <w:tcW w:w="677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9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EA1C05" w:rsidRDefault="00814994" w:rsidP="008149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Окреме провадження</w:t>
            </w:r>
          </w:p>
        </w:tc>
        <w:tc>
          <w:tcPr>
            <w:tcW w:w="827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93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A0D53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25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FA0D53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504862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89</w:t>
            </w:r>
          </w:p>
        </w:tc>
        <w:tc>
          <w:tcPr>
            <w:tcW w:w="1491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FA0D53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-3</w:t>
            </w:r>
          </w:p>
        </w:tc>
        <w:tc>
          <w:tcPr>
            <w:tcW w:w="2436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FA0D53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5   </w:t>
            </w:r>
          </w:p>
        </w:tc>
      </w:tr>
      <w:tr w:rsidR="00EA1C05" w:rsidTr="00814994">
        <w:trPr>
          <w:trHeight w:val="278"/>
        </w:trPr>
        <w:tc>
          <w:tcPr>
            <w:tcW w:w="677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9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EA1C05" w:rsidRDefault="008149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  <w:p w:rsidR="00EA1C05" w:rsidRDefault="00EA1C05" w:rsidP="00EA1C0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27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FA0D53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159 </w:t>
            </w:r>
          </w:p>
        </w:tc>
        <w:tc>
          <w:tcPr>
            <w:tcW w:w="93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FA0D53" w:rsidP="00FA0D5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150</w:t>
            </w:r>
          </w:p>
        </w:tc>
        <w:tc>
          <w:tcPr>
            <w:tcW w:w="125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FA0D53" w:rsidP="00FA0D5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+106</w:t>
            </w:r>
          </w:p>
        </w:tc>
        <w:tc>
          <w:tcPr>
            <w:tcW w:w="1491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Default="00FA0D53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+9</w:t>
            </w:r>
          </w:p>
          <w:p w:rsidR="00FA0D53" w:rsidRPr="00EA1C05" w:rsidRDefault="00FA0D53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436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FA0D53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31</w:t>
            </w:r>
          </w:p>
        </w:tc>
      </w:tr>
      <w:tr w:rsidR="00D91D2D" w:rsidTr="00814994">
        <w:trPr>
          <w:trHeight w:val="70"/>
        </w:trPr>
        <w:tc>
          <w:tcPr>
            <w:tcW w:w="677" w:type="dxa"/>
          </w:tcPr>
          <w:p w:rsidR="00D91D2D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444" w:type="dxa"/>
            <w:gridSpan w:val="2"/>
          </w:tcPr>
          <w:p w:rsidR="00D91D2D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Справи адміністративного судочинства</w:t>
            </w:r>
          </w:p>
        </w:tc>
        <w:tc>
          <w:tcPr>
            <w:tcW w:w="827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04862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11</w:t>
            </w:r>
          </w:p>
        </w:tc>
        <w:tc>
          <w:tcPr>
            <w:tcW w:w="93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04862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23</w:t>
            </w:r>
          </w:p>
        </w:tc>
        <w:tc>
          <w:tcPr>
            <w:tcW w:w="125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04862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-</w:t>
            </w:r>
            <w:r w:rsidR="000A5298">
              <w:rPr>
                <w:sz w:val="22"/>
                <w:szCs w:val="22"/>
                <w:lang w:val="uk-UA"/>
              </w:rPr>
              <w:t>48</w:t>
            </w:r>
          </w:p>
          <w:p w:rsidR="00504862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91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04862" w:rsidRPr="00EA1C05" w:rsidRDefault="00504862" w:rsidP="000A529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-</w:t>
            </w:r>
            <w:r w:rsidR="000A5298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436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04862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2</w:t>
            </w:r>
          </w:p>
        </w:tc>
      </w:tr>
      <w:tr w:rsidR="00D91D2D" w:rsidTr="00814994">
        <w:tc>
          <w:tcPr>
            <w:tcW w:w="677" w:type="dxa"/>
          </w:tcPr>
          <w:p w:rsidR="00D91D2D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</w:p>
        </w:tc>
        <w:tc>
          <w:tcPr>
            <w:tcW w:w="2444" w:type="dxa"/>
            <w:gridSpan w:val="2"/>
          </w:tcPr>
          <w:p w:rsidR="00D91D2D" w:rsidRPr="00EA1C05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Адміністративні справи</w:t>
            </w:r>
          </w:p>
        </w:tc>
        <w:tc>
          <w:tcPr>
            <w:tcW w:w="827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EA1C05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227</w:t>
            </w:r>
          </w:p>
        </w:tc>
        <w:tc>
          <w:tcPr>
            <w:tcW w:w="93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EA1C05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275</w:t>
            </w:r>
          </w:p>
        </w:tc>
        <w:tc>
          <w:tcPr>
            <w:tcW w:w="125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EA1C05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-83</w:t>
            </w:r>
          </w:p>
        </w:tc>
        <w:tc>
          <w:tcPr>
            <w:tcW w:w="1491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EA1C05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-48</w:t>
            </w:r>
          </w:p>
        </w:tc>
        <w:tc>
          <w:tcPr>
            <w:tcW w:w="2436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EA1C05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44</w:t>
            </w:r>
          </w:p>
        </w:tc>
      </w:tr>
      <w:tr w:rsidR="00D91D2D" w:rsidTr="00814994">
        <w:tc>
          <w:tcPr>
            <w:tcW w:w="677" w:type="dxa"/>
          </w:tcPr>
          <w:p w:rsidR="00D91D2D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 w:rsidRPr="000A5298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444" w:type="dxa"/>
            <w:gridSpan w:val="2"/>
          </w:tcPr>
          <w:p w:rsidR="00D91D2D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справи та матеріали</w:t>
            </w:r>
          </w:p>
        </w:tc>
        <w:tc>
          <w:tcPr>
            <w:tcW w:w="827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22</w:t>
            </w:r>
          </w:p>
        </w:tc>
        <w:tc>
          <w:tcPr>
            <w:tcW w:w="93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25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-69</w:t>
            </w:r>
          </w:p>
        </w:tc>
        <w:tc>
          <w:tcPr>
            <w:tcW w:w="1491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-10</w:t>
            </w:r>
          </w:p>
        </w:tc>
        <w:tc>
          <w:tcPr>
            <w:tcW w:w="2436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4</w:t>
            </w:r>
          </w:p>
        </w:tc>
      </w:tr>
      <w:tr w:rsidR="00D91D2D" w:rsidTr="00814994">
        <w:tc>
          <w:tcPr>
            <w:tcW w:w="677" w:type="dxa"/>
          </w:tcPr>
          <w:p w:rsidR="00D91D2D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444" w:type="dxa"/>
            <w:gridSpan w:val="2"/>
          </w:tcPr>
          <w:p w:rsidR="009279A9" w:rsidRDefault="009279A9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279A9" w:rsidRPr="000A5298" w:rsidRDefault="009279A9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827" w:type="dxa"/>
          </w:tcPr>
          <w:p w:rsidR="00D91D2D" w:rsidRDefault="000A5298" w:rsidP="009279A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9279A9" w:rsidRPr="000A5298" w:rsidRDefault="009279A9" w:rsidP="009279A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519</w:t>
            </w:r>
          </w:p>
        </w:tc>
        <w:tc>
          <w:tcPr>
            <w:tcW w:w="93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279A9" w:rsidRPr="000A5298" w:rsidRDefault="009279A9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605</w:t>
            </w:r>
          </w:p>
        </w:tc>
        <w:tc>
          <w:tcPr>
            <w:tcW w:w="1255" w:type="dxa"/>
          </w:tcPr>
          <w:p w:rsidR="009279A9" w:rsidRDefault="009279A9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D91D2D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9279A9">
              <w:rPr>
                <w:sz w:val="22"/>
                <w:szCs w:val="22"/>
                <w:lang w:val="uk-UA"/>
              </w:rPr>
              <w:t>-86</w:t>
            </w:r>
          </w:p>
        </w:tc>
        <w:tc>
          <w:tcPr>
            <w:tcW w:w="1491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279A9" w:rsidRPr="000A5298" w:rsidRDefault="009279A9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-86</w:t>
            </w:r>
          </w:p>
        </w:tc>
        <w:tc>
          <w:tcPr>
            <w:tcW w:w="2436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279A9" w:rsidRPr="000A5298" w:rsidRDefault="009279A9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Х</w:t>
            </w:r>
          </w:p>
        </w:tc>
      </w:tr>
    </w:tbl>
    <w:p w:rsidR="00D91D2D" w:rsidRDefault="00D91D2D" w:rsidP="00A8442C">
      <w:pPr>
        <w:ind w:firstLine="709"/>
        <w:jc w:val="both"/>
        <w:rPr>
          <w:sz w:val="28"/>
          <w:szCs w:val="28"/>
          <w:lang w:val="uk-UA"/>
        </w:rPr>
      </w:pPr>
    </w:p>
    <w:p w:rsidR="00A8442C" w:rsidRDefault="00160A7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</w:rPr>
        <w:t xml:space="preserve">  </w:t>
      </w:r>
    </w:p>
    <w:p w:rsidR="00F7515D" w:rsidRPr="00FD680B" w:rsidRDefault="00F7515D" w:rsidP="00E82C74">
      <w:pPr>
        <w:ind w:firstLine="709"/>
        <w:rPr>
          <w:b/>
          <w:sz w:val="28"/>
          <w:szCs w:val="28"/>
        </w:rPr>
      </w:pPr>
      <w:r w:rsidRPr="00A8442C">
        <w:rPr>
          <w:sz w:val="28"/>
          <w:szCs w:val="28"/>
          <w:lang w:val="uk-UA"/>
        </w:rPr>
        <w:t>Діаграма №1 Структура справ та матеріалів,</w:t>
      </w:r>
      <w:r w:rsidR="00CC5F06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що надійшли</w:t>
      </w:r>
      <w:r w:rsidR="00735B93" w:rsidRPr="00A8442C">
        <w:rPr>
          <w:sz w:val="28"/>
          <w:szCs w:val="28"/>
        </w:rPr>
        <w:t xml:space="preserve"> </w:t>
      </w:r>
      <w:r w:rsidRPr="00A8442C">
        <w:rPr>
          <w:sz w:val="28"/>
          <w:szCs w:val="28"/>
          <w:lang w:val="uk-UA"/>
        </w:rPr>
        <w:t xml:space="preserve">та розглянуті </w:t>
      </w:r>
      <w:r w:rsidR="00735B93" w:rsidRPr="00A8442C">
        <w:rPr>
          <w:sz w:val="28"/>
          <w:szCs w:val="28"/>
          <w:lang w:val="en-US"/>
        </w:rPr>
        <w:t>C</w:t>
      </w:r>
      <w:proofErr w:type="spellStart"/>
      <w:r w:rsidRPr="00A8442C">
        <w:rPr>
          <w:sz w:val="28"/>
          <w:szCs w:val="28"/>
          <w:lang w:val="uk-UA"/>
        </w:rPr>
        <w:t>таровижівським</w:t>
      </w:r>
      <w:proofErr w:type="spellEnd"/>
      <w:r w:rsidRPr="00A8442C">
        <w:rPr>
          <w:sz w:val="28"/>
          <w:szCs w:val="28"/>
          <w:lang w:val="uk-UA"/>
        </w:rPr>
        <w:t xml:space="preserve"> районним</w:t>
      </w:r>
      <w:r w:rsidR="00735B93" w:rsidRPr="00A8442C">
        <w:rPr>
          <w:sz w:val="28"/>
          <w:szCs w:val="28"/>
        </w:rPr>
        <w:t xml:space="preserve"> </w:t>
      </w:r>
      <w:r w:rsidRPr="00A8442C">
        <w:rPr>
          <w:sz w:val="28"/>
          <w:szCs w:val="28"/>
          <w:lang w:val="uk-UA"/>
        </w:rPr>
        <w:t xml:space="preserve">судом  у </w:t>
      </w:r>
      <w:r w:rsidR="009279A9">
        <w:rPr>
          <w:sz w:val="28"/>
          <w:szCs w:val="28"/>
          <w:lang w:val="uk-UA"/>
        </w:rPr>
        <w:t>1 півріччі</w:t>
      </w:r>
      <w:r w:rsidR="00271D20" w:rsidRPr="00A8442C">
        <w:rPr>
          <w:sz w:val="28"/>
          <w:szCs w:val="28"/>
          <w:lang w:val="uk-UA"/>
        </w:rPr>
        <w:t xml:space="preserve"> </w:t>
      </w:r>
      <w:r w:rsidR="00E82C74">
        <w:rPr>
          <w:sz w:val="28"/>
          <w:szCs w:val="28"/>
          <w:lang w:val="uk-UA"/>
        </w:rPr>
        <w:t>201</w:t>
      </w:r>
      <w:r w:rsidR="009279A9">
        <w:rPr>
          <w:sz w:val="28"/>
          <w:szCs w:val="28"/>
          <w:lang w:val="uk-UA"/>
        </w:rPr>
        <w:t>4</w:t>
      </w:r>
      <w:r w:rsidR="00E82C74">
        <w:rPr>
          <w:sz w:val="28"/>
          <w:szCs w:val="28"/>
          <w:lang w:val="uk-UA"/>
        </w:rPr>
        <w:t xml:space="preserve"> ро</w:t>
      </w:r>
      <w:r w:rsidR="009279A9">
        <w:rPr>
          <w:sz w:val="28"/>
          <w:szCs w:val="28"/>
          <w:lang w:val="uk-UA"/>
        </w:rPr>
        <w:t>ку</w:t>
      </w:r>
      <w:r w:rsidR="006F2E6D" w:rsidRPr="00A8442C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610225" cy="26670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356D" w:rsidRPr="00A8442C" w:rsidRDefault="00F7515D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Адміністративні  справи – </w:t>
      </w:r>
      <w:r w:rsidR="00AC54A3">
        <w:rPr>
          <w:sz w:val="28"/>
          <w:szCs w:val="28"/>
          <w:lang w:val="uk-UA"/>
        </w:rPr>
        <w:t>4</w:t>
      </w:r>
      <w:r w:rsidR="009279A9">
        <w:rPr>
          <w:sz w:val="28"/>
          <w:szCs w:val="28"/>
          <w:lang w:val="uk-UA"/>
        </w:rPr>
        <w:t>4</w:t>
      </w:r>
      <w:r w:rsidRPr="00A8442C">
        <w:rPr>
          <w:sz w:val="28"/>
          <w:szCs w:val="28"/>
          <w:lang w:val="uk-UA"/>
        </w:rPr>
        <w:t>%;</w:t>
      </w:r>
      <w:r w:rsidR="008E356D" w:rsidRPr="00A8442C">
        <w:rPr>
          <w:sz w:val="28"/>
          <w:szCs w:val="28"/>
          <w:lang w:val="uk-UA"/>
        </w:rPr>
        <w:t xml:space="preserve">  </w:t>
      </w:r>
      <w:r w:rsidR="00A8442C">
        <w:rPr>
          <w:sz w:val="28"/>
          <w:szCs w:val="28"/>
          <w:lang w:val="uk-UA"/>
        </w:rPr>
        <w:t>с</w:t>
      </w:r>
      <w:r w:rsidR="008E356D" w:rsidRPr="00A8442C">
        <w:rPr>
          <w:sz w:val="28"/>
          <w:szCs w:val="28"/>
          <w:lang w:val="uk-UA"/>
        </w:rPr>
        <w:t>прави  адміністративного судочинства –</w:t>
      </w:r>
      <w:r w:rsidR="009279A9">
        <w:rPr>
          <w:sz w:val="28"/>
          <w:szCs w:val="28"/>
          <w:lang w:val="uk-UA"/>
        </w:rPr>
        <w:t xml:space="preserve">2 </w:t>
      </w:r>
      <w:r w:rsidR="008E356D" w:rsidRPr="00A8442C">
        <w:rPr>
          <w:sz w:val="28"/>
          <w:szCs w:val="28"/>
          <w:lang w:val="uk-UA"/>
        </w:rPr>
        <w:t>%;</w:t>
      </w:r>
      <w:r w:rsidR="00A8442C">
        <w:rPr>
          <w:sz w:val="28"/>
          <w:szCs w:val="28"/>
          <w:lang w:val="uk-UA"/>
        </w:rPr>
        <w:t xml:space="preserve"> к</w:t>
      </w:r>
      <w:r w:rsidR="008E356D" w:rsidRPr="00A8442C">
        <w:rPr>
          <w:sz w:val="28"/>
          <w:szCs w:val="28"/>
          <w:lang w:val="uk-UA"/>
        </w:rPr>
        <w:t xml:space="preserve">римінальні  справи </w:t>
      </w:r>
      <w:r w:rsidR="009279A9">
        <w:rPr>
          <w:sz w:val="28"/>
          <w:szCs w:val="28"/>
          <w:lang w:val="uk-UA"/>
        </w:rPr>
        <w:t xml:space="preserve"> </w:t>
      </w:r>
      <w:r w:rsidR="008E356D" w:rsidRPr="00A8442C">
        <w:rPr>
          <w:sz w:val="28"/>
          <w:szCs w:val="28"/>
          <w:lang w:val="uk-UA"/>
        </w:rPr>
        <w:t>-</w:t>
      </w:r>
      <w:r w:rsidR="009279A9">
        <w:rPr>
          <w:sz w:val="28"/>
          <w:szCs w:val="28"/>
          <w:lang w:val="uk-UA"/>
        </w:rPr>
        <w:t xml:space="preserve"> 19</w:t>
      </w:r>
      <w:r w:rsidR="008E356D" w:rsidRPr="00A8442C">
        <w:rPr>
          <w:sz w:val="28"/>
          <w:szCs w:val="28"/>
          <w:lang w:val="uk-UA"/>
        </w:rPr>
        <w:t xml:space="preserve">%; </w:t>
      </w:r>
      <w:r w:rsidR="00A8442C">
        <w:rPr>
          <w:sz w:val="28"/>
          <w:szCs w:val="28"/>
          <w:lang w:val="uk-UA"/>
        </w:rPr>
        <w:t>ц</w:t>
      </w:r>
      <w:r w:rsidR="008E356D" w:rsidRPr="00A8442C">
        <w:rPr>
          <w:sz w:val="28"/>
          <w:szCs w:val="28"/>
          <w:lang w:val="uk-UA"/>
        </w:rPr>
        <w:t xml:space="preserve">ивільні – </w:t>
      </w:r>
      <w:r w:rsidR="009279A9">
        <w:rPr>
          <w:sz w:val="28"/>
          <w:szCs w:val="28"/>
          <w:lang w:val="uk-UA"/>
        </w:rPr>
        <w:t>31</w:t>
      </w:r>
      <w:r w:rsidR="008E356D" w:rsidRPr="00A8442C">
        <w:rPr>
          <w:sz w:val="28"/>
          <w:szCs w:val="28"/>
          <w:lang w:val="uk-UA"/>
        </w:rPr>
        <w:t xml:space="preserve">%; </w:t>
      </w:r>
      <w:r w:rsidR="00A8442C">
        <w:rPr>
          <w:sz w:val="28"/>
          <w:szCs w:val="28"/>
          <w:lang w:val="uk-UA"/>
        </w:rPr>
        <w:t>і</w:t>
      </w:r>
      <w:r w:rsidR="008E356D" w:rsidRPr="00A8442C">
        <w:rPr>
          <w:sz w:val="28"/>
          <w:szCs w:val="28"/>
          <w:lang w:val="uk-UA"/>
        </w:rPr>
        <w:t xml:space="preserve">нші – </w:t>
      </w:r>
      <w:r w:rsidR="009279A9">
        <w:rPr>
          <w:sz w:val="28"/>
          <w:szCs w:val="28"/>
          <w:lang w:val="uk-UA"/>
        </w:rPr>
        <w:t>4</w:t>
      </w:r>
      <w:r w:rsidR="008E356D" w:rsidRPr="00A8442C">
        <w:rPr>
          <w:sz w:val="28"/>
          <w:szCs w:val="28"/>
          <w:lang w:val="uk-UA"/>
        </w:rPr>
        <w:t>%.</w:t>
      </w:r>
    </w:p>
    <w:p w:rsidR="007C2E5D" w:rsidRPr="00A8442C" w:rsidRDefault="00E079F6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                                                                           </w:t>
      </w:r>
    </w:p>
    <w:p w:rsidR="00E079F6" w:rsidRPr="00A8442C" w:rsidRDefault="00E079F6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Діаграма №2</w:t>
      </w:r>
      <w:r w:rsidR="004B55A6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Структура цивільних  справ, включаючи  справи адміністративного судочинства,  що надійшли  та  розглянуті </w:t>
      </w:r>
      <w:proofErr w:type="spellStart"/>
      <w:r w:rsidRPr="00A8442C">
        <w:rPr>
          <w:sz w:val="28"/>
          <w:szCs w:val="28"/>
          <w:lang w:val="uk-UA"/>
        </w:rPr>
        <w:t>Старовижівським</w:t>
      </w:r>
      <w:proofErr w:type="spellEnd"/>
      <w:r w:rsidRPr="00A8442C">
        <w:rPr>
          <w:sz w:val="28"/>
          <w:szCs w:val="28"/>
          <w:lang w:val="uk-UA"/>
        </w:rPr>
        <w:t xml:space="preserve">  районним  судом  у  </w:t>
      </w:r>
      <w:r w:rsidR="00893402">
        <w:rPr>
          <w:sz w:val="28"/>
          <w:szCs w:val="28"/>
          <w:lang w:val="uk-UA"/>
        </w:rPr>
        <w:t xml:space="preserve">1 півріччі </w:t>
      </w:r>
      <w:r w:rsidR="00E82C74">
        <w:rPr>
          <w:sz w:val="28"/>
          <w:szCs w:val="28"/>
          <w:lang w:val="uk-UA"/>
        </w:rPr>
        <w:t>201</w:t>
      </w:r>
      <w:r w:rsidR="00893402">
        <w:rPr>
          <w:sz w:val="28"/>
          <w:szCs w:val="28"/>
          <w:lang w:val="uk-UA"/>
        </w:rPr>
        <w:t>4</w:t>
      </w:r>
      <w:r w:rsidR="00E82C74">
        <w:rPr>
          <w:sz w:val="28"/>
          <w:szCs w:val="28"/>
          <w:lang w:val="uk-UA"/>
        </w:rPr>
        <w:t xml:space="preserve"> році</w:t>
      </w:r>
    </w:p>
    <w:p w:rsidR="00271D20" w:rsidRPr="00A8442C" w:rsidRDefault="006F2E6D" w:rsidP="00A8442C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A8442C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154940</wp:posOffset>
            </wp:positionV>
            <wp:extent cx="4142740" cy="2555240"/>
            <wp:effectExtent l="0" t="0" r="0" b="0"/>
            <wp:wrapSquare wrapText="right"/>
            <wp:docPr id="12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proofErr w:type="spellStart"/>
      <w:r w:rsidR="00271D20" w:rsidRPr="00A8442C">
        <w:rPr>
          <w:sz w:val="28"/>
          <w:szCs w:val="28"/>
        </w:rPr>
        <w:t>Наказне</w:t>
      </w:r>
      <w:proofErr w:type="spellEnd"/>
      <w:r w:rsidR="00271D20" w:rsidRPr="00A8442C">
        <w:rPr>
          <w:sz w:val="28"/>
          <w:szCs w:val="28"/>
        </w:rPr>
        <w:t xml:space="preserve">  </w:t>
      </w:r>
      <w:proofErr w:type="spellStart"/>
      <w:r w:rsidR="00271D20" w:rsidRPr="00A8442C">
        <w:rPr>
          <w:sz w:val="28"/>
          <w:szCs w:val="28"/>
        </w:rPr>
        <w:t>провадження</w:t>
      </w:r>
      <w:proofErr w:type="spellEnd"/>
      <w:r w:rsidR="00271D20" w:rsidRPr="00A8442C">
        <w:rPr>
          <w:sz w:val="28"/>
          <w:szCs w:val="28"/>
          <w:lang w:val="uk-UA"/>
        </w:rPr>
        <w:t xml:space="preserve"> – </w:t>
      </w:r>
      <w:r w:rsidR="00893402">
        <w:rPr>
          <w:sz w:val="28"/>
          <w:szCs w:val="28"/>
          <w:lang w:val="uk-UA"/>
        </w:rPr>
        <w:t>0</w:t>
      </w:r>
      <w:r w:rsidR="00271D20" w:rsidRPr="00A8442C">
        <w:rPr>
          <w:sz w:val="28"/>
          <w:szCs w:val="28"/>
          <w:lang w:val="uk-UA"/>
        </w:rPr>
        <w:t>%;</w:t>
      </w:r>
    </w:p>
    <w:p w:rsidR="00271D20" w:rsidRPr="00A8442C" w:rsidRDefault="00271D20" w:rsidP="00A8442C">
      <w:pPr>
        <w:tabs>
          <w:tab w:val="left" w:pos="142"/>
          <w:tab w:val="left" w:pos="6804"/>
        </w:tabs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lastRenderedPageBreak/>
        <w:t>Окреме провадження -</w:t>
      </w:r>
      <w:r w:rsidR="00A949D9">
        <w:rPr>
          <w:sz w:val="28"/>
          <w:szCs w:val="28"/>
          <w:lang w:val="uk-UA"/>
        </w:rPr>
        <w:t>1</w:t>
      </w:r>
      <w:r w:rsidR="00A53842">
        <w:rPr>
          <w:sz w:val="28"/>
          <w:szCs w:val="28"/>
          <w:lang w:val="uk-UA"/>
        </w:rPr>
        <w:t>5</w:t>
      </w:r>
      <w:r w:rsidRPr="00A8442C">
        <w:rPr>
          <w:sz w:val="28"/>
          <w:szCs w:val="28"/>
          <w:lang w:val="uk-UA"/>
        </w:rPr>
        <w:t>%;</w:t>
      </w:r>
    </w:p>
    <w:p w:rsidR="00A8442C" w:rsidRDefault="00271D20" w:rsidP="00A8442C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Позовне провадження – </w:t>
      </w:r>
      <w:r w:rsidR="00A53842">
        <w:rPr>
          <w:sz w:val="28"/>
          <w:szCs w:val="28"/>
          <w:lang w:val="uk-UA"/>
        </w:rPr>
        <w:t>85</w:t>
      </w:r>
      <w:r w:rsidRPr="00A8442C">
        <w:rPr>
          <w:sz w:val="28"/>
          <w:szCs w:val="28"/>
          <w:lang w:val="uk-UA"/>
        </w:rPr>
        <w:t>%;</w:t>
      </w:r>
      <w:r w:rsidR="00A8442C">
        <w:rPr>
          <w:sz w:val="28"/>
          <w:szCs w:val="28"/>
          <w:lang w:val="uk-UA"/>
        </w:rPr>
        <w:t xml:space="preserve"> </w:t>
      </w:r>
    </w:p>
    <w:p w:rsidR="00271D20" w:rsidRPr="00A8442C" w:rsidRDefault="00A8442C" w:rsidP="00A8442C">
      <w:pPr>
        <w:tabs>
          <w:tab w:val="left" w:pos="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Справи </w:t>
      </w:r>
      <w:r w:rsidR="00271D20" w:rsidRPr="00A8442C">
        <w:rPr>
          <w:sz w:val="28"/>
          <w:szCs w:val="28"/>
          <w:lang w:val="uk-UA"/>
        </w:rPr>
        <w:t xml:space="preserve">адміністративного судочинства – </w:t>
      </w:r>
      <w:r w:rsidR="00E82C74">
        <w:rPr>
          <w:sz w:val="28"/>
          <w:szCs w:val="28"/>
          <w:lang w:val="uk-UA"/>
        </w:rPr>
        <w:t>2</w:t>
      </w:r>
      <w:r w:rsidR="00271D20" w:rsidRPr="00A8442C">
        <w:rPr>
          <w:sz w:val="28"/>
          <w:szCs w:val="28"/>
          <w:lang w:val="uk-UA"/>
        </w:rPr>
        <w:t>%;</w:t>
      </w:r>
    </w:p>
    <w:p w:rsidR="00271D20" w:rsidRPr="00A8442C" w:rsidRDefault="00271D20" w:rsidP="00A8442C">
      <w:pPr>
        <w:ind w:firstLine="709"/>
        <w:jc w:val="both"/>
        <w:rPr>
          <w:sz w:val="28"/>
          <w:szCs w:val="28"/>
          <w:lang w:val="uk-UA"/>
        </w:rPr>
      </w:pPr>
    </w:p>
    <w:p w:rsidR="00533ECD" w:rsidRPr="00A8442C" w:rsidRDefault="00271D2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sz w:val="28"/>
          <w:szCs w:val="28"/>
        </w:rPr>
        <w:br w:type="textWrapping" w:clear="all"/>
      </w:r>
      <w:r w:rsidR="00533ECD" w:rsidRPr="00A8442C">
        <w:rPr>
          <w:sz w:val="28"/>
          <w:szCs w:val="28"/>
          <w:lang w:val="uk-UA"/>
        </w:rPr>
        <w:t>Діаграма №</w:t>
      </w:r>
      <w:r w:rsidR="00533ECD" w:rsidRPr="00A8442C">
        <w:rPr>
          <w:sz w:val="28"/>
          <w:szCs w:val="28"/>
        </w:rPr>
        <w:t>3</w:t>
      </w:r>
      <w:r w:rsidR="00427E43" w:rsidRPr="00A8442C">
        <w:rPr>
          <w:sz w:val="28"/>
          <w:szCs w:val="28"/>
          <w:lang w:val="uk-UA"/>
        </w:rPr>
        <w:t xml:space="preserve"> </w:t>
      </w:r>
      <w:r w:rsidR="00533ECD" w:rsidRPr="00A8442C">
        <w:rPr>
          <w:sz w:val="28"/>
          <w:szCs w:val="28"/>
          <w:lang w:val="uk-UA"/>
        </w:rPr>
        <w:t xml:space="preserve">Динаміка структури справ  та  матеріалів  , що надійшли  та  розглянуті </w:t>
      </w:r>
      <w:proofErr w:type="spellStart"/>
      <w:r w:rsidR="00533ECD" w:rsidRPr="00A8442C">
        <w:rPr>
          <w:sz w:val="28"/>
          <w:szCs w:val="28"/>
          <w:lang w:val="uk-UA"/>
        </w:rPr>
        <w:t>Старовижівським</w:t>
      </w:r>
      <w:proofErr w:type="spellEnd"/>
      <w:r w:rsidR="00533ECD" w:rsidRPr="00A8442C">
        <w:rPr>
          <w:sz w:val="28"/>
          <w:szCs w:val="28"/>
          <w:lang w:val="uk-UA"/>
        </w:rPr>
        <w:t xml:space="preserve">  районним  судом  у </w:t>
      </w:r>
      <w:r w:rsidR="00517671">
        <w:rPr>
          <w:sz w:val="28"/>
          <w:szCs w:val="28"/>
          <w:lang w:val="uk-UA"/>
        </w:rPr>
        <w:t>1 півріччі</w:t>
      </w:r>
      <w:r w:rsidR="00533ECD" w:rsidRPr="00A8442C">
        <w:rPr>
          <w:sz w:val="28"/>
          <w:szCs w:val="28"/>
          <w:lang w:val="uk-UA"/>
        </w:rPr>
        <w:t xml:space="preserve"> </w:t>
      </w:r>
      <w:r w:rsidR="00E82C74">
        <w:rPr>
          <w:sz w:val="28"/>
          <w:szCs w:val="28"/>
          <w:lang w:val="uk-UA"/>
        </w:rPr>
        <w:t>201</w:t>
      </w:r>
      <w:r w:rsidR="00517671">
        <w:rPr>
          <w:sz w:val="28"/>
          <w:szCs w:val="28"/>
          <w:lang w:val="uk-UA"/>
        </w:rPr>
        <w:t>4</w:t>
      </w:r>
      <w:r w:rsidR="00E82C74">
        <w:rPr>
          <w:sz w:val="28"/>
          <w:szCs w:val="28"/>
          <w:lang w:val="uk-UA"/>
        </w:rPr>
        <w:t xml:space="preserve"> році</w:t>
      </w:r>
      <w:r w:rsidR="00A949D9">
        <w:rPr>
          <w:sz w:val="28"/>
          <w:szCs w:val="28"/>
          <w:lang w:val="uk-UA"/>
        </w:rPr>
        <w:t xml:space="preserve"> </w:t>
      </w:r>
    </w:p>
    <w:p w:rsidR="00533ECD" w:rsidRPr="00A8442C" w:rsidRDefault="006F2E6D" w:rsidP="00A8442C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083300" cy="25527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55A6" w:rsidRPr="00A8442C" w:rsidRDefault="004B55A6" w:rsidP="00A8442C">
      <w:pPr>
        <w:ind w:firstLine="709"/>
        <w:jc w:val="both"/>
        <w:rPr>
          <w:sz w:val="28"/>
          <w:szCs w:val="28"/>
          <w:lang w:val="uk-UA"/>
        </w:rPr>
      </w:pPr>
    </w:p>
    <w:p w:rsidR="00F7515D" w:rsidRPr="00A8442C" w:rsidRDefault="00B40BAA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Аналізуючи дані таблиці №1 можна прийти до висновку, що найбільшу питому вагу у структурі справ та  матеріалів складають </w:t>
      </w:r>
      <w:r w:rsidR="00D8496E" w:rsidRPr="00A8442C">
        <w:rPr>
          <w:sz w:val="28"/>
          <w:szCs w:val="28"/>
          <w:lang w:val="uk-UA"/>
        </w:rPr>
        <w:t>справи</w:t>
      </w:r>
      <w:r w:rsidRPr="00A8442C">
        <w:rPr>
          <w:sz w:val="28"/>
          <w:szCs w:val="28"/>
          <w:lang w:val="uk-UA"/>
        </w:rPr>
        <w:t xml:space="preserve"> </w:t>
      </w:r>
      <w:r w:rsidR="00FD680B">
        <w:rPr>
          <w:sz w:val="28"/>
          <w:szCs w:val="28"/>
          <w:lang w:val="uk-UA"/>
        </w:rPr>
        <w:t>про адміністративні правопорушення</w:t>
      </w:r>
      <w:r w:rsidRPr="00A8442C">
        <w:rPr>
          <w:sz w:val="28"/>
          <w:szCs w:val="28"/>
          <w:lang w:val="uk-UA"/>
        </w:rPr>
        <w:t xml:space="preserve"> (</w:t>
      </w:r>
      <w:r w:rsidR="001F498D">
        <w:rPr>
          <w:sz w:val="28"/>
          <w:szCs w:val="28"/>
          <w:lang w:val="uk-UA"/>
        </w:rPr>
        <w:t>4</w:t>
      </w:r>
      <w:r w:rsidR="00517671">
        <w:rPr>
          <w:sz w:val="28"/>
          <w:szCs w:val="28"/>
          <w:lang w:val="uk-UA"/>
        </w:rPr>
        <w:t xml:space="preserve">4 </w:t>
      </w:r>
      <w:r w:rsidRPr="00A8442C">
        <w:rPr>
          <w:sz w:val="28"/>
          <w:szCs w:val="28"/>
          <w:lang w:val="uk-UA"/>
        </w:rPr>
        <w:t xml:space="preserve">%), а найменшу – справи  </w:t>
      </w:r>
      <w:r w:rsidR="00517671">
        <w:rPr>
          <w:sz w:val="28"/>
          <w:szCs w:val="28"/>
          <w:lang w:val="uk-UA"/>
        </w:rPr>
        <w:t>адміністративного судочинства</w:t>
      </w:r>
      <w:r w:rsidR="008D7DA3" w:rsidRPr="00A8442C">
        <w:rPr>
          <w:sz w:val="28"/>
          <w:szCs w:val="28"/>
          <w:lang w:val="uk-UA"/>
        </w:rPr>
        <w:t xml:space="preserve"> </w:t>
      </w:r>
      <w:r w:rsid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(</w:t>
      </w:r>
      <w:r w:rsidR="00517671">
        <w:rPr>
          <w:sz w:val="28"/>
          <w:szCs w:val="28"/>
          <w:lang w:val="uk-UA"/>
        </w:rPr>
        <w:t xml:space="preserve"> </w:t>
      </w:r>
      <w:r w:rsidR="001F498D">
        <w:rPr>
          <w:sz w:val="28"/>
          <w:szCs w:val="28"/>
          <w:lang w:val="uk-UA"/>
        </w:rPr>
        <w:t>2</w:t>
      </w:r>
      <w:r w:rsidR="00657263" w:rsidRPr="00A8442C">
        <w:rPr>
          <w:sz w:val="28"/>
          <w:szCs w:val="28"/>
          <w:lang w:val="uk-UA"/>
        </w:rPr>
        <w:t>%</w:t>
      </w:r>
      <w:r w:rsidR="004B55A6" w:rsidRPr="00A8442C">
        <w:rPr>
          <w:sz w:val="28"/>
          <w:szCs w:val="28"/>
          <w:lang w:val="uk-UA"/>
        </w:rPr>
        <w:t>).</w:t>
      </w:r>
    </w:p>
    <w:p w:rsidR="008D7DA3" w:rsidRPr="00A8442C" w:rsidRDefault="00D4255F" w:rsidP="00A8442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Аналогічна</w:t>
      </w:r>
      <w:r w:rsidR="00B40BAA" w:rsidRPr="00A8442C">
        <w:rPr>
          <w:sz w:val="28"/>
          <w:szCs w:val="28"/>
          <w:lang w:val="uk-UA"/>
        </w:rPr>
        <w:t xml:space="preserve"> тенденція спостерігається і в темпах приросту та зниження  у порівнянні із </w:t>
      </w:r>
      <w:r w:rsidR="00517671">
        <w:rPr>
          <w:sz w:val="28"/>
          <w:szCs w:val="28"/>
          <w:lang w:val="uk-UA"/>
        </w:rPr>
        <w:t xml:space="preserve">1 півріччям </w:t>
      </w:r>
      <w:r w:rsidR="001F498D">
        <w:rPr>
          <w:sz w:val="28"/>
          <w:szCs w:val="28"/>
          <w:lang w:val="uk-UA"/>
        </w:rPr>
        <w:t>201</w:t>
      </w:r>
      <w:r w:rsidR="00517671">
        <w:rPr>
          <w:sz w:val="28"/>
          <w:szCs w:val="28"/>
          <w:lang w:val="uk-UA"/>
        </w:rPr>
        <w:t>3</w:t>
      </w:r>
      <w:r w:rsidR="001F498D">
        <w:rPr>
          <w:sz w:val="28"/>
          <w:szCs w:val="28"/>
          <w:lang w:val="uk-UA"/>
        </w:rPr>
        <w:t xml:space="preserve"> рок</w:t>
      </w:r>
      <w:r w:rsidR="00517671">
        <w:rPr>
          <w:sz w:val="28"/>
          <w:szCs w:val="28"/>
          <w:lang w:val="uk-UA"/>
        </w:rPr>
        <w:t>у</w:t>
      </w:r>
      <w:r w:rsidR="00B40BAA" w:rsidRPr="00A8442C">
        <w:rPr>
          <w:sz w:val="28"/>
          <w:szCs w:val="28"/>
          <w:lang w:val="uk-UA"/>
        </w:rPr>
        <w:t xml:space="preserve">. Так, темпи  приросту  </w:t>
      </w:r>
      <w:r w:rsidR="00E6735F">
        <w:rPr>
          <w:sz w:val="28"/>
          <w:szCs w:val="28"/>
          <w:lang w:val="uk-UA"/>
        </w:rPr>
        <w:t xml:space="preserve">тільки </w:t>
      </w:r>
      <w:r w:rsidR="00B40BAA" w:rsidRPr="00A8442C">
        <w:rPr>
          <w:sz w:val="28"/>
          <w:szCs w:val="28"/>
          <w:lang w:val="uk-UA"/>
        </w:rPr>
        <w:t xml:space="preserve">  по</w:t>
      </w:r>
      <w:r w:rsidR="001F498D">
        <w:rPr>
          <w:sz w:val="28"/>
          <w:szCs w:val="28"/>
          <w:lang w:val="uk-UA"/>
        </w:rPr>
        <w:t xml:space="preserve"> </w:t>
      </w:r>
      <w:r w:rsidR="00517671">
        <w:rPr>
          <w:sz w:val="28"/>
          <w:szCs w:val="28"/>
          <w:lang w:val="uk-UA"/>
        </w:rPr>
        <w:t>цивільних справах</w:t>
      </w:r>
      <w:r w:rsidR="00E6735F">
        <w:rPr>
          <w:sz w:val="28"/>
          <w:szCs w:val="28"/>
          <w:lang w:val="uk-UA"/>
        </w:rPr>
        <w:t xml:space="preserve"> позовне провадження</w:t>
      </w:r>
      <w:r w:rsidR="001F498D">
        <w:rPr>
          <w:sz w:val="28"/>
          <w:szCs w:val="28"/>
          <w:lang w:val="uk-UA"/>
        </w:rPr>
        <w:t xml:space="preserve"> +</w:t>
      </w:r>
      <w:r w:rsidR="00E6735F">
        <w:rPr>
          <w:sz w:val="28"/>
          <w:szCs w:val="28"/>
          <w:lang w:val="uk-UA"/>
        </w:rPr>
        <w:t>14</w:t>
      </w:r>
      <w:r w:rsidR="00B40BAA" w:rsidRPr="00A8442C">
        <w:rPr>
          <w:sz w:val="28"/>
          <w:szCs w:val="28"/>
          <w:lang w:val="uk-UA"/>
        </w:rPr>
        <w:t>, а</w:t>
      </w:r>
      <w:r>
        <w:rPr>
          <w:sz w:val="28"/>
          <w:szCs w:val="28"/>
          <w:lang w:val="uk-UA"/>
        </w:rPr>
        <w:t xml:space="preserve"> </w:t>
      </w:r>
      <w:r w:rsidR="00B40BAA" w:rsidRPr="00A8442C">
        <w:rPr>
          <w:sz w:val="28"/>
          <w:szCs w:val="28"/>
          <w:lang w:val="uk-UA"/>
        </w:rPr>
        <w:t xml:space="preserve"> найбільше  зниження -</w:t>
      </w:r>
      <w:r w:rsidR="001F498D">
        <w:rPr>
          <w:sz w:val="28"/>
          <w:szCs w:val="28"/>
          <w:lang w:val="uk-UA"/>
        </w:rPr>
        <w:t>4</w:t>
      </w:r>
      <w:r w:rsidR="00E6735F">
        <w:rPr>
          <w:sz w:val="28"/>
          <w:szCs w:val="28"/>
          <w:lang w:val="uk-UA"/>
        </w:rPr>
        <w:t>8</w:t>
      </w:r>
      <w:r w:rsidR="00B40BAA" w:rsidRPr="00A8442C">
        <w:rPr>
          <w:sz w:val="28"/>
          <w:szCs w:val="28"/>
          <w:lang w:val="uk-UA"/>
        </w:rPr>
        <w:t xml:space="preserve"> – </w:t>
      </w:r>
      <w:r w:rsidR="00E6735F">
        <w:rPr>
          <w:sz w:val="28"/>
          <w:szCs w:val="28"/>
          <w:lang w:val="uk-UA"/>
        </w:rPr>
        <w:t>по адміністративних справах</w:t>
      </w:r>
      <w:r w:rsidR="00664E66" w:rsidRPr="00A8442C">
        <w:rPr>
          <w:sz w:val="28"/>
          <w:szCs w:val="28"/>
          <w:lang w:val="uk-UA"/>
        </w:rPr>
        <w:t>.</w:t>
      </w:r>
      <w:r w:rsidR="00B40BAA" w:rsidRPr="00A8442C">
        <w:rPr>
          <w:sz w:val="28"/>
          <w:szCs w:val="28"/>
          <w:lang w:val="uk-UA"/>
        </w:rPr>
        <w:t xml:space="preserve"> </w:t>
      </w:r>
    </w:p>
    <w:p w:rsidR="009C427A" w:rsidRPr="00A8442C" w:rsidRDefault="00096A8E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Що ж стосується  динаміки  розгляду  цивільних  справ, то тут ми бачимо   тенденцію  щодо </w:t>
      </w:r>
      <w:r w:rsidR="00FE7EDE">
        <w:rPr>
          <w:sz w:val="28"/>
          <w:szCs w:val="28"/>
          <w:lang w:val="uk-UA"/>
        </w:rPr>
        <w:t>з</w:t>
      </w:r>
      <w:r w:rsidR="00E6735F">
        <w:rPr>
          <w:sz w:val="28"/>
          <w:szCs w:val="28"/>
          <w:lang w:val="uk-UA"/>
        </w:rPr>
        <w:t>більшення</w:t>
      </w:r>
      <w:r w:rsidR="00FD05E6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реалізації  громадянами  своїх  конституційних  прав  і свобод щодо звернення  до  суду  за  порушеними  правами.</w:t>
      </w:r>
      <w:r w:rsidR="000A6B38" w:rsidRPr="00A8442C">
        <w:rPr>
          <w:sz w:val="28"/>
          <w:szCs w:val="28"/>
        </w:rPr>
        <w:t xml:space="preserve"> </w:t>
      </w:r>
      <w:r w:rsidR="000A6B38" w:rsidRPr="00A8442C">
        <w:rPr>
          <w:sz w:val="28"/>
          <w:szCs w:val="28"/>
          <w:lang w:val="uk-UA"/>
        </w:rPr>
        <w:t>Так, у</w:t>
      </w:r>
      <w:r w:rsidR="002C2C50">
        <w:rPr>
          <w:sz w:val="28"/>
          <w:szCs w:val="28"/>
          <w:lang w:val="uk-UA"/>
        </w:rPr>
        <w:t xml:space="preserve"> </w:t>
      </w:r>
      <w:r w:rsidR="00E6735F">
        <w:rPr>
          <w:sz w:val="28"/>
          <w:szCs w:val="28"/>
          <w:lang w:val="uk-UA"/>
        </w:rPr>
        <w:t xml:space="preserve">1 півріччі </w:t>
      </w:r>
      <w:r w:rsidR="000A6B38" w:rsidRPr="00A8442C">
        <w:rPr>
          <w:sz w:val="28"/>
          <w:szCs w:val="28"/>
          <w:lang w:val="uk-UA"/>
        </w:rPr>
        <w:t xml:space="preserve"> </w:t>
      </w:r>
      <w:r w:rsidR="001F498D">
        <w:rPr>
          <w:sz w:val="28"/>
          <w:szCs w:val="28"/>
          <w:lang w:val="uk-UA"/>
        </w:rPr>
        <w:t>201</w:t>
      </w:r>
      <w:r w:rsidR="00E6735F">
        <w:rPr>
          <w:sz w:val="28"/>
          <w:szCs w:val="28"/>
          <w:lang w:val="uk-UA"/>
        </w:rPr>
        <w:t>3</w:t>
      </w:r>
      <w:r w:rsidR="001F498D">
        <w:rPr>
          <w:sz w:val="28"/>
          <w:szCs w:val="28"/>
          <w:lang w:val="uk-UA"/>
        </w:rPr>
        <w:t xml:space="preserve"> ро</w:t>
      </w:r>
      <w:r w:rsidR="00E6735F">
        <w:rPr>
          <w:sz w:val="28"/>
          <w:szCs w:val="28"/>
          <w:lang w:val="uk-UA"/>
        </w:rPr>
        <w:t xml:space="preserve">ку </w:t>
      </w:r>
      <w:r w:rsidR="00BF011F">
        <w:rPr>
          <w:sz w:val="28"/>
          <w:szCs w:val="28"/>
          <w:lang w:val="uk-UA"/>
        </w:rPr>
        <w:t xml:space="preserve"> </w:t>
      </w:r>
      <w:r w:rsidR="000A6B38" w:rsidRPr="00A8442C">
        <w:rPr>
          <w:sz w:val="28"/>
          <w:szCs w:val="28"/>
          <w:lang w:val="uk-UA"/>
        </w:rPr>
        <w:t xml:space="preserve">до  суду звернулося  </w:t>
      </w:r>
      <w:r w:rsidR="00E6735F">
        <w:rPr>
          <w:sz w:val="28"/>
          <w:szCs w:val="28"/>
          <w:lang w:val="uk-UA"/>
        </w:rPr>
        <w:t>121</w:t>
      </w:r>
      <w:r w:rsidR="000A6B38" w:rsidRPr="00A8442C">
        <w:rPr>
          <w:sz w:val="28"/>
          <w:szCs w:val="28"/>
          <w:lang w:val="uk-UA"/>
        </w:rPr>
        <w:t xml:space="preserve">  громадян</w:t>
      </w:r>
      <w:r w:rsidR="00FD680B">
        <w:rPr>
          <w:sz w:val="28"/>
          <w:szCs w:val="28"/>
          <w:lang w:val="uk-UA"/>
        </w:rPr>
        <w:t>ин</w:t>
      </w:r>
      <w:r w:rsidR="000A6B38" w:rsidRPr="00A8442C">
        <w:rPr>
          <w:sz w:val="28"/>
          <w:szCs w:val="28"/>
          <w:lang w:val="uk-UA"/>
        </w:rPr>
        <w:t xml:space="preserve">  та  юридичних  осіб, а в </w:t>
      </w:r>
      <w:r w:rsidR="00E6735F">
        <w:rPr>
          <w:sz w:val="28"/>
          <w:szCs w:val="28"/>
          <w:lang w:val="uk-UA"/>
        </w:rPr>
        <w:t>1 півріччі 2014</w:t>
      </w:r>
      <w:r w:rsidR="001F498D">
        <w:rPr>
          <w:sz w:val="28"/>
          <w:szCs w:val="28"/>
          <w:lang w:val="uk-UA"/>
        </w:rPr>
        <w:t xml:space="preserve"> ро</w:t>
      </w:r>
      <w:r w:rsidR="00E6735F">
        <w:rPr>
          <w:sz w:val="28"/>
          <w:szCs w:val="28"/>
          <w:lang w:val="uk-UA"/>
        </w:rPr>
        <w:t>ку</w:t>
      </w:r>
      <w:r w:rsidR="000A6B38" w:rsidRPr="00A8442C">
        <w:rPr>
          <w:sz w:val="28"/>
          <w:szCs w:val="28"/>
          <w:lang w:val="uk-UA"/>
        </w:rPr>
        <w:t xml:space="preserve"> – </w:t>
      </w:r>
      <w:r w:rsidR="00E6735F">
        <w:rPr>
          <w:sz w:val="28"/>
          <w:szCs w:val="28"/>
          <w:lang w:val="uk-UA"/>
        </w:rPr>
        <w:t>135</w:t>
      </w:r>
      <w:r w:rsidR="00657263" w:rsidRPr="00A8442C">
        <w:rPr>
          <w:sz w:val="28"/>
          <w:szCs w:val="28"/>
          <w:lang w:val="uk-UA"/>
        </w:rPr>
        <w:t>.</w:t>
      </w:r>
      <w:r w:rsidR="000A6B38" w:rsidRPr="00A8442C">
        <w:rPr>
          <w:sz w:val="28"/>
          <w:szCs w:val="28"/>
          <w:lang w:val="uk-UA"/>
        </w:rPr>
        <w:t xml:space="preserve"> Таким  чином, ми маємо  </w:t>
      </w:r>
      <w:r w:rsidR="00FE7EDE">
        <w:rPr>
          <w:sz w:val="28"/>
          <w:szCs w:val="28"/>
          <w:lang w:val="uk-UA"/>
        </w:rPr>
        <w:t>з</w:t>
      </w:r>
      <w:r w:rsidR="00E6735F">
        <w:rPr>
          <w:sz w:val="28"/>
          <w:szCs w:val="28"/>
          <w:lang w:val="uk-UA"/>
        </w:rPr>
        <w:t>більшення</w:t>
      </w:r>
      <w:r w:rsidR="00BF011F">
        <w:rPr>
          <w:sz w:val="28"/>
          <w:szCs w:val="28"/>
          <w:lang w:val="uk-UA"/>
        </w:rPr>
        <w:t xml:space="preserve"> </w:t>
      </w:r>
      <w:r w:rsidR="00E6735F">
        <w:rPr>
          <w:sz w:val="28"/>
          <w:szCs w:val="28"/>
          <w:lang w:val="uk-UA"/>
        </w:rPr>
        <w:t xml:space="preserve">+ </w:t>
      </w:r>
      <w:r w:rsidR="001F498D">
        <w:rPr>
          <w:sz w:val="28"/>
          <w:szCs w:val="28"/>
          <w:lang w:val="uk-UA"/>
        </w:rPr>
        <w:t>12</w:t>
      </w:r>
      <w:r w:rsidR="000A6B38" w:rsidRPr="00A8442C">
        <w:rPr>
          <w:sz w:val="28"/>
          <w:szCs w:val="28"/>
          <w:lang w:val="uk-UA"/>
        </w:rPr>
        <w:t>%.</w:t>
      </w:r>
    </w:p>
    <w:p w:rsidR="000A6B38" w:rsidRPr="00A8442C" w:rsidRDefault="000A6B3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Конституційні  права  </w:t>
      </w:r>
      <w:r w:rsidR="00A60547" w:rsidRPr="00A8442C">
        <w:rPr>
          <w:sz w:val="28"/>
          <w:szCs w:val="28"/>
          <w:lang w:val="uk-UA"/>
        </w:rPr>
        <w:t xml:space="preserve">і  свободи людей і   громадян  та їх реалізація  забезпечується  захистом  правосуддя. Виходячи  із  зазначеного  вище,   можна  зробити  висновок,  що  судова  діяльність  спрямована  </w:t>
      </w:r>
      <w:r w:rsidR="007865A5" w:rsidRPr="00A8442C">
        <w:rPr>
          <w:sz w:val="28"/>
          <w:szCs w:val="28"/>
          <w:lang w:val="uk-UA"/>
        </w:rPr>
        <w:t>на захист   згаданих  прав  та  свобод  від   будь-яких  посягань  шляхом  забезпечення  якісного  і своєчасного  розгляду  конкретних справ. Однак  слід  зауважити, що   саме  оформлення   справ  та  матеріалів  не  завжди   відповідає   нормам  процесуального законодавства.</w:t>
      </w:r>
    </w:p>
    <w:p w:rsidR="007865A5" w:rsidRPr="00A8442C" w:rsidRDefault="007865A5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Результати  прийняття судом  позовних заяв ілюструє  діаграма №</w:t>
      </w:r>
      <w:r w:rsidR="00742187" w:rsidRPr="00A8442C">
        <w:rPr>
          <w:sz w:val="28"/>
          <w:szCs w:val="28"/>
          <w:lang w:val="uk-UA"/>
        </w:rPr>
        <w:t>4</w:t>
      </w:r>
    </w:p>
    <w:p w:rsidR="007865A5" w:rsidRPr="00A8442C" w:rsidRDefault="007865A5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442C">
        <w:rPr>
          <w:sz w:val="28"/>
          <w:szCs w:val="28"/>
        </w:rPr>
        <w:t>Діаграма</w:t>
      </w:r>
      <w:proofErr w:type="spellEnd"/>
      <w:r w:rsidRPr="00A8442C">
        <w:rPr>
          <w:sz w:val="28"/>
          <w:szCs w:val="28"/>
        </w:rPr>
        <w:t xml:space="preserve"> №</w:t>
      </w:r>
      <w:r w:rsidR="00742187" w:rsidRPr="00A8442C">
        <w:rPr>
          <w:sz w:val="28"/>
          <w:szCs w:val="28"/>
          <w:lang w:val="uk-UA"/>
        </w:rPr>
        <w:t>4</w:t>
      </w:r>
      <w:r w:rsidR="00657263" w:rsidRPr="00A8442C">
        <w:rPr>
          <w:sz w:val="28"/>
          <w:szCs w:val="28"/>
          <w:lang w:val="uk-UA"/>
        </w:rPr>
        <w:t xml:space="preserve"> </w:t>
      </w:r>
      <w:proofErr w:type="spellStart"/>
      <w:r w:rsidRPr="00A8442C">
        <w:rPr>
          <w:sz w:val="28"/>
          <w:szCs w:val="28"/>
        </w:rPr>
        <w:t>Результати</w:t>
      </w:r>
      <w:proofErr w:type="spellEnd"/>
      <w:r w:rsidRPr="00A8442C">
        <w:rPr>
          <w:sz w:val="28"/>
          <w:szCs w:val="28"/>
        </w:rPr>
        <w:t xml:space="preserve"> </w:t>
      </w:r>
      <w:proofErr w:type="spellStart"/>
      <w:r w:rsidRPr="00A8442C">
        <w:rPr>
          <w:sz w:val="28"/>
          <w:szCs w:val="28"/>
        </w:rPr>
        <w:t>провадження</w:t>
      </w:r>
      <w:proofErr w:type="spellEnd"/>
      <w:r w:rsidRPr="00A8442C">
        <w:rPr>
          <w:sz w:val="28"/>
          <w:szCs w:val="28"/>
        </w:rPr>
        <w:t xml:space="preserve"> </w:t>
      </w:r>
      <w:proofErr w:type="spellStart"/>
      <w:r w:rsidRPr="00A8442C">
        <w:rPr>
          <w:sz w:val="28"/>
          <w:szCs w:val="28"/>
        </w:rPr>
        <w:t>позовних</w:t>
      </w:r>
      <w:proofErr w:type="spellEnd"/>
      <w:r w:rsidRPr="00A8442C">
        <w:rPr>
          <w:sz w:val="28"/>
          <w:szCs w:val="28"/>
        </w:rPr>
        <w:t xml:space="preserve"> </w:t>
      </w:r>
      <w:proofErr w:type="spellStart"/>
      <w:r w:rsidRPr="00A8442C">
        <w:rPr>
          <w:sz w:val="28"/>
          <w:szCs w:val="28"/>
        </w:rPr>
        <w:t>заяв</w:t>
      </w:r>
      <w:proofErr w:type="spellEnd"/>
      <w:r w:rsidRPr="00A8442C">
        <w:rPr>
          <w:sz w:val="28"/>
          <w:szCs w:val="28"/>
        </w:rPr>
        <w:t xml:space="preserve"> (</w:t>
      </w:r>
      <w:proofErr w:type="spellStart"/>
      <w:r w:rsidRPr="00A8442C">
        <w:rPr>
          <w:sz w:val="28"/>
          <w:szCs w:val="28"/>
        </w:rPr>
        <w:t>заяв</w:t>
      </w:r>
      <w:proofErr w:type="spellEnd"/>
      <w:r w:rsidRPr="00A8442C">
        <w:rPr>
          <w:sz w:val="28"/>
          <w:szCs w:val="28"/>
        </w:rPr>
        <w:t xml:space="preserve">, </w:t>
      </w:r>
      <w:proofErr w:type="spellStart"/>
      <w:r w:rsidRPr="00A8442C">
        <w:rPr>
          <w:sz w:val="28"/>
          <w:szCs w:val="28"/>
        </w:rPr>
        <w:t>скарг</w:t>
      </w:r>
      <w:proofErr w:type="spellEnd"/>
      <w:r w:rsidRPr="00A8442C">
        <w:rPr>
          <w:sz w:val="28"/>
          <w:szCs w:val="28"/>
        </w:rPr>
        <w:t xml:space="preserve">) у </w:t>
      </w:r>
      <w:r w:rsidR="00AE1569">
        <w:rPr>
          <w:sz w:val="28"/>
          <w:szCs w:val="28"/>
          <w:lang w:val="uk-UA"/>
        </w:rPr>
        <w:t xml:space="preserve">1 </w:t>
      </w:r>
      <w:proofErr w:type="gramStart"/>
      <w:r w:rsidR="00AE1569">
        <w:rPr>
          <w:sz w:val="28"/>
          <w:szCs w:val="28"/>
          <w:lang w:val="uk-UA"/>
        </w:rPr>
        <w:t>п</w:t>
      </w:r>
      <w:proofErr w:type="gramEnd"/>
      <w:r w:rsidR="00AE1569">
        <w:rPr>
          <w:sz w:val="28"/>
          <w:szCs w:val="28"/>
          <w:lang w:val="uk-UA"/>
        </w:rPr>
        <w:t xml:space="preserve">івріччі </w:t>
      </w:r>
      <w:r w:rsidR="001F498D">
        <w:rPr>
          <w:sz w:val="28"/>
          <w:szCs w:val="28"/>
          <w:lang w:val="uk-UA"/>
        </w:rPr>
        <w:t>201</w:t>
      </w:r>
      <w:r w:rsidR="00AE1569">
        <w:rPr>
          <w:sz w:val="28"/>
          <w:szCs w:val="28"/>
          <w:lang w:val="uk-UA"/>
        </w:rPr>
        <w:t>4 року</w:t>
      </w:r>
      <w:r w:rsidR="00D4255F">
        <w:rPr>
          <w:sz w:val="28"/>
          <w:szCs w:val="28"/>
          <w:lang w:val="uk-UA"/>
        </w:rPr>
        <w:t xml:space="preserve"> </w:t>
      </w:r>
    </w:p>
    <w:p w:rsidR="007865A5" w:rsidRPr="00A8442C" w:rsidRDefault="0065726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92600" cy="2425700"/>
            <wp:effectExtent l="0" t="0" r="0" b="0"/>
            <wp:wrapSquare wrapText="bothSides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A8442C">
        <w:rPr>
          <w:sz w:val="28"/>
          <w:szCs w:val="28"/>
          <w:lang w:val="uk-UA"/>
        </w:rPr>
        <w:br w:type="textWrapping" w:clear="all"/>
      </w:r>
      <w:r w:rsidR="003465BA">
        <w:rPr>
          <w:sz w:val="28"/>
          <w:szCs w:val="28"/>
          <w:lang w:val="uk-UA"/>
        </w:rPr>
        <w:t xml:space="preserve">   </w:t>
      </w:r>
      <w:proofErr w:type="spellStart"/>
      <w:r w:rsidR="00A8442C" w:rsidRPr="00A8442C">
        <w:rPr>
          <w:sz w:val="28"/>
          <w:szCs w:val="28"/>
        </w:rPr>
        <w:t>Ві</w:t>
      </w:r>
      <w:proofErr w:type="spellEnd"/>
      <w:r w:rsidR="003465BA">
        <w:rPr>
          <w:sz w:val="28"/>
          <w:szCs w:val="28"/>
          <w:lang w:val="uk-UA"/>
        </w:rPr>
        <w:t>д</w:t>
      </w:r>
      <w:proofErr w:type="spellStart"/>
      <w:r w:rsidR="00A8442C" w:rsidRPr="00A8442C">
        <w:rPr>
          <w:sz w:val="28"/>
          <w:szCs w:val="28"/>
        </w:rPr>
        <w:t>крито</w:t>
      </w:r>
      <w:proofErr w:type="spellEnd"/>
      <w:r w:rsidR="00A8442C" w:rsidRPr="00A8442C">
        <w:rPr>
          <w:sz w:val="28"/>
          <w:szCs w:val="28"/>
        </w:rPr>
        <w:t xml:space="preserve">  </w:t>
      </w:r>
      <w:proofErr w:type="spellStart"/>
      <w:r w:rsidR="00A8442C" w:rsidRPr="00A8442C">
        <w:rPr>
          <w:sz w:val="28"/>
          <w:szCs w:val="28"/>
        </w:rPr>
        <w:t>провадження</w:t>
      </w:r>
      <w:proofErr w:type="spellEnd"/>
      <w:r w:rsidR="00A8442C" w:rsidRPr="00A8442C">
        <w:rPr>
          <w:sz w:val="28"/>
          <w:szCs w:val="28"/>
        </w:rPr>
        <w:t xml:space="preserve"> – (</w:t>
      </w:r>
      <w:r w:rsidR="00AE1569">
        <w:rPr>
          <w:sz w:val="28"/>
          <w:szCs w:val="28"/>
          <w:lang w:val="uk-UA"/>
        </w:rPr>
        <w:t>13</w:t>
      </w:r>
      <w:r w:rsidR="00F37308">
        <w:rPr>
          <w:sz w:val="28"/>
          <w:szCs w:val="28"/>
          <w:lang w:val="uk-UA"/>
        </w:rPr>
        <w:t>5</w:t>
      </w:r>
      <w:r w:rsidR="00F37308">
        <w:rPr>
          <w:sz w:val="28"/>
          <w:szCs w:val="28"/>
        </w:rPr>
        <w:t xml:space="preserve"> справ</w:t>
      </w:r>
      <w:r w:rsidR="00A8442C" w:rsidRPr="00A8442C">
        <w:rPr>
          <w:sz w:val="28"/>
          <w:szCs w:val="28"/>
        </w:rPr>
        <w:t>) – 9</w:t>
      </w:r>
      <w:r w:rsidR="00AE1569">
        <w:rPr>
          <w:sz w:val="28"/>
          <w:szCs w:val="28"/>
          <w:lang w:val="uk-UA"/>
        </w:rPr>
        <w:t>8</w:t>
      </w:r>
      <w:r w:rsidR="00A8442C" w:rsidRPr="00A8442C">
        <w:rPr>
          <w:sz w:val="28"/>
          <w:szCs w:val="28"/>
        </w:rPr>
        <w:t>%;</w:t>
      </w:r>
      <w:r w:rsidR="00A8442C" w:rsidRPr="00A8442C">
        <w:rPr>
          <w:sz w:val="28"/>
          <w:szCs w:val="28"/>
          <w:lang w:val="uk-UA"/>
        </w:rPr>
        <w:t xml:space="preserve"> п</w:t>
      </w:r>
      <w:proofErr w:type="spellStart"/>
      <w:r w:rsidR="00A8442C" w:rsidRPr="00A8442C">
        <w:rPr>
          <w:sz w:val="28"/>
          <w:szCs w:val="28"/>
        </w:rPr>
        <w:t>овернуто</w:t>
      </w:r>
      <w:proofErr w:type="spellEnd"/>
      <w:r w:rsidR="00A8442C" w:rsidRPr="00A8442C">
        <w:rPr>
          <w:sz w:val="28"/>
          <w:szCs w:val="28"/>
        </w:rPr>
        <w:t xml:space="preserve"> – </w:t>
      </w:r>
      <w:proofErr w:type="gramStart"/>
      <w:r w:rsidR="00A8442C" w:rsidRPr="00A8442C">
        <w:rPr>
          <w:sz w:val="28"/>
          <w:szCs w:val="28"/>
        </w:rPr>
        <w:t xml:space="preserve">( </w:t>
      </w:r>
      <w:proofErr w:type="gramEnd"/>
      <w:r w:rsidR="00AE1569">
        <w:rPr>
          <w:sz w:val="28"/>
          <w:szCs w:val="28"/>
          <w:lang w:val="uk-UA"/>
        </w:rPr>
        <w:t>2</w:t>
      </w:r>
      <w:r w:rsidR="00A8442C" w:rsidRPr="00A8442C">
        <w:rPr>
          <w:sz w:val="28"/>
          <w:szCs w:val="28"/>
        </w:rPr>
        <w:t xml:space="preserve"> </w:t>
      </w:r>
      <w:r w:rsidR="00AE1569">
        <w:rPr>
          <w:sz w:val="28"/>
          <w:szCs w:val="28"/>
          <w:lang w:val="uk-UA"/>
        </w:rPr>
        <w:t>заяви</w:t>
      </w:r>
      <w:r w:rsidR="00A8442C" w:rsidRPr="00A8442C">
        <w:rPr>
          <w:sz w:val="28"/>
          <w:szCs w:val="28"/>
        </w:rPr>
        <w:t xml:space="preserve">) – </w:t>
      </w:r>
      <w:r w:rsidR="00AE1569">
        <w:rPr>
          <w:sz w:val="28"/>
          <w:szCs w:val="28"/>
          <w:lang w:val="uk-UA"/>
        </w:rPr>
        <w:t>1</w:t>
      </w:r>
      <w:r w:rsidR="00A8442C" w:rsidRPr="00A8442C">
        <w:rPr>
          <w:sz w:val="28"/>
          <w:szCs w:val="28"/>
        </w:rPr>
        <w:t>%;</w:t>
      </w:r>
      <w:r w:rsidR="00A8442C" w:rsidRPr="00A8442C">
        <w:rPr>
          <w:sz w:val="28"/>
          <w:szCs w:val="28"/>
          <w:lang w:val="uk-UA"/>
        </w:rPr>
        <w:t xml:space="preserve"> відмовлено у відкритті провадження – (</w:t>
      </w:r>
      <w:r w:rsidR="00AE1569">
        <w:rPr>
          <w:sz w:val="28"/>
          <w:szCs w:val="28"/>
          <w:lang w:val="uk-UA"/>
        </w:rPr>
        <w:t>1заява</w:t>
      </w:r>
      <w:r w:rsidR="00A8442C" w:rsidRPr="00A8442C">
        <w:rPr>
          <w:sz w:val="28"/>
          <w:szCs w:val="28"/>
          <w:lang w:val="uk-UA"/>
        </w:rPr>
        <w:t>) – 1%</w:t>
      </w:r>
      <w:r w:rsidR="00A325D3">
        <w:rPr>
          <w:sz w:val="28"/>
          <w:szCs w:val="28"/>
          <w:lang w:val="uk-UA"/>
        </w:rPr>
        <w:t>.</w:t>
      </w:r>
    </w:p>
    <w:p w:rsidR="00A8442C" w:rsidRDefault="00FE5250" w:rsidP="00A8442C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У</w:t>
      </w:r>
      <w:r w:rsidR="00AE1569">
        <w:rPr>
          <w:sz w:val="28"/>
          <w:szCs w:val="28"/>
          <w:lang w:val="uk-UA"/>
        </w:rPr>
        <w:t xml:space="preserve"> 1 півріччі</w:t>
      </w:r>
      <w:r w:rsidRPr="00A8442C">
        <w:rPr>
          <w:sz w:val="28"/>
          <w:szCs w:val="28"/>
          <w:lang w:val="uk-UA"/>
        </w:rPr>
        <w:t xml:space="preserve"> </w:t>
      </w:r>
      <w:r w:rsidR="001F498D">
        <w:rPr>
          <w:sz w:val="28"/>
          <w:szCs w:val="28"/>
          <w:lang w:val="uk-UA"/>
        </w:rPr>
        <w:t>201</w:t>
      </w:r>
      <w:r w:rsidR="00AE1569">
        <w:rPr>
          <w:sz w:val="28"/>
          <w:szCs w:val="28"/>
          <w:lang w:val="uk-UA"/>
        </w:rPr>
        <w:t>4</w:t>
      </w:r>
      <w:r w:rsidR="001F498D">
        <w:rPr>
          <w:sz w:val="28"/>
          <w:szCs w:val="28"/>
          <w:lang w:val="uk-UA"/>
        </w:rPr>
        <w:t xml:space="preserve"> ро</w:t>
      </w:r>
      <w:r w:rsidR="00AE1569">
        <w:rPr>
          <w:sz w:val="28"/>
          <w:szCs w:val="28"/>
          <w:lang w:val="uk-UA"/>
        </w:rPr>
        <w:t>ку</w:t>
      </w:r>
      <w:r w:rsidR="003B1E2A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надійшло до </w:t>
      </w:r>
      <w:proofErr w:type="spellStart"/>
      <w:r w:rsidRPr="00A8442C">
        <w:rPr>
          <w:sz w:val="28"/>
          <w:szCs w:val="28"/>
          <w:lang w:val="uk-UA"/>
        </w:rPr>
        <w:t>Старовижівського</w:t>
      </w:r>
      <w:proofErr w:type="spellEnd"/>
      <w:r w:rsidRPr="00A8442C">
        <w:rPr>
          <w:sz w:val="28"/>
          <w:szCs w:val="28"/>
          <w:lang w:val="uk-UA"/>
        </w:rPr>
        <w:t xml:space="preserve"> суду </w:t>
      </w:r>
      <w:r w:rsidR="00F37308">
        <w:rPr>
          <w:sz w:val="28"/>
          <w:szCs w:val="28"/>
          <w:lang w:val="uk-UA"/>
        </w:rPr>
        <w:t>159</w:t>
      </w:r>
      <w:r w:rsidRPr="00A8442C">
        <w:rPr>
          <w:sz w:val="28"/>
          <w:szCs w:val="28"/>
          <w:lang w:val="uk-UA"/>
        </w:rPr>
        <w:t xml:space="preserve"> цивільних справ</w:t>
      </w:r>
      <w:r w:rsidR="0009681A">
        <w:rPr>
          <w:sz w:val="28"/>
          <w:szCs w:val="28"/>
          <w:lang w:val="uk-UA"/>
        </w:rPr>
        <w:t>и</w:t>
      </w:r>
      <w:r w:rsidRPr="00A8442C">
        <w:rPr>
          <w:sz w:val="28"/>
          <w:szCs w:val="28"/>
          <w:lang w:val="uk-UA"/>
        </w:rPr>
        <w:t xml:space="preserve"> ( окремого</w:t>
      </w:r>
      <w:r w:rsidR="00F37308">
        <w:rPr>
          <w:sz w:val="28"/>
          <w:szCs w:val="28"/>
          <w:lang w:val="uk-UA"/>
        </w:rPr>
        <w:t xml:space="preserve"> та</w:t>
      </w:r>
      <w:r w:rsidRPr="00A8442C">
        <w:rPr>
          <w:sz w:val="28"/>
          <w:szCs w:val="28"/>
          <w:lang w:val="uk-UA"/>
        </w:rPr>
        <w:t xml:space="preserve">  позовного провадження) без врахування  справ, які  розглядалися  у порядку</w:t>
      </w:r>
      <w:r w:rsidR="003B1E2A">
        <w:rPr>
          <w:sz w:val="28"/>
          <w:szCs w:val="28"/>
          <w:lang w:val="uk-UA"/>
        </w:rPr>
        <w:t xml:space="preserve"> адміністративного  судочинства</w:t>
      </w:r>
      <w:r w:rsidRPr="00A8442C">
        <w:rPr>
          <w:sz w:val="28"/>
          <w:szCs w:val="28"/>
          <w:lang w:val="uk-UA"/>
        </w:rPr>
        <w:t>.</w:t>
      </w:r>
      <w:r w:rsidR="00C3369F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Це на </w:t>
      </w:r>
      <w:r w:rsidR="00F37308">
        <w:rPr>
          <w:sz w:val="28"/>
          <w:szCs w:val="28"/>
          <w:lang w:val="uk-UA"/>
        </w:rPr>
        <w:t>9</w:t>
      </w:r>
      <w:r w:rsidRPr="00A8442C">
        <w:rPr>
          <w:sz w:val="28"/>
          <w:szCs w:val="28"/>
          <w:lang w:val="uk-UA"/>
        </w:rPr>
        <w:t xml:space="preserve"> справ</w:t>
      </w:r>
      <w:r w:rsidR="00F37308">
        <w:rPr>
          <w:sz w:val="28"/>
          <w:szCs w:val="28"/>
          <w:lang w:val="uk-UA"/>
        </w:rPr>
        <w:t xml:space="preserve"> більше</w:t>
      </w:r>
      <w:r w:rsidR="00B56C0D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ніж за  аналогічний період минулого року. </w:t>
      </w:r>
      <w:r w:rsidR="003121E8" w:rsidRPr="00A8442C">
        <w:rPr>
          <w:sz w:val="28"/>
          <w:szCs w:val="28"/>
          <w:lang w:val="uk-UA"/>
        </w:rPr>
        <w:t xml:space="preserve">У багатьох країнах світу  законодавство  вводить  спрощену  процедуру  розгляду окремих  категорій справ. В Україні введено спрощену  процедуру  у  вигляді  судового  наказу. Судовий  наказ є особливою  формою  рішення  судді  про стягнення з боржника грошових  коштів або  витребування  майна  у порядку, передбаченому  ЦПКУ. Протягом </w:t>
      </w:r>
      <w:r w:rsidR="00F37308">
        <w:rPr>
          <w:sz w:val="28"/>
          <w:szCs w:val="28"/>
          <w:lang w:val="uk-UA"/>
        </w:rPr>
        <w:t xml:space="preserve">1 півріччя </w:t>
      </w:r>
      <w:r w:rsidR="003121E8" w:rsidRPr="00A8442C">
        <w:rPr>
          <w:sz w:val="28"/>
          <w:szCs w:val="28"/>
          <w:lang w:val="uk-UA"/>
        </w:rPr>
        <w:t xml:space="preserve"> </w:t>
      </w:r>
      <w:r w:rsidR="00F37308">
        <w:rPr>
          <w:sz w:val="28"/>
          <w:szCs w:val="28"/>
          <w:lang w:val="uk-UA"/>
        </w:rPr>
        <w:t>2014</w:t>
      </w:r>
      <w:r w:rsidR="00DB7D9E">
        <w:rPr>
          <w:sz w:val="28"/>
          <w:szCs w:val="28"/>
          <w:lang w:val="uk-UA"/>
        </w:rPr>
        <w:t xml:space="preserve"> року</w:t>
      </w:r>
      <w:r w:rsidR="003121E8" w:rsidRPr="00A8442C">
        <w:rPr>
          <w:sz w:val="28"/>
          <w:szCs w:val="28"/>
          <w:lang w:val="uk-UA"/>
        </w:rPr>
        <w:t xml:space="preserve">  судом </w:t>
      </w:r>
      <w:r w:rsidR="00C52E86" w:rsidRPr="00A8442C">
        <w:rPr>
          <w:sz w:val="28"/>
          <w:szCs w:val="28"/>
          <w:lang w:val="uk-UA"/>
        </w:rPr>
        <w:t xml:space="preserve"> заяв</w:t>
      </w:r>
      <w:r w:rsidR="0027619E">
        <w:rPr>
          <w:sz w:val="28"/>
          <w:szCs w:val="28"/>
          <w:lang w:val="uk-UA"/>
        </w:rPr>
        <w:t>и</w:t>
      </w:r>
      <w:r w:rsidR="00C52E86" w:rsidRPr="00A8442C">
        <w:rPr>
          <w:sz w:val="28"/>
          <w:szCs w:val="28"/>
          <w:lang w:val="uk-UA"/>
        </w:rPr>
        <w:t xml:space="preserve">  від  </w:t>
      </w:r>
      <w:proofErr w:type="spellStart"/>
      <w:r w:rsidR="00C52E86" w:rsidRPr="00A8442C">
        <w:rPr>
          <w:sz w:val="28"/>
          <w:szCs w:val="28"/>
          <w:lang w:val="uk-UA"/>
        </w:rPr>
        <w:t>стягувачів</w:t>
      </w:r>
      <w:proofErr w:type="spellEnd"/>
      <w:r w:rsidR="00C52E86" w:rsidRPr="00A8442C">
        <w:rPr>
          <w:sz w:val="28"/>
          <w:szCs w:val="28"/>
          <w:lang w:val="uk-UA"/>
        </w:rPr>
        <w:t xml:space="preserve">  про  видачу  судового  наказу</w:t>
      </w:r>
      <w:r w:rsidR="00F37308">
        <w:rPr>
          <w:sz w:val="28"/>
          <w:szCs w:val="28"/>
          <w:lang w:val="uk-UA"/>
        </w:rPr>
        <w:t xml:space="preserve"> не розглядались</w:t>
      </w:r>
      <w:r w:rsidR="00C52E86" w:rsidRPr="00A8442C">
        <w:rPr>
          <w:sz w:val="28"/>
          <w:szCs w:val="28"/>
          <w:lang w:val="uk-UA"/>
        </w:rPr>
        <w:t xml:space="preserve">.  </w:t>
      </w:r>
    </w:p>
    <w:p w:rsidR="00FE5250" w:rsidRPr="00A8442C" w:rsidRDefault="00F37308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E5250" w:rsidRPr="00A8442C">
        <w:rPr>
          <w:sz w:val="28"/>
          <w:szCs w:val="28"/>
          <w:lang w:val="uk-UA"/>
        </w:rPr>
        <w:t>Серед  справ  позовного  провадження  найбільша  кількість  справ  була:</w:t>
      </w:r>
    </w:p>
    <w:p w:rsidR="00A37F77" w:rsidRPr="00A8442C" w:rsidRDefault="00A37F77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по  спорах  про  спадкове  право </w:t>
      </w:r>
      <w:r w:rsidR="00FE7EDE">
        <w:rPr>
          <w:sz w:val="28"/>
          <w:szCs w:val="28"/>
          <w:lang w:val="uk-UA"/>
        </w:rPr>
        <w:t>4</w:t>
      </w:r>
      <w:r w:rsidR="003465BA">
        <w:rPr>
          <w:sz w:val="28"/>
          <w:szCs w:val="28"/>
          <w:lang w:val="uk-UA"/>
        </w:rPr>
        <w:t>5</w:t>
      </w:r>
      <w:r w:rsidRPr="00A8442C">
        <w:rPr>
          <w:sz w:val="28"/>
          <w:szCs w:val="28"/>
          <w:lang w:val="uk-UA"/>
        </w:rPr>
        <w:t>%;</w:t>
      </w:r>
    </w:p>
    <w:p w:rsidR="00FE5250" w:rsidRPr="00A8442C" w:rsidRDefault="00FE525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по спорах, що  виникали  із   сімейних  правовідносин </w:t>
      </w:r>
      <w:r w:rsidR="00FE7EDE">
        <w:rPr>
          <w:sz w:val="28"/>
          <w:szCs w:val="28"/>
          <w:lang w:val="uk-UA"/>
        </w:rPr>
        <w:t>3</w:t>
      </w:r>
      <w:r w:rsidR="003465BA">
        <w:rPr>
          <w:sz w:val="28"/>
          <w:szCs w:val="28"/>
          <w:lang w:val="uk-UA"/>
        </w:rPr>
        <w:t>5</w:t>
      </w:r>
      <w:r w:rsidRPr="00A8442C">
        <w:rPr>
          <w:sz w:val="28"/>
          <w:szCs w:val="28"/>
          <w:lang w:val="uk-UA"/>
        </w:rPr>
        <w:t>%;</w:t>
      </w:r>
    </w:p>
    <w:p w:rsidR="00FE5250" w:rsidRPr="00A8442C" w:rsidRDefault="003013B4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 - по  спорах, що виникають із договорів </w:t>
      </w:r>
      <w:r w:rsidR="001332A5">
        <w:rPr>
          <w:sz w:val="28"/>
          <w:szCs w:val="28"/>
          <w:lang w:val="uk-UA"/>
        </w:rPr>
        <w:t>1</w:t>
      </w:r>
      <w:r w:rsidR="003465BA">
        <w:rPr>
          <w:sz w:val="28"/>
          <w:szCs w:val="28"/>
          <w:lang w:val="uk-UA"/>
        </w:rPr>
        <w:t>0</w:t>
      </w:r>
      <w:r w:rsidR="00FE5250" w:rsidRPr="00A8442C">
        <w:rPr>
          <w:sz w:val="28"/>
          <w:szCs w:val="28"/>
          <w:lang w:val="uk-UA"/>
        </w:rPr>
        <w:t>%</w:t>
      </w:r>
      <w:r w:rsidR="00A37F77" w:rsidRPr="00A8442C">
        <w:rPr>
          <w:sz w:val="28"/>
          <w:szCs w:val="28"/>
          <w:lang w:val="uk-UA"/>
        </w:rPr>
        <w:t>.</w:t>
      </w:r>
    </w:p>
    <w:p w:rsidR="00FE5250" w:rsidRPr="00D212BC" w:rsidRDefault="00FE5250" w:rsidP="00A8442C">
      <w:pPr>
        <w:ind w:firstLine="709"/>
        <w:jc w:val="both"/>
        <w:rPr>
          <w:sz w:val="28"/>
          <w:szCs w:val="28"/>
        </w:rPr>
      </w:pPr>
      <w:r w:rsidRPr="00A8442C">
        <w:rPr>
          <w:sz w:val="28"/>
          <w:szCs w:val="28"/>
          <w:lang w:val="uk-UA"/>
        </w:rPr>
        <w:t xml:space="preserve">   </w:t>
      </w:r>
      <w:r w:rsidRPr="00D212BC">
        <w:rPr>
          <w:sz w:val="28"/>
          <w:szCs w:val="28"/>
          <w:lang w:val="uk-UA"/>
        </w:rPr>
        <w:t>Дивись  діаграму  №</w:t>
      </w:r>
      <w:r w:rsidR="00C04ED0" w:rsidRPr="00D212BC">
        <w:rPr>
          <w:sz w:val="28"/>
          <w:szCs w:val="28"/>
          <w:lang w:val="uk-UA"/>
        </w:rPr>
        <w:t>5</w:t>
      </w:r>
      <w:r w:rsidRPr="00D212BC">
        <w:rPr>
          <w:sz w:val="28"/>
          <w:szCs w:val="28"/>
          <w:lang w:val="uk-UA"/>
        </w:rPr>
        <w:t>.</w:t>
      </w:r>
    </w:p>
    <w:p w:rsidR="00A37F77" w:rsidRPr="00D212BC" w:rsidRDefault="00FE5250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Діаграма  №</w:t>
      </w:r>
      <w:r w:rsidR="00C04ED0" w:rsidRPr="00D212BC">
        <w:rPr>
          <w:sz w:val="28"/>
          <w:szCs w:val="28"/>
          <w:lang w:val="uk-UA"/>
        </w:rPr>
        <w:t>5</w:t>
      </w:r>
      <w:r w:rsidR="00684453" w:rsidRPr="00D212BC"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>Структура  надходження  справ  позовного провадження</w:t>
      </w:r>
      <w:r w:rsidR="00684453" w:rsidRPr="00D212BC">
        <w:rPr>
          <w:sz w:val="28"/>
          <w:szCs w:val="28"/>
          <w:lang w:val="uk-UA"/>
        </w:rPr>
        <w:t xml:space="preserve"> </w:t>
      </w:r>
      <w:proofErr w:type="spellStart"/>
      <w:r w:rsidRPr="00D212BC">
        <w:rPr>
          <w:sz w:val="28"/>
          <w:szCs w:val="28"/>
          <w:lang w:val="uk-UA"/>
        </w:rPr>
        <w:t>Старовижівського</w:t>
      </w:r>
      <w:proofErr w:type="spellEnd"/>
      <w:r w:rsidRPr="00D212BC">
        <w:rPr>
          <w:sz w:val="28"/>
          <w:szCs w:val="28"/>
          <w:lang w:val="uk-UA"/>
        </w:rPr>
        <w:t xml:space="preserve"> районного суду за</w:t>
      </w:r>
      <w:r w:rsidR="003465BA">
        <w:rPr>
          <w:sz w:val="28"/>
          <w:szCs w:val="28"/>
          <w:lang w:val="uk-UA"/>
        </w:rPr>
        <w:t xml:space="preserve"> 1 півріччя </w:t>
      </w:r>
      <w:r w:rsidRPr="00D212BC">
        <w:rPr>
          <w:sz w:val="28"/>
          <w:szCs w:val="28"/>
          <w:lang w:val="uk-UA"/>
        </w:rPr>
        <w:t xml:space="preserve"> </w:t>
      </w:r>
      <w:r w:rsidR="001332A5">
        <w:rPr>
          <w:sz w:val="28"/>
          <w:szCs w:val="28"/>
          <w:lang w:val="uk-UA"/>
        </w:rPr>
        <w:t>201</w:t>
      </w:r>
      <w:r w:rsidR="003465BA">
        <w:rPr>
          <w:sz w:val="28"/>
          <w:szCs w:val="28"/>
          <w:lang w:val="uk-UA"/>
        </w:rPr>
        <w:t>4 ро</w:t>
      </w:r>
      <w:r w:rsidR="001332A5">
        <w:rPr>
          <w:sz w:val="28"/>
          <w:szCs w:val="28"/>
          <w:lang w:val="uk-UA"/>
        </w:rPr>
        <w:t>к</w:t>
      </w:r>
      <w:r w:rsidR="003465BA">
        <w:rPr>
          <w:sz w:val="28"/>
          <w:szCs w:val="28"/>
          <w:lang w:val="uk-UA"/>
        </w:rPr>
        <w:t>у</w:t>
      </w:r>
      <w:r w:rsidR="00C3369F" w:rsidRPr="00D212BC"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A37F77" w:rsidRPr="00D212BC" w:rsidRDefault="00A37F77" w:rsidP="00A8442C">
      <w:pPr>
        <w:ind w:firstLine="709"/>
        <w:jc w:val="both"/>
        <w:rPr>
          <w:sz w:val="28"/>
          <w:szCs w:val="28"/>
          <w:lang w:val="uk-UA"/>
        </w:rPr>
      </w:pPr>
    </w:p>
    <w:p w:rsidR="00D212BC" w:rsidRPr="00D212BC" w:rsidRDefault="006F2E6D" w:rsidP="00D212B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45000" cy="2235200"/>
            <wp:effectExtent l="0" t="0" r="0" b="0"/>
            <wp:wrapSquare wrapText="bothSides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3369F" w:rsidRPr="00A8442C">
        <w:rPr>
          <w:b/>
          <w:sz w:val="28"/>
          <w:szCs w:val="28"/>
          <w:lang w:val="uk-UA"/>
        </w:rPr>
        <w:br w:type="textWrapping" w:clear="all"/>
      </w:r>
      <w:r w:rsidR="00D212BC" w:rsidRPr="00D212BC">
        <w:rPr>
          <w:sz w:val="28"/>
          <w:szCs w:val="28"/>
          <w:lang w:val="uk-UA"/>
        </w:rPr>
        <w:t xml:space="preserve">1.Спори, що виникають із  сімейних правовідносин – </w:t>
      </w:r>
      <w:r w:rsidR="001332A5">
        <w:rPr>
          <w:sz w:val="28"/>
          <w:szCs w:val="28"/>
          <w:lang w:val="uk-UA"/>
        </w:rPr>
        <w:t>3</w:t>
      </w:r>
      <w:r w:rsidR="003465BA">
        <w:rPr>
          <w:sz w:val="28"/>
          <w:szCs w:val="28"/>
          <w:lang w:val="uk-UA"/>
        </w:rPr>
        <w:t>5</w:t>
      </w:r>
      <w:r w:rsidR="00D212BC" w:rsidRPr="00D212BC">
        <w:rPr>
          <w:sz w:val="28"/>
          <w:szCs w:val="28"/>
          <w:lang w:val="uk-UA"/>
        </w:rPr>
        <w:t>%;</w:t>
      </w:r>
    </w:p>
    <w:p w:rsidR="00D212BC" w:rsidRDefault="00D212BC" w:rsidP="00D212BC">
      <w:pPr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2.Спори  про  спадкове  право – </w:t>
      </w:r>
      <w:r w:rsidR="004F4ABC">
        <w:rPr>
          <w:sz w:val="28"/>
          <w:szCs w:val="28"/>
          <w:lang w:val="uk-UA"/>
        </w:rPr>
        <w:t>4</w:t>
      </w:r>
      <w:r w:rsidR="003465BA">
        <w:rPr>
          <w:sz w:val="28"/>
          <w:szCs w:val="28"/>
          <w:lang w:val="uk-UA"/>
        </w:rPr>
        <w:t>5</w:t>
      </w:r>
      <w:r w:rsidRPr="00D212BC">
        <w:rPr>
          <w:sz w:val="28"/>
          <w:szCs w:val="28"/>
          <w:lang w:val="uk-UA"/>
        </w:rPr>
        <w:t>%;</w:t>
      </w:r>
      <w:r>
        <w:rPr>
          <w:sz w:val="28"/>
          <w:szCs w:val="28"/>
          <w:lang w:val="uk-UA"/>
        </w:rPr>
        <w:t xml:space="preserve"> </w:t>
      </w:r>
    </w:p>
    <w:p w:rsidR="00D212BC" w:rsidRPr="00D212BC" w:rsidRDefault="00D212BC" w:rsidP="00D212BC">
      <w:pPr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lastRenderedPageBreak/>
        <w:t xml:space="preserve">3.Спори, що виникають з договорів – </w:t>
      </w:r>
      <w:r w:rsidR="00873008">
        <w:rPr>
          <w:sz w:val="28"/>
          <w:szCs w:val="28"/>
          <w:lang w:val="uk-UA"/>
        </w:rPr>
        <w:t>1</w:t>
      </w:r>
      <w:r w:rsidR="003465BA">
        <w:rPr>
          <w:sz w:val="28"/>
          <w:szCs w:val="28"/>
          <w:lang w:val="uk-UA"/>
        </w:rPr>
        <w:t>0</w:t>
      </w:r>
      <w:r w:rsidRPr="00D212BC">
        <w:rPr>
          <w:sz w:val="28"/>
          <w:szCs w:val="28"/>
          <w:lang w:val="uk-UA"/>
        </w:rPr>
        <w:t>%.</w:t>
      </w:r>
    </w:p>
    <w:p w:rsidR="00D212BC" w:rsidRDefault="00D212BC" w:rsidP="00A8442C">
      <w:pPr>
        <w:ind w:firstLine="709"/>
        <w:jc w:val="both"/>
        <w:rPr>
          <w:sz w:val="28"/>
          <w:szCs w:val="28"/>
          <w:lang w:val="uk-UA"/>
        </w:rPr>
      </w:pPr>
    </w:p>
    <w:p w:rsidR="00F67F80" w:rsidRPr="00A8442C" w:rsidRDefault="00F67F8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Серед   справ  окремого провадження  найбільшу  кількість  справ  становлять   справи  :</w:t>
      </w:r>
    </w:p>
    <w:p w:rsidR="00F67F80" w:rsidRPr="00A8442C" w:rsidRDefault="00F67F80" w:rsidP="00D212B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про спори про  встановлення фактів, що мають  юридичне  значення </w:t>
      </w:r>
      <w:r w:rsidR="001332A5">
        <w:rPr>
          <w:sz w:val="28"/>
          <w:szCs w:val="28"/>
          <w:lang w:val="uk-UA"/>
        </w:rPr>
        <w:t>7</w:t>
      </w:r>
      <w:r w:rsidR="000F7B2A">
        <w:rPr>
          <w:sz w:val="28"/>
          <w:szCs w:val="28"/>
          <w:lang w:val="uk-UA"/>
        </w:rPr>
        <w:t>9</w:t>
      </w:r>
      <w:r w:rsidRPr="00A8442C">
        <w:rPr>
          <w:sz w:val="28"/>
          <w:szCs w:val="28"/>
          <w:lang w:val="uk-UA"/>
        </w:rPr>
        <w:t>%;</w:t>
      </w:r>
    </w:p>
    <w:p w:rsidR="001F3529" w:rsidRDefault="002D5AA7" w:rsidP="001F352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F3529">
        <w:rPr>
          <w:sz w:val="28"/>
          <w:szCs w:val="28"/>
          <w:lang w:val="uk-UA"/>
        </w:rPr>
        <w:t xml:space="preserve">справи </w:t>
      </w:r>
      <w:r w:rsidR="001F3529">
        <w:rPr>
          <w:sz w:val="28"/>
          <w:szCs w:val="28"/>
          <w:lang w:val="uk-UA"/>
        </w:rPr>
        <w:t>що виникають із сімейних правовідносин</w:t>
      </w:r>
      <w:r w:rsidR="001F3529" w:rsidRPr="00D212BC">
        <w:rPr>
          <w:sz w:val="28"/>
          <w:szCs w:val="28"/>
          <w:lang w:val="uk-UA"/>
        </w:rPr>
        <w:t xml:space="preserve"> – </w:t>
      </w:r>
      <w:r w:rsidR="000F7B2A">
        <w:rPr>
          <w:sz w:val="28"/>
          <w:szCs w:val="28"/>
          <w:lang w:val="uk-UA"/>
        </w:rPr>
        <w:t>8</w:t>
      </w:r>
      <w:r w:rsidR="001F3529" w:rsidRPr="00D212BC">
        <w:rPr>
          <w:sz w:val="28"/>
          <w:szCs w:val="28"/>
          <w:lang w:val="uk-UA"/>
        </w:rPr>
        <w:t>%;</w:t>
      </w:r>
    </w:p>
    <w:p w:rsidR="001F3529" w:rsidRDefault="001F3529" w:rsidP="001F352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F3529">
        <w:rPr>
          <w:sz w:val="28"/>
          <w:szCs w:val="28"/>
          <w:lang w:val="uk-UA"/>
        </w:rPr>
        <w:t xml:space="preserve">справи про </w:t>
      </w:r>
      <w:r w:rsidR="000F7B2A">
        <w:rPr>
          <w:sz w:val="28"/>
          <w:szCs w:val="28"/>
          <w:lang w:val="uk-UA"/>
        </w:rPr>
        <w:t>надання психіатричної допомоги – 4%</w:t>
      </w:r>
      <w:r w:rsidRPr="001F3529">
        <w:rPr>
          <w:sz w:val="28"/>
          <w:szCs w:val="28"/>
          <w:lang w:val="uk-UA"/>
        </w:rPr>
        <w:t>.</w:t>
      </w:r>
    </w:p>
    <w:p w:rsidR="000F7B2A" w:rsidRPr="001F3529" w:rsidRDefault="000F7B2A" w:rsidP="001F352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Справи про обов’язкову госпіталізацію – 8%.</w:t>
      </w:r>
    </w:p>
    <w:p w:rsidR="00F67F80" w:rsidRPr="00D212BC" w:rsidRDefault="00F67F80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Дивись діаграму № </w:t>
      </w:r>
      <w:r w:rsidR="00C04ED0" w:rsidRPr="00D212BC">
        <w:rPr>
          <w:sz w:val="28"/>
          <w:szCs w:val="28"/>
          <w:lang w:val="uk-UA"/>
        </w:rPr>
        <w:t>6</w:t>
      </w:r>
      <w:r w:rsidRPr="00D212BC">
        <w:rPr>
          <w:sz w:val="28"/>
          <w:szCs w:val="28"/>
          <w:lang w:val="uk-UA"/>
        </w:rPr>
        <w:t>.</w:t>
      </w:r>
    </w:p>
    <w:p w:rsidR="00F67F80" w:rsidRPr="00D212BC" w:rsidRDefault="00F67F80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Діаграма  №</w:t>
      </w:r>
      <w:r w:rsidR="00C04ED0" w:rsidRPr="00D212BC">
        <w:rPr>
          <w:sz w:val="28"/>
          <w:szCs w:val="28"/>
          <w:lang w:val="uk-UA"/>
        </w:rPr>
        <w:t>6</w:t>
      </w:r>
      <w:r w:rsidR="0095364E" w:rsidRPr="00D212BC"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 xml:space="preserve">Структура  надходження  справ  </w:t>
      </w:r>
      <w:proofErr w:type="spellStart"/>
      <w:r w:rsidRPr="00D212BC">
        <w:rPr>
          <w:sz w:val="28"/>
          <w:szCs w:val="28"/>
        </w:rPr>
        <w:t>окремого</w:t>
      </w:r>
      <w:proofErr w:type="spellEnd"/>
      <w:r w:rsidRPr="00D212BC">
        <w:rPr>
          <w:sz w:val="28"/>
          <w:szCs w:val="28"/>
        </w:rPr>
        <w:t xml:space="preserve"> </w:t>
      </w:r>
      <w:r w:rsidRPr="00D212BC">
        <w:rPr>
          <w:sz w:val="28"/>
          <w:szCs w:val="28"/>
          <w:lang w:val="uk-UA"/>
        </w:rPr>
        <w:t xml:space="preserve"> провадження</w:t>
      </w:r>
      <w:r w:rsidR="0095364E" w:rsidRPr="00D212BC">
        <w:rPr>
          <w:sz w:val="28"/>
          <w:szCs w:val="28"/>
          <w:lang w:val="uk-UA"/>
        </w:rPr>
        <w:t xml:space="preserve"> </w:t>
      </w:r>
      <w:proofErr w:type="spellStart"/>
      <w:r w:rsidRPr="00D212BC">
        <w:rPr>
          <w:sz w:val="28"/>
          <w:szCs w:val="28"/>
          <w:lang w:val="uk-UA"/>
        </w:rPr>
        <w:t>Старовижівського</w:t>
      </w:r>
      <w:proofErr w:type="spellEnd"/>
      <w:r w:rsidRPr="00D212BC">
        <w:rPr>
          <w:sz w:val="28"/>
          <w:szCs w:val="28"/>
          <w:lang w:val="uk-UA"/>
        </w:rPr>
        <w:t xml:space="preserve">  районного  суду за</w:t>
      </w:r>
      <w:r w:rsidR="00327427">
        <w:rPr>
          <w:sz w:val="28"/>
          <w:szCs w:val="28"/>
          <w:lang w:val="uk-UA"/>
        </w:rPr>
        <w:t xml:space="preserve"> 1 півріччя</w:t>
      </w:r>
      <w:r w:rsidRPr="00D212BC">
        <w:rPr>
          <w:sz w:val="28"/>
          <w:szCs w:val="28"/>
          <w:lang w:val="uk-UA"/>
        </w:rPr>
        <w:t xml:space="preserve"> </w:t>
      </w:r>
      <w:r w:rsidR="006C0976">
        <w:rPr>
          <w:sz w:val="28"/>
          <w:szCs w:val="28"/>
          <w:lang w:val="uk-UA"/>
        </w:rPr>
        <w:t>201</w:t>
      </w:r>
      <w:r w:rsidR="00327427">
        <w:rPr>
          <w:sz w:val="28"/>
          <w:szCs w:val="28"/>
          <w:lang w:val="uk-UA"/>
        </w:rPr>
        <w:t>4</w:t>
      </w:r>
      <w:r w:rsidR="006C0976">
        <w:rPr>
          <w:sz w:val="28"/>
          <w:szCs w:val="28"/>
          <w:lang w:val="uk-UA"/>
        </w:rPr>
        <w:t xml:space="preserve"> р</w:t>
      </w:r>
      <w:r w:rsidR="00327427">
        <w:rPr>
          <w:sz w:val="28"/>
          <w:szCs w:val="28"/>
          <w:lang w:val="uk-UA"/>
        </w:rPr>
        <w:t>о</w:t>
      </w:r>
      <w:r w:rsidR="004F4ABC">
        <w:rPr>
          <w:sz w:val="28"/>
          <w:szCs w:val="28"/>
          <w:lang w:val="uk-UA"/>
        </w:rPr>
        <w:t>к</w:t>
      </w:r>
      <w:r w:rsidR="00327427">
        <w:rPr>
          <w:sz w:val="28"/>
          <w:szCs w:val="28"/>
          <w:lang w:val="uk-UA"/>
        </w:rPr>
        <w:t>у</w:t>
      </w:r>
      <w:r w:rsidRPr="00D212BC">
        <w:rPr>
          <w:sz w:val="28"/>
          <w:szCs w:val="28"/>
          <w:lang w:val="uk-UA"/>
        </w:rPr>
        <w:t>.</w:t>
      </w:r>
    </w:p>
    <w:p w:rsidR="00F67F80" w:rsidRPr="00D212BC" w:rsidRDefault="00F67F80" w:rsidP="00A8442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6F2E6D" w:rsidP="00D212B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5700" cy="2603500"/>
            <wp:effectExtent l="0" t="0" r="0" b="0"/>
            <wp:wrapSquare wrapText="bothSides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P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1.Справи  про встановлення  фактів, що  мають</w:t>
      </w:r>
      <w:r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 xml:space="preserve">юридичне значення – </w:t>
      </w:r>
      <w:r w:rsidR="00644DFB">
        <w:rPr>
          <w:sz w:val="28"/>
          <w:szCs w:val="28"/>
          <w:lang w:val="uk-UA"/>
        </w:rPr>
        <w:t>19</w:t>
      </w:r>
      <w:r w:rsidR="004F4ABC">
        <w:rPr>
          <w:sz w:val="28"/>
          <w:szCs w:val="28"/>
          <w:lang w:val="uk-UA"/>
        </w:rPr>
        <w:t xml:space="preserve"> справ</w:t>
      </w:r>
      <w:r w:rsidRPr="00D212BC">
        <w:rPr>
          <w:sz w:val="28"/>
          <w:szCs w:val="28"/>
          <w:lang w:val="uk-UA"/>
        </w:rPr>
        <w:t>;</w:t>
      </w:r>
    </w:p>
    <w:p w:rsidR="00D212BC" w:rsidRP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2.Справи</w:t>
      </w:r>
      <w:r w:rsidR="001F3529">
        <w:rPr>
          <w:sz w:val="28"/>
          <w:szCs w:val="28"/>
          <w:lang w:val="uk-UA"/>
        </w:rPr>
        <w:t>,</w:t>
      </w:r>
      <w:r w:rsidRPr="00D212BC">
        <w:rPr>
          <w:sz w:val="28"/>
          <w:szCs w:val="28"/>
          <w:lang w:val="uk-UA"/>
        </w:rPr>
        <w:t xml:space="preserve">  </w:t>
      </w:r>
      <w:r w:rsidR="001F3529">
        <w:rPr>
          <w:sz w:val="28"/>
          <w:szCs w:val="28"/>
          <w:lang w:val="uk-UA"/>
        </w:rPr>
        <w:t>що виникають із сімейних правовідносин</w:t>
      </w:r>
      <w:r w:rsidRPr="00D212BC">
        <w:rPr>
          <w:sz w:val="28"/>
          <w:szCs w:val="28"/>
          <w:lang w:val="uk-UA"/>
        </w:rPr>
        <w:t xml:space="preserve"> – </w:t>
      </w:r>
      <w:r w:rsidR="00644DFB">
        <w:rPr>
          <w:sz w:val="28"/>
          <w:szCs w:val="28"/>
          <w:lang w:val="uk-UA"/>
        </w:rPr>
        <w:t>2</w:t>
      </w:r>
      <w:r w:rsidR="001332A5">
        <w:rPr>
          <w:sz w:val="28"/>
          <w:szCs w:val="28"/>
          <w:lang w:val="uk-UA"/>
        </w:rPr>
        <w:t xml:space="preserve"> справ</w:t>
      </w:r>
      <w:r w:rsidRPr="00D212BC">
        <w:rPr>
          <w:sz w:val="28"/>
          <w:szCs w:val="28"/>
          <w:lang w:val="uk-UA"/>
        </w:rPr>
        <w:t>;</w:t>
      </w:r>
    </w:p>
    <w:p w:rsidR="00D212BC" w:rsidRDefault="004F4ABC" w:rsidP="00D212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Справи про </w:t>
      </w:r>
      <w:r w:rsidR="00644DFB">
        <w:rPr>
          <w:sz w:val="28"/>
          <w:szCs w:val="28"/>
          <w:lang w:val="uk-UA"/>
        </w:rPr>
        <w:t>надання психіатричної допомоги</w:t>
      </w:r>
      <w:r>
        <w:rPr>
          <w:sz w:val="28"/>
          <w:szCs w:val="28"/>
          <w:lang w:val="uk-UA"/>
        </w:rPr>
        <w:t xml:space="preserve"> – </w:t>
      </w:r>
      <w:r w:rsidR="00644DF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справи</w:t>
      </w:r>
      <w:r w:rsidR="001217F8">
        <w:rPr>
          <w:sz w:val="28"/>
          <w:szCs w:val="28"/>
          <w:lang w:val="uk-UA"/>
        </w:rPr>
        <w:t>;</w:t>
      </w:r>
    </w:p>
    <w:p w:rsidR="001217F8" w:rsidRPr="00D212BC" w:rsidRDefault="001217F8" w:rsidP="00D212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Справи про </w:t>
      </w:r>
      <w:r w:rsidR="00644DFB">
        <w:rPr>
          <w:sz w:val="28"/>
          <w:szCs w:val="28"/>
          <w:lang w:val="uk-UA"/>
        </w:rPr>
        <w:t>обов’язкову госпіталізацію</w:t>
      </w:r>
      <w:r>
        <w:rPr>
          <w:sz w:val="28"/>
          <w:szCs w:val="28"/>
          <w:lang w:val="uk-UA"/>
        </w:rPr>
        <w:t xml:space="preserve"> – </w:t>
      </w:r>
      <w:r w:rsidR="001332A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справ</w:t>
      </w:r>
      <w:r w:rsidR="001332A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.</w:t>
      </w:r>
    </w:p>
    <w:p w:rsidR="001A19B3" w:rsidRPr="00A8442C" w:rsidRDefault="001A19B3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C536F5" w:rsidRPr="00A8442C" w:rsidRDefault="00C536F5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</w:rPr>
        <w:t>Станом</w:t>
      </w:r>
      <w:r w:rsidRPr="00A8442C">
        <w:rPr>
          <w:sz w:val="28"/>
          <w:szCs w:val="28"/>
          <w:lang w:val="uk-UA"/>
        </w:rPr>
        <w:t xml:space="preserve"> на  </w:t>
      </w:r>
      <w:r w:rsidR="00644DFB">
        <w:rPr>
          <w:sz w:val="28"/>
          <w:szCs w:val="28"/>
          <w:lang w:val="uk-UA"/>
        </w:rPr>
        <w:t>0</w:t>
      </w:r>
      <w:r w:rsidR="001332A5">
        <w:rPr>
          <w:sz w:val="28"/>
          <w:szCs w:val="28"/>
          <w:lang w:val="uk-UA"/>
        </w:rPr>
        <w:t xml:space="preserve">1 </w:t>
      </w:r>
      <w:r w:rsidR="00644DFB">
        <w:rPr>
          <w:sz w:val="28"/>
          <w:szCs w:val="28"/>
          <w:lang w:val="uk-UA"/>
        </w:rPr>
        <w:t>липня</w:t>
      </w:r>
      <w:r w:rsidR="00D55370">
        <w:rPr>
          <w:sz w:val="28"/>
          <w:szCs w:val="28"/>
          <w:lang w:val="uk-UA"/>
        </w:rPr>
        <w:t xml:space="preserve"> 201</w:t>
      </w:r>
      <w:r w:rsidR="00644DFB">
        <w:rPr>
          <w:sz w:val="28"/>
          <w:szCs w:val="28"/>
          <w:lang w:val="uk-UA"/>
        </w:rPr>
        <w:t>4</w:t>
      </w:r>
      <w:r w:rsidRPr="00A8442C">
        <w:rPr>
          <w:sz w:val="28"/>
          <w:szCs w:val="28"/>
          <w:lang w:val="uk-UA"/>
        </w:rPr>
        <w:t xml:space="preserve"> року  залишалося  нерозглянутими  </w:t>
      </w:r>
      <w:r w:rsidR="00644DFB">
        <w:rPr>
          <w:sz w:val="28"/>
          <w:szCs w:val="28"/>
          <w:lang w:val="uk-UA"/>
        </w:rPr>
        <w:t>20</w:t>
      </w:r>
      <w:r w:rsidR="002D5AA7" w:rsidRPr="00A8442C">
        <w:rPr>
          <w:sz w:val="28"/>
          <w:szCs w:val="28"/>
          <w:lang w:val="uk-UA"/>
        </w:rPr>
        <w:t xml:space="preserve"> </w:t>
      </w:r>
      <w:r w:rsidR="0095364E" w:rsidRPr="00A8442C">
        <w:rPr>
          <w:sz w:val="28"/>
          <w:szCs w:val="28"/>
          <w:lang w:val="uk-UA"/>
        </w:rPr>
        <w:t>цивільн</w:t>
      </w:r>
      <w:r w:rsidR="001332A5">
        <w:rPr>
          <w:sz w:val="28"/>
          <w:szCs w:val="28"/>
          <w:lang w:val="uk-UA"/>
        </w:rPr>
        <w:t>их</w:t>
      </w:r>
      <w:r w:rsidR="0095364E" w:rsidRPr="00A8442C">
        <w:rPr>
          <w:sz w:val="28"/>
          <w:szCs w:val="28"/>
          <w:lang w:val="uk-UA"/>
        </w:rPr>
        <w:t xml:space="preserve">  справ</w:t>
      </w:r>
      <w:r w:rsidR="00D55370">
        <w:rPr>
          <w:sz w:val="28"/>
          <w:szCs w:val="28"/>
          <w:lang w:val="uk-UA"/>
        </w:rPr>
        <w:t xml:space="preserve"> та </w:t>
      </w:r>
      <w:r w:rsidR="001332A5">
        <w:rPr>
          <w:sz w:val="28"/>
          <w:szCs w:val="28"/>
          <w:lang w:val="uk-UA"/>
        </w:rPr>
        <w:t>1</w:t>
      </w:r>
      <w:r w:rsidR="00644DFB">
        <w:rPr>
          <w:sz w:val="28"/>
          <w:szCs w:val="28"/>
          <w:lang w:val="uk-UA"/>
        </w:rPr>
        <w:t xml:space="preserve"> </w:t>
      </w:r>
      <w:r w:rsidR="00D55370">
        <w:rPr>
          <w:sz w:val="28"/>
          <w:szCs w:val="28"/>
          <w:lang w:val="uk-UA"/>
        </w:rPr>
        <w:t xml:space="preserve"> заяв</w:t>
      </w:r>
      <w:r w:rsidR="001332A5">
        <w:rPr>
          <w:sz w:val="28"/>
          <w:szCs w:val="28"/>
          <w:lang w:val="uk-UA"/>
        </w:rPr>
        <w:t>а</w:t>
      </w:r>
      <w:r w:rsidR="00644DFB">
        <w:rPr>
          <w:sz w:val="28"/>
          <w:szCs w:val="28"/>
          <w:lang w:val="uk-UA"/>
        </w:rPr>
        <w:t xml:space="preserve"> про перегляд заочного </w:t>
      </w:r>
      <w:proofErr w:type="gramStart"/>
      <w:r w:rsidR="00644DFB">
        <w:rPr>
          <w:sz w:val="28"/>
          <w:szCs w:val="28"/>
          <w:lang w:val="uk-UA"/>
        </w:rPr>
        <w:t>р</w:t>
      </w:r>
      <w:proofErr w:type="gramEnd"/>
      <w:r w:rsidR="00644DFB">
        <w:rPr>
          <w:sz w:val="28"/>
          <w:szCs w:val="28"/>
          <w:lang w:val="uk-UA"/>
        </w:rPr>
        <w:t>ішення</w:t>
      </w:r>
      <w:r w:rsidRPr="00A8442C">
        <w:rPr>
          <w:sz w:val="28"/>
          <w:szCs w:val="28"/>
          <w:lang w:val="uk-UA"/>
        </w:rPr>
        <w:t xml:space="preserve">. Це становить </w:t>
      </w:r>
      <w:r w:rsidR="006833E8">
        <w:rPr>
          <w:sz w:val="28"/>
          <w:szCs w:val="28"/>
          <w:lang w:val="uk-UA"/>
        </w:rPr>
        <w:t xml:space="preserve">11 </w:t>
      </w:r>
      <w:r w:rsidRPr="00A8442C">
        <w:rPr>
          <w:sz w:val="28"/>
          <w:szCs w:val="28"/>
          <w:lang w:val="uk-UA"/>
        </w:rPr>
        <w:t>відсотків  усіх  цивільних  справ</w:t>
      </w:r>
      <w:r w:rsidR="00C74993">
        <w:rPr>
          <w:sz w:val="28"/>
          <w:szCs w:val="28"/>
          <w:lang w:val="uk-UA"/>
        </w:rPr>
        <w:t xml:space="preserve"> та матеріалів</w:t>
      </w:r>
      <w:r w:rsidRPr="00A8442C">
        <w:rPr>
          <w:sz w:val="28"/>
          <w:szCs w:val="28"/>
          <w:lang w:val="uk-UA"/>
        </w:rPr>
        <w:t xml:space="preserve">, що  </w:t>
      </w:r>
      <w:r w:rsidR="006C0976">
        <w:rPr>
          <w:sz w:val="28"/>
          <w:szCs w:val="28"/>
          <w:lang w:val="uk-UA"/>
        </w:rPr>
        <w:t>перебували в провадженні</w:t>
      </w:r>
      <w:r w:rsidRPr="00A8442C">
        <w:rPr>
          <w:sz w:val="28"/>
          <w:szCs w:val="28"/>
          <w:lang w:val="uk-UA"/>
        </w:rPr>
        <w:t xml:space="preserve"> суду  </w:t>
      </w:r>
      <w:r w:rsidR="006C0976">
        <w:rPr>
          <w:sz w:val="28"/>
          <w:szCs w:val="28"/>
          <w:lang w:val="uk-UA"/>
        </w:rPr>
        <w:t>в</w:t>
      </w:r>
      <w:r w:rsidRPr="00A8442C">
        <w:rPr>
          <w:sz w:val="28"/>
          <w:szCs w:val="28"/>
          <w:lang w:val="uk-UA"/>
        </w:rPr>
        <w:t xml:space="preserve"> </w:t>
      </w:r>
      <w:r w:rsidR="006833E8">
        <w:rPr>
          <w:sz w:val="28"/>
          <w:szCs w:val="28"/>
          <w:lang w:val="uk-UA"/>
        </w:rPr>
        <w:t>1 півріччі</w:t>
      </w:r>
      <w:r w:rsidRPr="00A8442C">
        <w:rPr>
          <w:sz w:val="28"/>
          <w:szCs w:val="28"/>
          <w:lang w:val="uk-UA"/>
        </w:rPr>
        <w:t xml:space="preserve">  </w:t>
      </w:r>
      <w:r w:rsidR="001332A5">
        <w:rPr>
          <w:sz w:val="28"/>
          <w:szCs w:val="28"/>
          <w:lang w:val="uk-UA"/>
        </w:rPr>
        <w:t>201</w:t>
      </w:r>
      <w:r w:rsidR="006833E8">
        <w:rPr>
          <w:sz w:val="28"/>
          <w:szCs w:val="28"/>
          <w:lang w:val="uk-UA"/>
        </w:rPr>
        <w:t>4</w:t>
      </w:r>
      <w:r w:rsidR="001332A5">
        <w:rPr>
          <w:sz w:val="28"/>
          <w:szCs w:val="28"/>
          <w:lang w:val="uk-UA"/>
        </w:rPr>
        <w:t xml:space="preserve"> ро</w:t>
      </w:r>
      <w:r w:rsidR="006833E8">
        <w:rPr>
          <w:sz w:val="28"/>
          <w:szCs w:val="28"/>
          <w:lang w:val="uk-UA"/>
        </w:rPr>
        <w:t>ку</w:t>
      </w:r>
      <w:r w:rsidRPr="00A8442C">
        <w:rPr>
          <w:sz w:val="28"/>
          <w:szCs w:val="28"/>
          <w:lang w:val="uk-UA"/>
        </w:rPr>
        <w:t>.</w:t>
      </w:r>
    </w:p>
    <w:p w:rsidR="00FE5250" w:rsidRPr="00A8442C" w:rsidRDefault="001A5D6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Відповідно  до п.7 ч.3  ст.128 Конституції України однією з основних  засад  судочинства є гласність  судового  процесу  та  його  повне  фіксування  технічними засобами. </w:t>
      </w:r>
      <w:r w:rsidR="006833E8">
        <w:rPr>
          <w:sz w:val="28"/>
          <w:szCs w:val="28"/>
          <w:lang w:val="uk-UA"/>
        </w:rPr>
        <w:t>101</w:t>
      </w:r>
      <w:r w:rsidR="00C362E3" w:rsidRPr="00A8442C">
        <w:rPr>
          <w:sz w:val="28"/>
          <w:szCs w:val="28"/>
          <w:lang w:val="uk-UA"/>
        </w:rPr>
        <w:t xml:space="preserve"> справ</w:t>
      </w:r>
      <w:r w:rsidR="006833E8">
        <w:rPr>
          <w:sz w:val="28"/>
          <w:szCs w:val="28"/>
          <w:lang w:val="uk-UA"/>
        </w:rPr>
        <w:t>а</w:t>
      </w:r>
      <w:r w:rsidR="00535446">
        <w:rPr>
          <w:sz w:val="28"/>
          <w:szCs w:val="28"/>
          <w:lang w:val="uk-UA"/>
        </w:rPr>
        <w:t xml:space="preserve"> </w:t>
      </w:r>
      <w:r w:rsidR="00C362E3" w:rsidRPr="00A8442C">
        <w:rPr>
          <w:sz w:val="28"/>
          <w:szCs w:val="28"/>
          <w:lang w:val="uk-UA"/>
        </w:rPr>
        <w:t xml:space="preserve">цивільного </w:t>
      </w:r>
      <w:r w:rsidR="006C0976">
        <w:rPr>
          <w:sz w:val="28"/>
          <w:szCs w:val="28"/>
          <w:lang w:val="uk-UA"/>
        </w:rPr>
        <w:t>судочинства</w:t>
      </w:r>
      <w:r w:rsidR="001332A5">
        <w:rPr>
          <w:sz w:val="28"/>
          <w:szCs w:val="28"/>
          <w:lang w:val="uk-UA"/>
        </w:rPr>
        <w:t xml:space="preserve">, </w:t>
      </w:r>
      <w:r w:rsidR="006833E8">
        <w:rPr>
          <w:sz w:val="28"/>
          <w:szCs w:val="28"/>
          <w:lang w:val="uk-UA"/>
        </w:rPr>
        <w:t>11</w:t>
      </w:r>
      <w:r w:rsidR="004F4ABC">
        <w:rPr>
          <w:sz w:val="28"/>
          <w:szCs w:val="28"/>
          <w:lang w:val="uk-UA"/>
        </w:rPr>
        <w:t xml:space="preserve"> справ адміністративного судочинства</w:t>
      </w:r>
      <w:r w:rsidR="006C0976">
        <w:rPr>
          <w:sz w:val="28"/>
          <w:szCs w:val="28"/>
          <w:lang w:val="uk-UA"/>
        </w:rPr>
        <w:t xml:space="preserve"> та</w:t>
      </w:r>
      <w:r w:rsidR="006833E8">
        <w:rPr>
          <w:sz w:val="28"/>
          <w:szCs w:val="28"/>
          <w:lang w:val="uk-UA"/>
        </w:rPr>
        <w:t xml:space="preserve"> 38</w:t>
      </w:r>
      <w:r w:rsidR="006C0976">
        <w:rPr>
          <w:sz w:val="28"/>
          <w:szCs w:val="28"/>
          <w:lang w:val="uk-UA"/>
        </w:rPr>
        <w:t xml:space="preserve"> кримінальн</w:t>
      </w:r>
      <w:r w:rsidR="00C74993">
        <w:rPr>
          <w:sz w:val="28"/>
          <w:szCs w:val="28"/>
          <w:lang w:val="uk-UA"/>
        </w:rPr>
        <w:t>их</w:t>
      </w:r>
      <w:r w:rsidR="006C0976">
        <w:rPr>
          <w:sz w:val="28"/>
          <w:szCs w:val="28"/>
          <w:lang w:val="uk-UA"/>
        </w:rPr>
        <w:t xml:space="preserve"> </w:t>
      </w:r>
      <w:r w:rsidR="006833E8">
        <w:rPr>
          <w:sz w:val="28"/>
          <w:szCs w:val="28"/>
          <w:lang w:val="uk-UA"/>
        </w:rPr>
        <w:t>проваджень</w:t>
      </w:r>
      <w:r w:rsidR="006C0976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бул</w:t>
      </w:r>
      <w:r w:rsidR="006C0976">
        <w:rPr>
          <w:sz w:val="28"/>
          <w:szCs w:val="28"/>
          <w:lang w:val="uk-UA"/>
        </w:rPr>
        <w:t>и</w:t>
      </w:r>
      <w:r w:rsidRPr="00A8442C">
        <w:rPr>
          <w:sz w:val="28"/>
          <w:szCs w:val="28"/>
          <w:lang w:val="uk-UA"/>
        </w:rPr>
        <w:t xml:space="preserve">  розглянут</w:t>
      </w:r>
      <w:r w:rsidR="006C0976">
        <w:rPr>
          <w:sz w:val="28"/>
          <w:szCs w:val="28"/>
          <w:lang w:val="uk-UA"/>
        </w:rPr>
        <w:t>і</w:t>
      </w:r>
      <w:r w:rsidR="006833E8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у</w:t>
      </w:r>
      <w:r w:rsidR="006833E8">
        <w:rPr>
          <w:sz w:val="28"/>
          <w:szCs w:val="28"/>
          <w:lang w:val="uk-UA"/>
        </w:rPr>
        <w:t xml:space="preserve"> 1 півріччі </w:t>
      </w:r>
      <w:r w:rsidRPr="00A8442C">
        <w:rPr>
          <w:sz w:val="28"/>
          <w:szCs w:val="28"/>
          <w:lang w:val="uk-UA"/>
        </w:rPr>
        <w:t xml:space="preserve"> </w:t>
      </w:r>
      <w:r w:rsidR="001332A5">
        <w:rPr>
          <w:sz w:val="28"/>
          <w:szCs w:val="28"/>
          <w:lang w:val="uk-UA"/>
        </w:rPr>
        <w:t>201 ро</w:t>
      </w:r>
      <w:r w:rsidR="006833E8">
        <w:rPr>
          <w:sz w:val="28"/>
          <w:szCs w:val="28"/>
          <w:lang w:val="uk-UA"/>
        </w:rPr>
        <w:t>ку</w:t>
      </w:r>
      <w:r w:rsidR="001332A5">
        <w:rPr>
          <w:sz w:val="28"/>
          <w:szCs w:val="28"/>
          <w:lang w:val="uk-UA"/>
        </w:rPr>
        <w:t xml:space="preserve"> </w:t>
      </w:r>
      <w:r w:rsidR="00C74993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з фіксуванням судового  процесу технічними  засобами.</w:t>
      </w:r>
    </w:p>
    <w:p w:rsidR="00B67074" w:rsidRPr="00D212BC" w:rsidRDefault="00B67074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Кількість  матеріалів  про  адміністративне  правопорушення, що  </w:t>
      </w:r>
      <w:r w:rsidR="00D80E14" w:rsidRPr="00A8442C">
        <w:rPr>
          <w:sz w:val="28"/>
          <w:szCs w:val="28"/>
          <w:lang w:val="uk-UA"/>
        </w:rPr>
        <w:t>надійшли  на  розгляд  суду у</w:t>
      </w:r>
      <w:r w:rsidR="006833E8">
        <w:rPr>
          <w:sz w:val="28"/>
          <w:szCs w:val="28"/>
          <w:lang w:val="uk-UA"/>
        </w:rPr>
        <w:t xml:space="preserve"> 1 півріччі </w:t>
      </w:r>
      <w:r w:rsidR="00D80E14" w:rsidRPr="00A8442C">
        <w:rPr>
          <w:sz w:val="28"/>
          <w:szCs w:val="28"/>
          <w:lang w:val="uk-UA"/>
        </w:rPr>
        <w:t xml:space="preserve"> </w:t>
      </w:r>
      <w:r w:rsidR="001332A5">
        <w:rPr>
          <w:sz w:val="28"/>
          <w:szCs w:val="28"/>
          <w:lang w:val="uk-UA"/>
        </w:rPr>
        <w:t>201</w:t>
      </w:r>
      <w:r w:rsidR="006833E8">
        <w:rPr>
          <w:sz w:val="28"/>
          <w:szCs w:val="28"/>
          <w:lang w:val="uk-UA"/>
        </w:rPr>
        <w:t xml:space="preserve">4 </w:t>
      </w:r>
      <w:r w:rsidR="001332A5">
        <w:rPr>
          <w:sz w:val="28"/>
          <w:szCs w:val="28"/>
          <w:lang w:val="uk-UA"/>
        </w:rPr>
        <w:t>ро</w:t>
      </w:r>
      <w:r w:rsidR="006833E8">
        <w:rPr>
          <w:sz w:val="28"/>
          <w:szCs w:val="28"/>
          <w:lang w:val="uk-UA"/>
        </w:rPr>
        <w:t>ку</w:t>
      </w:r>
      <w:r w:rsidR="001332A5">
        <w:rPr>
          <w:sz w:val="28"/>
          <w:szCs w:val="28"/>
          <w:lang w:val="uk-UA"/>
        </w:rPr>
        <w:t xml:space="preserve"> </w:t>
      </w:r>
      <w:r w:rsidR="00D80E14" w:rsidRPr="00A8442C">
        <w:rPr>
          <w:sz w:val="28"/>
          <w:szCs w:val="28"/>
          <w:lang w:val="uk-UA"/>
        </w:rPr>
        <w:t xml:space="preserve">   </w:t>
      </w:r>
      <w:r w:rsidR="009D161C" w:rsidRPr="00A8442C">
        <w:rPr>
          <w:sz w:val="28"/>
          <w:szCs w:val="28"/>
          <w:lang w:val="uk-UA"/>
        </w:rPr>
        <w:t>з</w:t>
      </w:r>
      <w:r w:rsidR="000E250E">
        <w:rPr>
          <w:sz w:val="28"/>
          <w:szCs w:val="28"/>
          <w:lang w:val="uk-UA"/>
        </w:rPr>
        <w:t xml:space="preserve">меншилась </w:t>
      </w:r>
      <w:r w:rsidR="00C74993">
        <w:rPr>
          <w:sz w:val="28"/>
          <w:szCs w:val="28"/>
          <w:lang w:val="uk-UA"/>
        </w:rPr>
        <w:t xml:space="preserve"> на </w:t>
      </w:r>
      <w:r w:rsidR="001332A5">
        <w:rPr>
          <w:sz w:val="28"/>
          <w:szCs w:val="28"/>
          <w:lang w:val="uk-UA"/>
        </w:rPr>
        <w:t>1</w:t>
      </w:r>
      <w:r w:rsidR="000E250E">
        <w:rPr>
          <w:sz w:val="28"/>
          <w:szCs w:val="28"/>
          <w:lang w:val="uk-UA"/>
        </w:rPr>
        <w:t>7</w:t>
      </w:r>
      <w:r w:rsidR="00C74993">
        <w:rPr>
          <w:sz w:val="28"/>
          <w:szCs w:val="28"/>
          <w:lang w:val="uk-UA"/>
        </w:rPr>
        <w:t xml:space="preserve"> </w:t>
      </w:r>
      <w:r w:rsidR="00D80E14" w:rsidRPr="00A8442C">
        <w:rPr>
          <w:sz w:val="28"/>
          <w:szCs w:val="28"/>
          <w:lang w:val="uk-UA"/>
        </w:rPr>
        <w:t>% . У зв</w:t>
      </w:r>
      <w:r w:rsidR="00EB606A" w:rsidRPr="00A8442C">
        <w:rPr>
          <w:sz w:val="28"/>
          <w:szCs w:val="28"/>
          <w:lang w:val="uk-UA"/>
        </w:rPr>
        <w:t>’</w:t>
      </w:r>
      <w:r w:rsidR="00D80E14" w:rsidRPr="00A8442C">
        <w:rPr>
          <w:sz w:val="28"/>
          <w:szCs w:val="28"/>
          <w:lang w:val="uk-UA"/>
        </w:rPr>
        <w:t xml:space="preserve">язку  з  неналежним  оформленням  повернуто  </w:t>
      </w:r>
      <w:r w:rsidR="000E250E">
        <w:rPr>
          <w:sz w:val="28"/>
          <w:szCs w:val="28"/>
          <w:lang w:val="uk-UA"/>
        </w:rPr>
        <w:t>11</w:t>
      </w:r>
      <w:r w:rsidR="00D80E14" w:rsidRPr="00A8442C">
        <w:rPr>
          <w:sz w:val="28"/>
          <w:szCs w:val="28"/>
          <w:lang w:val="uk-UA"/>
        </w:rPr>
        <w:t xml:space="preserve">  справ</w:t>
      </w:r>
      <w:r w:rsidR="004F4ABC">
        <w:rPr>
          <w:sz w:val="28"/>
          <w:szCs w:val="28"/>
          <w:lang w:val="uk-UA"/>
        </w:rPr>
        <w:t>и</w:t>
      </w:r>
      <w:r w:rsidR="00D80E14" w:rsidRPr="00A8442C">
        <w:rPr>
          <w:sz w:val="28"/>
          <w:szCs w:val="28"/>
          <w:lang w:val="uk-UA"/>
        </w:rPr>
        <w:t xml:space="preserve">, що становить  </w:t>
      </w:r>
      <w:r w:rsidR="000E250E">
        <w:rPr>
          <w:sz w:val="28"/>
          <w:szCs w:val="28"/>
          <w:lang w:val="uk-UA"/>
        </w:rPr>
        <w:t>5</w:t>
      </w:r>
      <w:r w:rsidR="00D80E14" w:rsidRPr="00A8442C">
        <w:rPr>
          <w:sz w:val="28"/>
          <w:szCs w:val="28"/>
          <w:lang w:val="uk-UA"/>
        </w:rPr>
        <w:t xml:space="preserve">%  </w:t>
      </w:r>
      <w:r w:rsidR="00D80E14" w:rsidRPr="00A8442C">
        <w:rPr>
          <w:sz w:val="28"/>
          <w:szCs w:val="28"/>
          <w:lang w:val="uk-UA"/>
        </w:rPr>
        <w:lastRenderedPageBreak/>
        <w:t xml:space="preserve">всіх   справ, що </w:t>
      </w:r>
      <w:r w:rsidR="00B13B0F" w:rsidRPr="00A8442C">
        <w:rPr>
          <w:sz w:val="28"/>
          <w:szCs w:val="28"/>
          <w:lang w:val="uk-UA"/>
        </w:rPr>
        <w:t xml:space="preserve">надійшли   до  суду. Це  вказує, що  органи, які  складали  протоколи  про  вчинення  адміністративних  порушень, не  належним  чином оформляють  матеріали  </w:t>
      </w:r>
      <w:proofErr w:type="spellStart"/>
      <w:r w:rsidR="00B13B0F" w:rsidRPr="00A8442C">
        <w:rPr>
          <w:sz w:val="28"/>
          <w:szCs w:val="28"/>
          <w:lang w:val="uk-UA"/>
        </w:rPr>
        <w:t>адмінсправ</w:t>
      </w:r>
      <w:proofErr w:type="spellEnd"/>
      <w:r w:rsidR="00B13B0F" w:rsidRPr="00A8442C">
        <w:rPr>
          <w:sz w:val="28"/>
          <w:szCs w:val="28"/>
          <w:lang w:val="uk-UA"/>
        </w:rPr>
        <w:t xml:space="preserve">. У звітному  періоді  було   розглянуто  </w:t>
      </w:r>
      <w:r w:rsidR="000E250E">
        <w:rPr>
          <w:sz w:val="28"/>
          <w:szCs w:val="28"/>
          <w:lang w:val="uk-UA"/>
        </w:rPr>
        <w:t>214</w:t>
      </w:r>
      <w:r w:rsidR="00B13B0F" w:rsidRPr="00A8442C">
        <w:rPr>
          <w:sz w:val="28"/>
          <w:szCs w:val="28"/>
          <w:lang w:val="uk-UA"/>
        </w:rPr>
        <w:t xml:space="preserve">  </w:t>
      </w:r>
      <w:proofErr w:type="spellStart"/>
      <w:r w:rsidR="00B13B0F" w:rsidRPr="00A8442C">
        <w:rPr>
          <w:sz w:val="28"/>
          <w:szCs w:val="28"/>
          <w:lang w:val="uk-UA"/>
        </w:rPr>
        <w:t>адмінсправ</w:t>
      </w:r>
      <w:proofErr w:type="spellEnd"/>
      <w:r w:rsidR="00B13B0F" w:rsidRPr="00A8442C">
        <w:rPr>
          <w:sz w:val="28"/>
          <w:szCs w:val="28"/>
          <w:lang w:val="uk-UA"/>
        </w:rPr>
        <w:t xml:space="preserve">  щодо   </w:t>
      </w:r>
      <w:r w:rsidR="000E250E">
        <w:rPr>
          <w:sz w:val="28"/>
          <w:szCs w:val="28"/>
          <w:lang w:val="uk-UA"/>
        </w:rPr>
        <w:t>214</w:t>
      </w:r>
      <w:r w:rsidR="00B13B0F" w:rsidRPr="00A8442C">
        <w:rPr>
          <w:sz w:val="28"/>
          <w:szCs w:val="28"/>
          <w:lang w:val="uk-UA"/>
        </w:rPr>
        <w:t xml:space="preserve"> ос</w:t>
      </w:r>
      <w:r w:rsidR="004F4ABC">
        <w:rPr>
          <w:sz w:val="28"/>
          <w:szCs w:val="28"/>
          <w:lang w:val="uk-UA"/>
        </w:rPr>
        <w:t>іб</w:t>
      </w:r>
      <w:r w:rsidR="00B13B0F" w:rsidRPr="00A8442C">
        <w:rPr>
          <w:sz w:val="28"/>
          <w:szCs w:val="28"/>
          <w:lang w:val="uk-UA"/>
        </w:rPr>
        <w:t xml:space="preserve">.  Щодо  </w:t>
      </w:r>
      <w:r w:rsidR="00607E76">
        <w:rPr>
          <w:sz w:val="28"/>
          <w:szCs w:val="28"/>
          <w:lang w:val="uk-UA"/>
        </w:rPr>
        <w:t>3</w:t>
      </w:r>
      <w:r w:rsidR="00CD412E">
        <w:rPr>
          <w:sz w:val="28"/>
          <w:szCs w:val="28"/>
          <w:lang w:val="uk-UA"/>
        </w:rPr>
        <w:t>4</w:t>
      </w:r>
      <w:r w:rsidR="00B13B0F" w:rsidRPr="00A8442C">
        <w:rPr>
          <w:sz w:val="28"/>
          <w:szCs w:val="28"/>
          <w:lang w:val="uk-UA"/>
        </w:rPr>
        <w:t xml:space="preserve"> осіб  справи  було  закрито. Структура  підстав  закриття  адміністративних  справ  наступна. </w:t>
      </w:r>
      <w:r w:rsidR="00B13B0F" w:rsidRPr="00D212BC">
        <w:rPr>
          <w:sz w:val="28"/>
          <w:szCs w:val="28"/>
          <w:lang w:val="uk-UA"/>
        </w:rPr>
        <w:t xml:space="preserve">Дивись діаграму № </w:t>
      </w:r>
      <w:r w:rsidR="00C04ED0" w:rsidRPr="00D212BC">
        <w:rPr>
          <w:sz w:val="28"/>
          <w:szCs w:val="28"/>
          <w:lang w:val="uk-UA"/>
        </w:rPr>
        <w:t>7</w:t>
      </w:r>
      <w:r w:rsidR="00B13B0F" w:rsidRPr="00D212BC">
        <w:rPr>
          <w:sz w:val="28"/>
          <w:szCs w:val="28"/>
          <w:lang w:val="uk-UA"/>
        </w:rPr>
        <w:t>.</w:t>
      </w:r>
      <w:r w:rsidRPr="00D212BC">
        <w:rPr>
          <w:sz w:val="28"/>
          <w:szCs w:val="28"/>
          <w:lang w:val="uk-UA"/>
        </w:rPr>
        <w:t xml:space="preserve"> </w:t>
      </w:r>
    </w:p>
    <w:p w:rsidR="00D212BC" w:rsidRDefault="00D212BC" w:rsidP="00A8442C">
      <w:pPr>
        <w:ind w:firstLine="709"/>
        <w:jc w:val="both"/>
        <w:rPr>
          <w:sz w:val="28"/>
          <w:szCs w:val="28"/>
          <w:lang w:val="uk-UA"/>
        </w:rPr>
      </w:pPr>
    </w:p>
    <w:p w:rsidR="0035064A" w:rsidRPr="00D212BC" w:rsidRDefault="00D212BC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815975</wp:posOffset>
            </wp:positionV>
            <wp:extent cx="5029200" cy="3175000"/>
            <wp:effectExtent l="19050" t="0" r="0" b="0"/>
            <wp:wrapSquare wrapText="right"/>
            <wp:docPr id="1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proofErr w:type="spellStart"/>
      <w:r w:rsidR="00045AF2" w:rsidRPr="00D212BC">
        <w:rPr>
          <w:sz w:val="28"/>
          <w:szCs w:val="28"/>
        </w:rPr>
        <w:t>Діаграма</w:t>
      </w:r>
      <w:proofErr w:type="spellEnd"/>
      <w:r w:rsidR="00045AF2" w:rsidRPr="00D212BC">
        <w:rPr>
          <w:sz w:val="28"/>
          <w:szCs w:val="28"/>
        </w:rPr>
        <w:t xml:space="preserve">  № </w:t>
      </w:r>
      <w:r w:rsidR="00C04ED0" w:rsidRPr="00D212BC">
        <w:rPr>
          <w:sz w:val="28"/>
          <w:szCs w:val="28"/>
          <w:lang w:val="uk-UA"/>
        </w:rPr>
        <w:t>7</w:t>
      </w:r>
      <w:r w:rsidR="00DE5408" w:rsidRPr="00D212BC">
        <w:rPr>
          <w:sz w:val="28"/>
          <w:szCs w:val="28"/>
          <w:lang w:val="uk-UA"/>
        </w:rPr>
        <w:t xml:space="preserve"> </w:t>
      </w:r>
      <w:r w:rsidR="00045AF2" w:rsidRPr="00D212BC">
        <w:rPr>
          <w:sz w:val="28"/>
          <w:szCs w:val="28"/>
        </w:rPr>
        <w:t xml:space="preserve">Структура  </w:t>
      </w:r>
      <w:proofErr w:type="spellStart"/>
      <w:proofErr w:type="gramStart"/>
      <w:r w:rsidR="00045AF2" w:rsidRPr="00D212BC">
        <w:rPr>
          <w:sz w:val="28"/>
          <w:szCs w:val="28"/>
        </w:rPr>
        <w:t>п</w:t>
      </w:r>
      <w:proofErr w:type="gramEnd"/>
      <w:r w:rsidR="00045AF2" w:rsidRPr="00D212BC">
        <w:rPr>
          <w:sz w:val="28"/>
          <w:szCs w:val="28"/>
        </w:rPr>
        <w:t>ідстав</w:t>
      </w:r>
      <w:proofErr w:type="spellEnd"/>
      <w:r w:rsidR="00045AF2" w:rsidRPr="00D212BC">
        <w:rPr>
          <w:sz w:val="28"/>
          <w:szCs w:val="28"/>
        </w:rPr>
        <w:t xml:space="preserve">  </w:t>
      </w:r>
      <w:proofErr w:type="spellStart"/>
      <w:r w:rsidR="00045AF2" w:rsidRPr="00D212BC">
        <w:rPr>
          <w:sz w:val="28"/>
          <w:szCs w:val="28"/>
        </w:rPr>
        <w:t>закриття</w:t>
      </w:r>
      <w:proofErr w:type="spellEnd"/>
      <w:r w:rsidR="00045AF2" w:rsidRPr="00D212BC">
        <w:rPr>
          <w:sz w:val="28"/>
          <w:szCs w:val="28"/>
        </w:rPr>
        <w:t xml:space="preserve"> справ  про </w:t>
      </w:r>
      <w:proofErr w:type="spellStart"/>
      <w:r w:rsidR="00045AF2" w:rsidRPr="00D212BC">
        <w:rPr>
          <w:sz w:val="28"/>
          <w:szCs w:val="28"/>
        </w:rPr>
        <w:t>адміністративні</w:t>
      </w:r>
      <w:proofErr w:type="spellEnd"/>
      <w:r w:rsidR="00045AF2" w:rsidRPr="00D212BC">
        <w:rPr>
          <w:sz w:val="28"/>
          <w:szCs w:val="28"/>
        </w:rPr>
        <w:t xml:space="preserve">  </w:t>
      </w:r>
      <w:proofErr w:type="spellStart"/>
      <w:r w:rsidR="00045AF2" w:rsidRPr="00D212BC">
        <w:rPr>
          <w:sz w:val="28"/>
          <w:szCs w:val="28"/>
        </w:rPr>
        <w:t>правопорушення</w:t>
      </w:r>
      <w:proofErr w:type="spellEnd"/>
      <w:r w:rsidR="00045AF2" w:rsidRPr="00D212BC">
        <w:rPr>
          <w:sz w:val="28"/>
          <w:szCs w:val="28"/>
        </w:rPr>
        <w:t xml:space="preserve">  </w:t>
      </w:r>
      <w:proofErr w:type="spellStart"/>
      <w:r w:rsidR="00045AF2" w:rsidRPr="00D212BC">
        <w:rPr>
          <w:sz w:val="28"/>
          <w:szCs w:val="28"/>
        </w:rPr>
        <w:t>Старовижі</w:t>
      </w:r>
      <w:r w:rsidR="00A03EBD" w:rsidRPr="00D212BC">
        <w:rPr>
          <w:sz w:val="28"/>
          <w:szCs w:val="28"/>
        </w:rPr>
        <w:t>всь</w:t>
      </w:r>
      <w:proofErr w:type="spellEnd"/>
      <w:r w:rsidR="00A03EBD" w:rsidRPr="00D212BC">
        <w:rPr>
          <w:sz w:val="28"/>
          <w:szCs w:val="28"/>
          <w:lang w:val="uk-UA"/>
        </w:rPr>
        <w:t xml:space="preserve">кого районного суду </w:t>
      </w:r>
      <w:r w:rsidR="00045AF2" w:rsidRPr="00D212BC">
        <w:rPr>
          <w:sz w:val="28"/>
          <w:szCs w:val="28"/>
        </w:rPr>
        <w:t>у</w:t>
      </w:r>
      <w:r w:rsidR="00CD412E">
        <w:rPr>
          <w:sz w:val="28"/>
          <w:szCs w:val="28"/>
          <w:lang w:val="uk-UA"/>
        </w:rPr>
        <w:t>1 півріччі</w:t>
      </w:r>
      <w:r w:rsidR="00A03EBD" w:rsidRPr="00D212BC">
        <w:rPr>
          <w:sz w:val="28"/>
          <w:szCs w:val="28"/>
          <w:lang w:val="uk-UA"/>
        </w:rPr>
        <w:t xml:space="preserve"> </w:t>
      </w:r>
      <w:r w:rsidR="00607E76">
        <w:rPr>
          <w:sz w:val="28"/>
          <w:szCs w:val="28"/>
          <w:lang w:val="uk-UA"/>
        </w:rPr>
        <w:t>201</w:t>
      </w:r>
      <w:r w:rsidR="00CD412E">
        <w:rPr>
          <w:sz w:val="28"/>
          <w:szCs w:val="28"/>
          <w:lang w:val="uk-UA"/>
        </w:rPr>
        <w:t>4</w:t>
      </w:r>
      <w:r w:rsidR="00607E76">
        <w:rPr>
          <w:sz w:val="28"/>
          <w:szCs w:val="28"/>
          <w:lang w:val="uk-UA"/>
        </w:rPr>
        <w:t xml:space="preserve"> ро</w:t>
      </w:r>
      <w:r w:rsidR="00CD412E">
        <w:rPr>
          <w:sz w:val="28"/>
          <w:szCs w:val="28"/>
          <w:lang w:val="uk-UA"/>
        </w:rPr>
        <w:t>ку</w:t>
      </w: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C3CEE" w:rsidRPr="00A8442C" w:rsidRDefault="00CD412E" w:rsidP="009257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045AF2" w:rsidRPr="009257D5">
        <w:rPr>
          <w:sz w:val="28"/>
          <w:szCs w:val="28"/>
          <w:lang w:val="uk-UA"/>
        </w:rPr>
        <w:t xml:space="preserve"> справ</w:t>
      </w:r>
      <w:r w:rsidR="0035064A" w:rsidRPr="00D212BC">
        <w:rPr>
          <w:sz w:val="28"/>
          <w:szCs w:val="28"/>
          <w:lang w:val="uk-UA"/>
        </w:rPr>
        <w:t xml:space="preserve"> </w:t>
      </w:r>
      <w:r w:rsidR="00045AF2" w:rsidRPr="009257D5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>50</w:t>
      </w:r>
      <w:r w:rsidR="00045AF2" w:rsidRPr="009257D5">
        <w:rPr>
          <w:sz w:val="28"/>
          <w:szCs w:val="28"/>
          <w:lang w:val="uk-UA"/>
        </w:rPr>
        <w:t xml:space="preserve"> % - звільнено  через  </w:t>
      </w:r>
      <w:proofErr w:type="spellStart"/>
      <w:r w:rsidR="00045AF2" w:rsidRPr="009257D5">
        <w:rPr>
          <w:sz w:val="28"/>
          <w:szCs w:val="28"/>
          <w:lang w:val="uk-UA"/>
        </w:rPr>
        <w:t>малозначимість</w:t>
      </w:r>
      <w:proofErr w:type="spellEnd"/>
      <w:r w:rsidR="00045AF2" w:rsidRPr="009257D5">
        <w:rPr>
          <w:sz w:val="28"/>
          <w:szCs w:val="28"/>
          <w:lang w:val="uk-UA"/>
        </w:rPr>
        <w:t xml:space="preserve">  правопорушення;</w:t>
      </w:r>
      <w:r>
        <w:rPr>
          <w:sz w:val="28"/>
          <w:szCs w:val="28"/>
          <w:lang w:val="uk-UA"/>
        </w:rPr>
        <w:t>4</w:t>
      </w:r>
      <w:r w:rsidR="009257D5">
        <w:rPr>
          <w:sz w:val="28"/>
          <w:szCs w:val="28"/>
          <w:lang w:val="uk-UA"/>
        </w:rPr>
        <w:t xml:space="preserve"> сп</w:t>
      </w:r>
      <w:r w:rsidR="00A32E1F">
        <w:rPr>
          <w:sz w:val="28"/>
          <w:szCs w:val="28"/>
          <w:lang w:val="uk-UA"/>
        </w:rPr>
        <w:t>рав</w:t>
      </w:r>
      <w:r w:rsidR="00607E76">
        <w:rPr>
          <w:sz w:val="28"/>
          <w:szCs w:val="28"/>
          <w:lang w:val="uk-UA"/>
        </w:rPr>
        <w:t>и</w:t>
      </w:r>
      <w:r w:rsidR="00A32E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A32E1F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12</w:t>
      </w:r>
      <w:r w:rsidR="00A32E1F">
        <w:rPr>
          <w:sz w:val="28"/>
          <w:szCs w:val="28"/>
          <w:lang w:val="uk-UA"/>
        </w:rPr>
        <w:t xml:space="preserve"> % закрит</w:t>
      </w:r>
      <w:r w:rsidR="00607E76">
        <w:rPr>
          <w:sz w:val="28"/>
          <w:szCs w:val="28"/>
          <w:lang w:val="uk-UA"/>
        </w:rPr>
        <w:t>і</w:t>
      </w:r>
      <w:r w:rsidR="00A32E1F">
        <w:rPr>
          <w:sz w:val="28"/>
          <w:szCs w:val="28"/>
          <w:lang w:val="uk-UA"/>
        </w:rPr>
        <w:t xml:space="preserve"> у зв’</w:t>
      </w:r>
      <w:r w:rsidR="00607E76">
        <w:rPr>
          <w:sz w:val="28"/>
          <w:szCs w:val="28"/>
          <w:lang w:val="uk-UA"/>
        </w:rPr>
        <w:t>язку з</w:t>
      </w:r>
      <w:r>
        <w:rPr>
          <w:sz w:val="28"/>
          <w:szCs w:val="28"/>
          <w:lang w:val="uk-UA"/>
        </w:rPr>
        <w:t xml:space="preserve"> відсутністю події і складу </w:t>
      </w:r>
      <w:proofErr w:type="spellStart"/>
      <w:r>
        <w:rPr>
          <w:sz w:val="28"/>
          <w:szCs w:val="28"/>
          <w:lang w:val="uk-UA"/>
        </w:rPr>
        <w:t>адмінправопорушення</w:t>
      </w:r>
      <w:proofErr w:type="spellEnd"/>
      <w:r w:rsidR="00607E76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1</w:t>
      </w:r>
      <w:r w:rsidR="00607E76">
        <w:rPr>
          <w:sz w:val="28"/>
          <w:szCs w:val="28"/>
          <w:lang w:val="uk-UA"/>
        </w:rPr>
        <w:t>3</w:t>
      </w:r>
      <w:r w:rsidR="00045AF2" w:rsidRPr="009257D5">
        <w:rPr>
          <w:sz w:val="28"/>
          <w:szCs w:val="28"/>
          <w:lang w:val="uk-UA"/>
        </w:rPr>
        <w:t xml:space="preserve"> справ  або </w:t>
      </w:r>
      <w:r>
        <w:rPr>
          <w:sz w:val="28"/>
          <w:szCs w:val="28"/>
          <w:lang w:val="uk-UA"/>
        </w:rPr>
        <w:t>38</w:t>
      </w:r>
      <w:r w:rsidR="00A03EBD" w:rsidRPr="00D212BC">
        <w:rPr>
          <w:sz w:val="28"/>
          <w:szCs w:val="28"/>
          <w:lang w:val="uk-UA"/>
        </w:rPr>
        <w:t xml:space="preserve"> </w:t>
      </w:r>
      <w:r w:rsidR="00045AF2" w:rsidRPr="009257D5">
        <w:rPr>
          <w:sz w:val="28"/>
          <w:szCs w:val="28"/>
          <w:lang w:val="uk-UA"/>
        </w:rPr>
        <w:t xml:space="preserve">% - </w:t>
      </w:r>
      <w:r w:rsidR="00390A6F" w:rsidRPr="009257D5">
        <w:rPr>
          <w:sz w:val="28"/>
          <w:szCs w:val="28"/>
          <w:lang w:val="uk-UA"/>
        </w:rPr>
        <w:t>у зв</w:t>
      </w:r>
      <w:r w:rsidR="00390A6F" w:rsidRPr="00D212BC">
        <w:rPr>
          <w:sz w:val="28"/>
          <w:szCs w:val="28"/>
          <w:lang w:val="uk-UA"/>
        </w:rPr>
        <w:t>’</w:t>
      </w:r>
      <w:r w:rsidR="00390A6F" w:rsidRPr="009257D5">
        <w:rPr>
          <w:sz w:val="28"/>
          <w:szCs w:val="28"/>
          <w:lang w:val="uk-UA"/>
        </w:rPr>
        <w:t>язку з закінченням  строків</w:t>
      </w:r>
      <w:r w:rsidR="0035064A" w:rsidRPr="00D212BC">
        <w:rPr>
          <w:sz w:val="28"/>
          <w:szCs w:val="28"/>
          <w:lang w:val="uk-UA"/>
        </w:rPr>
        <w:t>,</w:t>
      </w:r>
      <w:r w:rsidR="005C2A86" w:rsidRPr="00D212BC">
        <w:rPr>
          <w:sz w:val="28"/>
          <w:szCs w:val="28"/>
          <w:lang w:val="uk-UA"/>
        </w:rPr>
        <w:t xml:space="preserve"> </w:t>
      </w:r>
      <w:r w:rsidR="0035064A" w:rsidRPr="00A8442C">
        <w:rPr>
          <w:sz w:val="28"/>
          <w:szCs w:val="28"/>
          <w:lang w:val="uk-UA"/>
        </w:rPr>
        <w:t>п</w:t>
      </w:r>
      <w:r w:rsidR="003C3CEE" w:rsidRPr="00A8442C">
        <w:rPr>
          <w:sz w:val="28"/>
          <w:szCs w:val="28"/>
          <w:lang w:val="uk-UA"/>
        </w:rPr>
        <w:t xml:space="preserve">ередбачених  ст.38  </w:t>
      </w:r>
      <w:r w:rsidR="00882704" w:rsidRPr="00A8442C">
        <w:rPr>
          <w:sz w:val="28"/>
          <w:szCs w:val="28"/>
          <w:lang w:val="uk-UA"/>
        </w:rPr>
        <w:t xml:space="preserve">Кодексу  України  про  </w:t>
      </w:r>
      <w:proofErr w:type="spellStart"/>
      <w:r w:rsidR="00882704" w:rsidRPr="00A8442C">
        <w:rPr>
          <w:sz w:val="28"/>
          <w:szCs w:val="28"/>
          <w:lang w:val="uk-UA"/>
        </w:rPr>
        <w:t>адмінправопорушення</w:t>
      </w:r>
      <w:proofErr w:type="spellEnd"/>
      <w:r w:rsidR="009257D5">
        <w:rPr>
          <w:sz w:val="28"/>
          <w:szCs w:val="28"/>
          <w:lang w:val="uk-UA"/>
        </w:rPr>
        <w:t>.</w:t>
      </w:r>
      <w:r w:rsidR="00882704" w:rsidRPr="00A8442C">
        <w:rPr>
          <w:sz w:val="28"/>
          <w:szCs w:val="28"/>
          <w:lang w:val="uk-UA"/>
        </w:rPr>
        <w:t xml:space="preserve"> Згідно вказаної   статті  адміністративне  стягнення  може  бути  накладено  на  винну  особу  не  пізніше як  через  2  місяці  з   дня  вчинення  правопорушення. При  триваючому правопорушенні  - через  два  місяці з дня  його  виявлення, а також  не  пізніше як  через  місяць з   дня  прийняття   рішення  про  відмову  в  порушенні  кримінальної  справи  чи  про її  закриття  за  наявності  в  діях   особи  ознак  правопорушення. Будь-яке поновлення і  продовження чи  зупинення перебігу  таких  справ  </w:t>
      </w:r>
      <w:proofErr w:type="spellStart"/>
      <w:r w:rsidR="00882704" w:rsidRPr="00A8442C">
        <w:rPr>
          <w:sz w:val="28"/>
          <w:szCs w:val="28"/>
          <w:lang w:val="uk-UA"/>
        </w:rPr>
        <w:t>КУпАП</w:t>
      </w:r>
      <w:proofErr w:type="spellEnd"/>
      <w:r w:rsidR="00882704" w:rsidRPr="00A8442C">
        <w:rPr>
          <w:sz w:val="28"/>
          <w:szCs w:val="28"/>
          <w:lang w:val="uk-UA"/>
        </w:rPr>
        <w:t xml:space="preserve"> не  передбачено. Тому  в разі  закінчення   строків  накладення  адміністративного  стягнення  провадження  у  справі  має  бути  закрито. Як  бачимо,   питома  вага – </w:t>
      </w:r>
      <w:r w:rsidR="00D80288">
        <w:rPr>
          <w:sz w:val="28"/>
          <w:szCs w:val="28"/>
          <w:lang w:val="uk-UA"/>
        </w:rPr>
        <w:t>38</w:t>
      </w:r>
      <w:r w:rsidR="00882704" w:rsidRPr="00A8442C">
        <w:rPr>
          <w:sz w:val="28"/>
          <w:szCs w:val="28"/>
          <w:lang w:val="uk-UA"/>
        </w:rPr>
        <w:t xml:space="preserve">%  таких </w:t>
      </w:r>
      <w:r w:rsidR="0035064A" w:rsidRPr="00A8442C">
        <w:rPr>
          <w:sz w:val="28"/>
          <w:szCs w:val="28"/>
          <w:lang w:val="uk-UA"/>
        </w:rPr>
        <w:t xml:space="preserve"> </w:t>
      </w:r>
      <w:r w:rsidR="00882704" w:rsidRPr="00A8442C">
        <w:rPr>
          <w:sz w:val="28"/>
          <w:szCs w:val="28"/>
          <w:lang w:val="uk-UA"/>
        </w:rPr>
        <w:t xml:space="preserve"> справ </w:t>
      </w:r>
      <w:r w:rsidR="0035064A" w:rsidRPr="00A8442C">
        <w:rPr>
          <w:sz w:val="28"/>
          <w:szCs w:val="28"/>
          <w:lang w:val="uk-UA"/>
        </w:rPr>
        <w:t>закрито</w:t>
      </w:r>
      <w:r w:rsidR="00882704" w:rsidRPr="00A8442C">
        <w:rPr>
          <w:sz w:val="28"/>
          <w:szCs w:val="28"/>
          <w:lang w:val="uk-UA"/>
        </w:rPr>
        <w:t xml:space="preserve"> .</w:t>
      </w:r>
      <w:r w:rsidR="00A67D78" w:rsidRPr="00A8442C">
        <w:rPr>
          <w:sz w:val="28"/>
          <w:szCs w:val="28"/>
          <w:lang w:val="uk-UA"/>
        </w:rPr>
        <w:t xml:space="preserve"> </w:t>
      </w:r>
    </w:p>
    <w:p w:rsidR="00A67D78" w:rsidRPr="00A8442C" w:rsidRDefault="00A67D7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У  звітному  періоді  до  адміністративної  відповідальності  було  притягнуто  </w:t>
      </w:r>
      <w:r w:rsidR="00C52EF4">
        <w:rPr>
          <w:sz w:val="28"/>
          <w:szCs w:val="28"/>
          <w:lang w:val="uk-UA"/>
        </w:rPr>
        <w:t>180</w:t>
      </w:r>
      <w:r w:rsidRPr="00A8442C">
        <w:rPr>
          <w:sz w:val="28"/>
          <w:szCs w:val="28"/>
          <w:lang w:val="uk-UA"/>
        </w:rPr>
        <w:t xml:space="preserve">  ос</w:t>
      </w:r>
      <w:r w:rsidR="00607E76">
        <w:rPr>
          <w:sz w:val="28"/>
          <w:szCs w:val="28"/>
          <w:lang w:val="uk-UA"/>
        </w:rPr>
        <w:t>і</w:t>
      </w:r>
      <w:r w:rsidR="00A32E1F">
        <w:rPr>
          <w:sz w:val="28"/>
          <w:szCs w:val="28"/>
          <w:lang w:val="uk-UA"/>
        </w:rPr>
        <w:t>б</w:t>
      </w:r>
      <w:r w:rsidRPr="00A8442C">
        <w:rPr>
          <w:sz w:val="28"/>
          <w:szCs w:val="28"/>
          <w:lang w:val="uk-UA"/>
        </w:rPr>
        <w:t xml:space="preserve">, в  тому  числі  щодо </w:t>
      </w:r>
      <w:r w:rsidR="00F90AA7" w:rsidRPr="00A8442C">
        <w:rPr>
          <w:sz w:val="28"/>
          <w:szCs w:val="28"/>
          <w:lang w:val="uk-UA"/>
        </w:rPr>
        <w:t>:</w:t>
      </w:r>
    </w:p>
    <w:p w:rsidR="00A67D78" w:rsidRPr="00A8442C" w:rsidRDefault="00A67D7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-</w:t>
      </w:r>
      <w:r w:rsidR="002708F5" w:rsidRPr="00A8442C">
        <w:rPr>
          <w:sz w:val="28"/>
          <w:szCs w:val="28"/>
          <w:lang w:val="uk-UA"/>
        </w:rPr>
        <w:t xml:space="preserve"> </w:t>
      </w:r>
      <w:r w:rsidR="00C52EF4">
        <w:rPr>
          <w:sz w:val="28"/>
          <w:szCs w:val="28"/>
          <w:lang w:val="uk-UA"/>
        </w:rPr>
        <w:t>3</w:t>
      </w:r>
      <w:r w:rsidRPr="00A8442C">
        <w:rPr>
          <w:sz w:val="28"/>
          <w:szCs w:val="28"/>
          <w:lang w:val="uk-UA"/>
        </w:rPr>
        <w:t xml:space="preserve">  осіб  було  застосовано  попередження;</w:t>
      </w:r>
    </w:p>
    <w:p w:rsidR="00A67D78" w:rsidRPr="00A8442C" w:rsidRDefault="00A67D7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</w:t>
      </w:r>
      <w:r w:rsidR="00C52EF4">
        <w:rPr>
          <w:sz w:val="28"/>
          <w:szCs w:val="28"/>
          <w:lang w:val="uk-UA"/>
        </w:rPr>
        <w:t>144</w:t>
      </w:r>
      <w:r w:rsidR="00EC649E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ос</w:t>
      </w:r>
      <w:r w:rsidR="00607E76">
        <w:rPr>
          <w:sz w:val="28"/>
          <w:szCs w:val="28"/>
          <w:lang w:val="uk-UA"/>
        </w:rPr>
        <w:t>о</w:t>
      </w:r>
      <w:r w:rsidRPr="00A8442C">
        <w:rPr>
          <w:sz w:val="28"/>
          <w:szCs w:val="28"/>
          <w:lang w:val="uk-UA"/>
        </w:rPr>
        <w:t>б</w:t>
      </w:r>
      <w:r w:rsidR="00607E76">
        <w:rPr>
          <w:sz w:val="28"/>
          <w:szCs w:val="28"/>
          <w:lang w:val="uk-UA"/>
        </w:rPr>
        <w:t>у</w:t>
      </w:r>
      <w:r w:rsidRPr="00A8442C">
        <w:rPr>
          <w:sz w:val="28"/>
          <w:szCs w:val="28"/>
          <w:lang w:val="uk-UA"/>
        </w:rPr>
        <w:t xml:space="preserve">  було  накладено  штраф;</w:t>
      </w:r>
    </w:p>
    <w:p w:rsidR="00A67D78" w:rsidRPr="00A8442C" w:rsidRDefault="00A67D7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</w:t>
      </w:r>
      <w:r w:rsidR="00607E76">
        <w:rPr>
          <w:sz w:val="28"/>
          <w:szCs w:val="28"/>
          <w:lang w:val="uk-UA"/>
        </w:rPr>
        <w:t>4</w:t>
      </w:r>
      <w:r w:rsidRPr="00A8442C">
        <w:rPr>
          <w:sz w:val="28"/>
          <w:szCs w:val="28"/>
          <w:lang w:val="uk-UA"/>
        </w:rPr>
        <w:t xml:space="preserve"> ос</w:t>
      </w:r>
      <w:r w:rsidR="00607E76">
        <w:rPr>
          <w:sz w:val="28"/>
          <w:szCs w:val="28"/>
          <w:lang w:val="uk-UA"/>
        </w:rPr>
        <w:t>іб</w:t>
      </w:r>
      <w:r w:rsidRPr="00A8442C">
        <w:rPr>
          <w:sz w:val="28"/>
          <w:szCs w:val="28"/>
          <w:lang w:val="uk-UA"/>
        </w:rPr>
        <w:t xml:space="preserve">   позбавлено спеціального  права;</w:t>
      </w:r>
    </w:p>
    <w:p w:rsidR="00535446" w:rsidRDefault="00F148A2" w:rsidP="00535446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lastRenderedPageBreak/>
        <w:t xml:space="preserve">- </w:t>
      </w:r>
      <w:r w:rsidR="00C52EF4">
        <w:rPr>
          <w:sz w:val="28"/>
          <w:szCs w:val="28"/>
          <w:lang w:val="uk-UA"/>
        </w:rPr>
        <w:t>4</w:t>
      </w:r>
      <w:r w:rsidRPr="00A8442C">
        <w:rPr>
          <w:sz w:val="28"/>
          <w:szCs w:val="28"/>
          <w:lang w:val="uk-UA"/>
        </w:rPr>
        <w:t xml:space="preserve"> осіб  адміністративний  арешт.</w:t>
      </w:r>
    </w:p>
    <w:p w:rsidR="002708F5" w:rsidRPr="00A8442C" w:rsidRDefault="00535446" w:rsidP="005354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7E76">
        <w:rPr>
          <w:sz w:val="28"/>
          <w:szCs w:val="28"/>
          <w:lang w:val="uk-UA"/>
        </w:rPr>
        <w:t>1</w:t>
      </w:r>
      <w:r w:rsidR="00C52EF4">
        <w:rPr>
          <w:sz w:val="28"/>
          <w:szCs w:val="28"/>
          <w:lang w:val="uk-UA"/>
        </w:rPr>
        <w:t>3</w:t>
      </w:r>
      <w:r w:rsidR="00135EE6" w:rsidRPr="00A8442C">
        <w:rPr>
          <w:sz w:val="28"/>
          <w:szCs w:val="28"/>
          <w:lang w:val="uk-UA"/>
        </w:rPr>
        <w:t xml:space="preserve"> ос</w:t>
      </w:r>
      <w:r w:rsidR="00C52EF4">
        <w:rPr>
          <w:sz w:val="28"/>
          <w:szCs w:val="28"/>
          <w:lang w:val="uk-UA"/>
        </w:rPr>
        <w:t>і</w:t>
      </w:r>
      <w:r w:rsidR="00932F54">
        <w:rPr>
          <w:sz w:val="28"/>
          <w:szCs w:val="28"/>
          <w:lang w:val="uk-UA"/>
        </w:rPr>
        <w:t>б</w:t>
      </w:r>
      <w:r w:rsidR="00135EE6" w:rsidRPr="00A8442C">
        <w:rPr>
          <w:sz w:val="28"/>
          <w:szCs w:val="28"/>
          <w:lang w:val="uk-UA"/>
        </w:rPr>
        <w:t xml:space="preserve"> громадські роботи</w:t>
      </w:r>
      <w:r w:rsidR="00DF3CA2" w:rsidRPr="00A8442C">
        <w:rPr>
          <w:sz w:val="28"/>
          <w:szCs w:val="28"/>
          <w:lang w:val="uk-UA"/>
        </w:rPr>
        <w:t>.</w:t>
      </w:r>
    </w:p>
    <w:p w:rsidR="002F422E" w:rsidRPr="00D212BC" w:rsidRDefault="00F148A2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Структуру  накладення  адміністративних  стягнень  за  їх  видами  відображено  на  діаграмі  №</w:t>
      </w:r>
      <w:r w:rsidR="00C04ED0" w:rsidRPr="00D212BC">
        <w:rPr>
          <w:sz w:val="28"/>
          <w:szCs w:val="28"/>
          <w:lang w:val="uk-UA"/>
        </w:rPr>
        <w:t>8</w:t>
      </w:r>
      <w:r w:rsidRPr="00D212BC">
        <w:rPr>
          <w:sz w:val="28"/>
          <w:szCs w:val="28"/>
          <w:lang w:val="uk-UA"/>
        </w:rPr>
        <w:t>.</w:t>
      </w:r>
      <w:r w:rsidR="002F422E" w:rsidRPr="00D212BC">
        <w:rPr>
          <w:sz w:val="28"/>
          <w:szCs w:val="28"/>
        </w:rPr>
        <w:t xml:space="preserve"> </w:t>
      </w:r>
    </w:p>
    <w:p w:rsidR="009257D5" w:rsidRDefault="009257D5" w:rsidP="00A8442C">
      <w:pPr>
        <w:ind w:firstLine="709"/>
        <w:jc w:val="both"/>
        <w:rPr>
          <w:sz w:val="28"/>
          <w:szCs w:val="28"/>
          <w:lang w:val="uk-UA"/>
        </w:rPr>
      </w:pPr>
    </w:p>
    <w:p w:rsidR="005C160C" w:rsidRDefault="00135EE6" w:rsidP="00A200CA">
      <w:pPr>
        <w:jc w:val="both"/>
        <w:rPr>
          <w:noProof/>
          <w:lang w:val="uk-UA"/>
        </w:rPr>
      </w:pPr>
      <w:proofErr w:type="spellStart"/>
      <w:r w:rsidRPr="00D212BC">
        <w:rPr>
          <w:sz w:val="28"/>
          <w:szCs w:val="28"/>
          <w:lang w:val="uk-UA"/>
        </w:rPr>
        <w:t>Діагр</w:t>
      </w:r>
      <w:r w:rsidR="002F422E" w:rsidRPr="00D212BC">
        <w:rPr>
          <w:sz w:val="28"/>
          <w:szCs w:val="28"/>
        </w:rPr>
        <w:t>ама</w:t>
      </w:r>
      <w:proofErr w:type="spellEnd"/>
      <w:r w:rsidR="002F422E" w:rsidRPr="00D212BC">
        <w:rPr>
          <w:sz w:val="28"/>
          <w:szCs w:val="28"/>
        </w:rPr>
        <w:t xml:space="preserve">  № </w:t>
      </w:r>
      <w:r w:rsidR="00C04ED0" w:rsidRPr="00D212BC">
        <w:rPr>
          <w:sz w:val="28"/>
          <w:szCs w:val="28"/>
          <w:lang w:val="uk-UA"/>
        </w:rPr>
        <w:t xml:space="preserve">8 </w:t>
      </w:r>
      <w:r w:rsidR="002F422E" w:rsidRPr="00D212BC">
        <w:rPr>
          <w:sz w:val="28"/>
          <w:szCs w:val="28"/>
        </w:rPr>
        <w:t xml:space="preserve">Структура  </w:t>
      </w:r>
      <w:proofErr w:type="spellStart"/>
      <w:r w:rsidR="002F422E" w:rsidRPr="00D212BC">
        <w:rPr>
          <w:sz w:val="28"/>
          <w:szCs w:val="28"/>
        </w:rPr>
        <w:t>адміністративних</w:t>
      </w:r>
      <w:proofErr w:type="spellEnd"/>
      <w:r w:rsidR="002F422E" w:rsidRPr="00D212BC">
        <w:rPr>
          <w:sz w:val="28"/>
          <w:szCs w:val="28"/>
        </w:rPr>
        <w:t xml:space="preserve">  </w:t>
      </w:r>
      <w:proofErr w:type="spellStart"/>
      <w:r w:rsidR="002F422E" w:rsidRPr="00D212BC">
        <w:rPr>
          <w:sz w:val="28"/>
          <w:szCs w:val="28"/>
        </w:rPr>
        <w:t>стягнень</w:t>
      </w:r>
      <w:proofErr w:type="spellEnd"/>
      <w:r w:rsidR="002F422E" w:rsidRPr="00D212BC">
        <w:rPr>
          <w:sz w:val="28"/>
          <w:szCs w:val="28"/>
        </w:rPr>
        <w:t xml:space="preserve"> </w:t>
      </w:r>
      <w:proofErr w:type="spellStart"/>
      <w:r w:rsidR="002F422E" w:rsidRPr="00D212BC">
        <w:rPr>
          <w:sz w:val="28"/>
          <w:szCs w:val="28"/>
        </w:rPr>
        <w:t>Старовижівського</w:t>
      </w:r>
      <w:proofErr w:type="spellEnd"/>
      <w:r w:rsidR="002F422E" w:rsidRPr="00D212BC">
        <w:rPr>
          <w:sz w:val="28"/>
          <w:szCs w:val="28"/>
        </w:rPr>
        <w:t xml:space="preserve">  районного  суду </w:t>
      </w:r>
      <w:r w:rsidR="005C2A86" w:rsidRPr="00D212BC">
        <w:rPr>
          <w:sz w:val="28"/>
          <w:szCs w:val="28"/>
          <w:lang w:val="uk-UA"/>
        </w:rPr>
        <w:t>у</w:t>
      </w:r>
      <w:r w:rsidR="00C04ED0" w:rsidRPr="00D212BC">
        <w:rPr>
          <w:sz w:val="28"/>
          <w:szCs w:val="28"/>
          <w:lang w:val="uk-UA"/>
        </w:rPr>
        <w:t xml:space="preserve"> </w:t>
      </w:r>
      <w:r w:rsidR="00C52EF4">
        <w:rPr>
          <w:sz w:val="28"/>
          <w:szCs w:val="28"/>
          <w:lang w:val="uk-UA"/>
        </w:rPr>
        <w:t xml:space="preserve">1 півріччі </w:t>
      </w:r>
      <w:r w:rsidR="00607E76">
        <w:rPr>
          <w:sz w:val="28"/>
          <w:szCs w:val="28"/>
          <w:lang w:val="uk-UA"/>
        </w:rPr>
        <w:t>201</w:t>
      </w:r>
      <w:r w:rsidR="00C52EF4">
        <w:rPr>
          <w:sz w:val="28"/>
          <w:szCs w:val="28"/>
          <w:lang w:val="uk-UA"/>
        </w:rPr>
        <w:t>4</w:t>
      </w:r>
      <w:r w:rsidR="00607E76">
        <w:rPr>
          <w:sz w:val="28"/>
          <w:szCs w:val="28"/>
          <w:lang w:val="uk-UA"/>
        </w:rPr>
        <w:t xml:space="preserve"> ро</w:t>
      </w:r>
      <w:r w:rsidR="00C52EF4">
        <w:rPr>
          <w:sz w:val="28"/>
          <w:szCs w:val="28"/>
          <w:lang w:val="uk-UA"/>
        </w:rPr>
        <w:t>ку</w:t>
      </w:r>
      <w:r w:rsidR="002F422E" w:rsidRPr="00D212BC">
        <w:rPr>
          <w:sz w:val="28"/>
          <w:szCs w:val="28"/>
        </w:rPr>
        <w:t>.</w:t>
      </w:r>
      <w:r w:rsidR="005C160C" w:rsidRPr="005C160C">
        <w:rPr>
          <w:noProof/>
        </w:rPr>
        <w:t xml:space="preserve"> </w:t>
      </w:r>
    </w:p>
    <w:p w:rsidR="00432A66" w:rsidRDefault="00432A66" w:rsidP="00A200CA">
      <w:pPr>
        <w:jc w:val="both"/>
        <w:rPr>
          <w:noProof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125095</wp:posOffset>
            </wp:positionV>
            <wp:extent cx="4635500" cy="2984500"/>
            <wp:effectExtent l="0" t="0" r="0" b="0"/>
            <wp:wrapSquare wrapText="bothSides"/>
            <wp:docPr id="3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A8442C">
        <w:rPr>
          <w:b/>
          <w:sz w:val="28"/>
          <w:szCs w:val="28"/>
          <w:lang w:val="uk-UA"/>
        </w:rPr>
        <w:t xml:space="preserve">       </w:t>
      </w: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B93166" w:rsidRPr="00D212BC" w:rsidRDefault="00B93166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Попередження</w:t>
      </w:r>
      <w:proofErr w:type="spellEnd"/>
      <w:r w:rsidRPr="00D212BC">
        <w:rPr>
          <w:sz w:val="28"/>
          <w:szCs w:val="28"/>
        </w:rPr>
        <w:t xml:space="preserve">  - </w:t>
      </w:r>
      <w:r w:rsidR="00C52EF4">
        <w:rPr>
          <w:sz w:val="28"/>
          <w:szCs w:val="28"/>
          <w:lang w:val="uk-UA"/>
        </w:rPr>
        <w:t>2</w:t>
      </w:r>
      <w:r w:rsidRPr="00D212BC">
        <w:rPr>
          <w:sz w:val="28"/>
          <w:szCs w:val="28"/>
        </w:rPr>
        <w:t>%;</w:t>
      </w:r>
    </w:p>
    <w:p w:rsidR="00B93166" w:rsidRPr="00D212BC" w:rsidRDefault="00B93166" w:rsidP="00A8442C">
      <w:pPr>
        <w:ind w:firstLine="709"/>
        <w:jc w:val="both"/>
        <w:rPr>
          <w:sz w:val="28"/>
          <w:szCs w:val="28"/>
        </w:rPr>
      </w:pPr>
      <w:r w:rsidRPr="00D212BC">
        <w:rPr>
          <w:sz w:val="28"/>
          <w:szCs w:val="28"/>
        </w:rPr>
        <w:t>Штраф –</w:t>
      </w:r>
      <w:r w:rsidRPr="00D212BC">
        <w:rPr>
          <w:sz w:val="28"/>
          <w:szCs w:val="28"/>
          <w:lang w:val="uk-UA"/>
        </w:rPr>
        <w:t xml:space="preserve"> </w:t>
      </w:r>
      <w:r w:rsidR="005C160C">
        <w:rPr>
          <w:sz w:val="28"/>
          <w:szCs w:val="28"/>
          <w:lang w:val="uk-UA"/>
        </w:rPr>
        <w:t>8</w:t>
      </w:r>
      <w:r w:rsidR="00C52EF4">
        <w:rPr>
          <w:sz w:val="28"/>
          <w:szCs w:val="28"/>
          <w:lang w:val="uk-UA"/>
        </w:rPr>
        <w:t>0</w:t>
      </w:r>
      <w:r w:rsidRPr="00D212BC">
        <w:rPr>
          <w:sz w:val="28"/>
          <w:szCs w:val="28"/>
        </w:rPr>
        <w:t>%;</w:t>
      </w:r>
    </w:p>
    <w:p w:rsidR="00B93166" w:rsidRPr="00D212BC" w:rsidRDefault="00B93166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Позбавлення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proofErr w:type="gramStart"/>
      <w:r w:rsidRPr="00D212BC">
        <w:rPr>
          <w:sz w:val="28"/>
          <w:szCs w:val="28"/>
        </w:rPr>
        <w:t>спец</w:t>
      </w:r>
      <w:proofErr w:type="gramEnd"/>
      <w:r w:rsidRPr="00D212BC">
        <w:rPr>
          <w:sz w:val="28"/>
          <w:szCs w:val="28"/>
        </w:rPr>
        <w:t>іального</w:t>
      </w:r>
      <w:proofErr w:type="spellEnd"/>
      <w:r w:rsidRPr="00D212BC">
        <w:rPr>
          <w:sz w:val="28"/>
          <w:szCs w:val="28"/>
        </w:rPr>
        <w:t xml:space="preserve"> права –</w:t>
      </w:r>
      <w:r w:rsidR="00C52EF4">
        <w:rPr>
          <w:sz w:val="28"/>
          <w:szCs w:val="28"/>
          <w:lang w:val="uk-UA"/>
        </w:rPr>
        <w:t>2</w:t>
      </w:r>
      <w:r w:rsidRPr="00D212BC">
        <w:rPr>
          <w:sz w:val="28"/>
          <w:szCs w:val="28"/>
        </w:rPr>
        <w:t>%;</w:t>
      </w:r>
    </w:p>
    <w:p w:rsidR="00B93166" w:rsidRPr="00D212BC" w:rsidRDefault="00B93166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Адміністративний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арешт</w:t>
      </w:r>
      <w:proofErr w:type="spellEnd"/>
      <w:r w:rsidRPr="00D212BC">
        <w:rPr>
          <w:sz w:val="28"/>
          <w:szCs w:val="28"/>
        </w:rPr>
        <w:t xml:space="preserve"> – </w:t>
      </w:r>
      <w:r w:rsidR="00C52EF4">
        <w:rPr>
          <w:sz w:val="28"/>
          <w:szCs w:val="28"/>
          <w:lang w:val="uk-UA"/>
        </w:rPr>
        <w:t>2</w:t>
      </w:r>
      <w:r w:rsidRPr="00D212BC">
        <w:rPr>
          <w:sz w:val="28"/>
          <w:szCs w:val="28"/>
        </w:rPr>
        <w:t>%</w:t>
      </w:r>
    </w:p>
    <w:p w:rsidR="00B93166" w:rsidRPr="00D212BC" w:rsidRDefault="00B93166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Громадські роботи – </w:t>
      </w:r>
      <w:r w:rsidR="00C52EF4">
        <w:rPr>
          <w:sz w:val="28"/>
          <w:szCs w:val="28"/>
          <w:lang w:val="uk-UA"/>
        </w:rPr>
        <w:t>7</w:t>
      </w:r>
      <w:r w:rsidR="008D3A5E" w:rsidRPr="00D212BC">
        <w:rPr>
          <w:sz w:val="28"/>
          <w:szCs w:val="28"/>
          <w:lang w:val="uk-UA"/>
        </w:rPr>
        <w:t xml:space="preserve"> %</w:t>
      </w:r>
    </w:p>
    <w:p w:rsidR="008D3A5E" w:rsidRPr="00A8442C" w:rsidRDefault="008D3A5E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105514" w:rsidRPr="00A8442C" w:rsidRDefault="0027292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Згідно  з ч.6 ст.41  Конституції  України конфіскація майна  може  бути застосована  виключно за  рішенням  суду  у  випадках  та  порядку, встановлених </w:t>
      </w:r>
      <w:r w:rsidR="007245C6" w:rsidRPr="00A8442C">
        <w:rPr>
          <w:sz w:val="28"/>
          <w:szCs w:val="28"/>
          <w:lang w:val="uk-UA"/>
        </w:rPr>
        <w:t xml:space="preserve"> Законом. У зв</w:t>
      </w:r>
      <w:r w:rsidR="00360232" w:rsidRPr="00A8442C">
        <w:rPr>
          <w:sz w:val="28"/>
          <w:szCs w:val="28"/>
          <w:lang w:val="uk-UA"/>
        </w:rPr>
        <w:t>’</w:t>
      </w:r>
      <w:r w:rsidR="007245C6" w:rsidRPr="00A8442C">
        <w:rPr>
          <w:sz w:val="28"/>
          <w:szCs w:val="28"/>
          <w:lang w:val="uk-UA"/>
        </w:rPr>
        <w:t xml:space="preserve">язку  з  цим справи  про  </w:t>
      </w:r>
      <w:proofErr w:type="spellStart"/>
      <w:r w:rsidR="007245C6" w:rsidRPr="00A8442C">
        <w:rPr>
          <w:sz w:val="28"/>
          <w:szCs w:val="28"/>
          <w:lang w:val="uk-UA"/>
        </w:rPr>
        <w:t>адмінправопорушення</w:t>
      </w:r>
      <w:proofErr w:type="spellEnd"/>
      <w:r w:rsidR="007245C6" w:rsidRPr="00A8442C">
        <w:rPr>
          <w:sz w:val="28"/>
          <w:szCs w:val="28"/>
          <w:lang w:val="uk-UA"/>
        </w:rPr>
        <w:t>, за  вчинення  яких  законом  передбачено  конфіскацію приватного  майна   особи, розглядаються  тільки  судами.</w:t>
      </w:r>
    </w:p>
    <w:p w:rsidR="00A54C8B" w:rsidRPr="00A8442C" w:rsidRDefault="007245C6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Загалом  упродовж </w:t>
      </w:r>
      <w:r w:rsidR="00C52EF4">
        <w:rPr>
          <w:sz w:val="28"/>
          <w:szCs w:val="28"/>
          <w:lang w:val="uk-UA"/>
        </w:rPr>
        <w:t>1 півріччя</w:t>
      </w:r>
      <w:r w:rsidRPr="00A8442C">
        <w:rPr>
          <w:sz w:val="28"/>
          <w:szCs w:val="28"/>
          <w:lang w:val="uk-UA"/>
        </w:rPr>
        <w:t xml:space="preserve"> </w:t>
      </w:r>
      <w:r w:rsidR="00A8660F">
        <w:rPr>
          <w:sz w:val="28"/>
          <w:szCs w:val="28"/>
          <w:lang w:val="uk-UA"/>
        </w:rPr>
        <w:t>201</w:t>
      </w:r>
      <w:r w:rsidR="00C52EF4">
        <w:rPr>
          <w:sz w:val="28"/>
          <w:szCs w:val="28"/>
          <w:lang w:val="uk-UA"/>
        </w:rPr>
        <w:t>4</w:t>
      </w:r>
      <w:r w:rsidR="00A8660F">
        <w:rPr>
          <w:sz w:val="28"/>
          <w:szCs w:val="28"/>
          <w:lang w:val="uk-UA"/>
        </w:rPr>
        <w:t xml:space="preserve"> року </w:t>
      </w:r>
      <w:r w:rsidRPr="00A8442C">
        <w:rPr>
          <w:sz w:val="28"/>
          <w:szCs w:val="28"/>
          <w:lang w:val="uk-UA"/>
        </w:rPr>
        <w:t>адміністративне  стягнення (ос</w:t>
      </w:r>
      <w:r w:rsidR="00687B88" w:rsidRPr="00A8442C">
        <w:rPr>
          <w:sz w:val="28"/>
          <w:szCs w:val="28"/>
          <w:lang w:val="uk-UA"/>
        </w:rPr>
        <w:t xml:space="preserve">новне  і додаткове) у  вигляді </w:t>
      </w:r>
      <w:r w:rsidRPr="00A8442C">
        <w:rPr>
          <w:sz w:val="28"/>
          <w:szCs w:val="28"/>
          <w:lang w:val="uk-UA"/>
        </w:rPr>
        <w:t>конфіскації  предмета, який  став  знаряддям  вчинення або  безпосереднім  об</w:t>
      </w:r>
      <w:r w:rsidR="00360232" w:rsidRPr="00A8442C">
        <w:rPr>
          <w:sz w:val="28"/>
          <w:szCs w:val="28"/>
          <w:lang w:val="uk-UA"/>
        </w:rPr>
        <w:t>’</w:t>
      </w:r>
      <w:r w:rsidR="00687B88" w:rsidRPr="00A8442C">
        <w:rPr>
          <w:sz w:val="28"/>
          <w:szCs w:val="28"/>
          <w:lang w:val="uk-UA"/>
        </w:rPr>
        <w:t>єктом</w:t>
      </w:r>
      <w:r w:rsidRPr="00A8442C">
        <w:rPr>
          <w:sz w:val="28"/>
          <w:szCs w:val="28"/>
          <w:lang w:val="uk-UA"/>
        </w:rPr>
        <w:t xml:space="preserve">  адміністративного  правопорушення, застосовано  до  </w:t>
      </w:r>
      <w:r w:rsidR="00D85070">
        <w:rPr>
          <w:sz w:val="28"/>
          <w:szCs w:val="28"/>
          <w:lang w:val="uk-UA"/>
        </w:rPr>
        <w:t>1</w:t>
      </w:r>
      <w:r w:rsidR="005C160C">
        <w:rPr>
          <w:sz w:val="28"/>
          <w:szCs w:val="28"/>
          <w:lang w:val="uk-UA"/>
        </w:rPr>
        <w:t>6</w:t>
      </w:r>
      <w:r w:rsidR="00535446">
        <w:rPr>
          <w:sz w:val="28"/>
          <w:szCs w:val="28"/>
          <w:lang w:val="uk-UA"/>
        </w:rPr>
        <w:t xml:space="preserve"> </w:t>
      </w:r>
      <w:r w:rsidR="00687B88" w:rsidRPr="00A8442C">
        <w:rPr>
          <w:sz w:val="28"/>
          <w:szCs w:val="28"/>
          <w:lang w:val="uk-UA"/>
        </w:rPr>
        <w:t>ос</w:t>
      </w:r>
      <w:r w:rsidR="00A8660F">
        <w:rPr>
          <w:sz w:val="28"/>
          <w:szCs w:val="28"/>
          <w:lang w:val="uk-UA"/>
        </w:rPr>
        <w:t>іб</w:t>
      </w:r>
      <w:r w:rsidR="00360232" w:rsidRPr="00A8442C">
        <w:rPr>
          <w:sz w:val="28"/>
          <w:szCs w:val="28"/>
          <w:lang w:val="uk-UA"/>
        </w:rPr>
        <w:t>.</w:t>
      </w:r>
    </w:p>
    <w:p w:rsidR="00843E90" w:rsidRPr="00A8442C" w:rsidRDefault="00843E9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За  вчинення  адміністративних  </w:t>
      </w:r>
      <w:r w:rsidR="00687B88" w:rsidRPr="00A8442C">
        <w:rPr>
          <w:sz w:val="28"/>
          <w:szCs w:val="28"/>
          <w:lang w:val="uk-UA"/>
        </w:rPr>
        <w:t xml:space="preserve"> правопорушень</w:t>
      </w:r>
      <w:r w:rsidRPr="00A8442C">
        <w:rPr>
          <w:sz w:val="28"/>
          <w:szCs w:val="28"/>
          <w:lang w:val="uk-UA"/>
        </w:rPr>
        <w:t xml:space="preserve"> </w:t>
      </w:r>
      <w:proofErr w:type="spellStart"/>
      <w:r w:rsidRPr="00A8442C">
        <w:rPr>
          <w:sz w:val="28"/>
          <w:szCs w:val="28"/>
          <w:lang w:val="uk-UA"/>
        </w:rPr>
        <w:t>Старовижівським</w:t>
      </w:r>
      <w:proofErr w:type="spellEnd"/>
      <w:r w:rsidRPr="00A8442C">
        <w:rPr>
          <w:sz w:val="28"/>
          <w:szCs w:val="28"/>
          <w:lang w:val="uk-UA"/>
        </w:rPr>
        <w:t xml:space="preserve"> судом  накладено стягнень у  вигляді  штрафу на  суму </w:t>
      </w:r>
      <w:r w:rsidR="00687B88" w:rsidRPr="00A8442C">
        <w:rPr>
          <w:sz w:val="28"/>
          <w:szCs w:val="28"/>
          <w:lang w:val="uk-UA"/>
        </w:rPr>
        <w:t xml:space="preserve"> </w:t>
      </w:r>
      <w:r w:rsidR="00D85070">
        <w:rPr>
          <w:sz w:val="28"/>
          <w:szCs w:val="28"/>
          <w:lang w:val="uk-UA"/>
        </w:rPr>
        <w:t>132896</w:t>
      </w:r>
      <w:r w:rsidRPr="00A8442C">
        <w:rPr>
          <w:sz w:val="28"/>
          <w:szCs w:val="28"/>
          <w:lang w:val="uk-UA"/>
        </w:rPr>
        <w:t xml:space="preserve"> гривні, з них </w:t>
      </w:r>
      <w:r w:rsidR="00687B88" w:rsidRPr="00A8442C">
        <w:rPr>
          <w:sz w:val="28"/>
          <w:szCs w:val="28"/>
          <w:lang w:val="uk-UA"/>
        </w:rPr>
        <w:t xml:space="preserve"> </w:t>
      </w:r>
      <w:r w:rsidR="005C160C">
        <w:rPr>
          <w:sz w:val="28"/>
          <w:szCs w:val="28"/>
          <w:lang w:val="uk-UA"/>
        </w:rPr>
        <w:t>1</w:t>
      </w:r>
      <w:r w:rsidR="00D85070">
        <w:rPr>
          <w:sz w:val="28"/>
          <w:szCs w:val="28"/>
          <w:lang w:val="uk-UA"/>
        </w:rPr>
        <w:t>15527</w:t>
      </w:r>
      <w:r w:rsidRPr="00A8442C">
        <w:rPr>
          <w:sz w:val="28"/>
          <w:szCs w:val="28"/>
          <w:lang w:val="uk-UA"/>
        </w:rPr>
        <w:t xml:space="preserve">  гривень  або </w:t>
      </w:r>
      <w:r w:rsidR="009257D5">
        <w:rPr>
          <w:sz w:val="28"/>
          <w:szCs w:val="28"/>
          <w:lang w:val="uk-UA"/>
        </w:rPr>
        <w:t>8</w:t>
      </w:r>
      <w:r w:rsidR="00D85070">
        <w:rPr>
          <w:sz w:val="28"/>
          <w:szCs w:val="28"/>
          <w:lang w:val="uk-UA"/>
        </w:rPr>
        <w:t>7</w:t>
      </w:r>
      <w:r w:rsidRPr="00A8442C">
        <w:rPr>
          <w:sz w:val="28"/>
          <w:szCs w:val="28"/>
          <w:lang w:val="uk-UA"/>
        </w:rPr>
        <w:t xml:space="preserve">%  сплачено  в </w:t>
      </w:r>
      <w:r w:rsidR="00CD50EF" w:rsidRPr="00A8442C">
        <w:rPr>
          <w:sz w:val="28"/>
          <w:szCs w:val="28"/>
          <w:lang w:val="uk-UA"/>
        </w:rPr>
        <w:t xml:space="preserve"> добровільному  порядку.</w:t>
      </w:r>
    </w:p>
    <w:p w:rsidR="00CD50EF" w:rsidRPr="00A8442C" w:rsidRDefault="00CD50EF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Це  на  </w:t>
      </w:r>
      <w:r w:rsidR="008F75E7">
        <w:rPr>
          <w:sz w:val="28"/>
          <w:szCs w:val="28"/>
          <w:lang w:val="uk-UA"/>
        </w:rPr>
        <w:t>34710</w:t>
      </w:r>
      <w:r w:rsidRPr="00A8442C">
        <w:rPr>
          <w:sz w:val="28"/>
          <w:szCs w:val="28"/>
          <w:lang w:val="uk-UA"/>
        </w:rPr>
        <w:t xml:space="preserve">  грив</w:t>
      </w:r>
      <w:r w:rsidR="00105514" w:rsidRPr="00A8442C">
        <w:rPr>
          <w:sz w:val="28"/>
          <w:szCs w:val="28"/>
          <w:lang w:val="uk-UA"/>
        </w:rPr>
        <w:t>е</w:t>
      </w:r>
      <w:r w:rsidRPr="00A8442C">
        <w:rPr>
          <w:sz w:val="28"/>
          <w:szCs w:val="28"/>
          <w:lang w:val="uk-UA"/>
        </w:rPr>
        <w:t>н</w:t>
      </w:r>
      <w:r w:rsidR="00105514" w:rsidRPr="00A8442C">
        <w:rPr>
          <w:sz w:val="28"/>
          <w:szCs w:val="28"/>
          <w:lang w:val="uk-UA"/>
        </w:rPr>
        <w:t>ь</w:t>
      </w:r>
      <w:r w:rsidRPr="00A8442C">
        <w:rPr>
          <w:sz w:val="28"/>
          <w:szCs w:val="28"/>
          <w:lang w:val="uk-UA"/>
        </w:rPr>
        <w:t xml:space="preserve"> </w:t>
      </w:r>
      <w:r w:rsidR="008F75E7">
        <w:rPr>
          <w:sz w:val="28"/>
          <w:szCs w:val="28"/>
          <w:lang w:val="uk-UA"/>
        </w:rPr>
        <w:t>більше</w:t>
      </w:r>
      <w:r w:rsidRPr="00A8442C">
        <w:rPr>
          <w:sz w:val="28"/>
          <w:szCs w:val="28"/>
          <w:lang w:val="uk-UA"/>
        </w:rPr>
        <w:t xml:space="preserve"> накладених  та  на  </w:t>
      </w:r>
      <w:r w:rsidR="008F75E7">
        <w:rPr>
          <w:sz w:val="28"/>
          <w:szCs w:val="28"/>
          <w:lang w:val="uk-UA"/>
        </w:rPr>
        <w:t>28993</w:t>
      </w:r>
      <w:r w:rsidR="005335A1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грив</w:t>
      </w:r>
      <w:r w:rsidR="008F75E7">
        <w:rPr>
          <w:sz w:val="28"/>
          <w:szCs w:val="28"/>
          <w:lang w:val="uk-UA"/>
        </w:rPr>
        <w:t>ні</w:t>
      </w:r>
      <w:r w:rsidRPr="00A8442C">
        <w:rPr>
          <w:sz w:val="28"/>
          <w:szCs w:val="28"/>
          <w:lang w:val="uk-UA"/>
        </w:rPr>
        <w:t xml:space="preserve">  </w:t>
      </w:r>
      <w:r w:rsidR="00535446">
        <w:rPr>
          <w:sz w:val="28"/>
          <w:szCs w:val="28"/>
          <w:lang w:val="uk-UA"/>
        </w:rPr>
        <w:t>більше</w:t>
      </w:r>
      <w:r w:rsidRPr="00A8442C">
        <w:rPr>
          <w:sz w:val="28"/>
          <w:szCs w:val="28"/>
          <w:lang w:val="uk-UA"/>
        </w:rPr>
        <w:t xml:space="preserve">   ніж  сплачено  добровільно  за </w:t>
      </w:r>
      <w:r w:rsidR="008F75E7">
        <w:rPr>
          <w:sz w:val="28"/>
          <w:szCs w:val="28"/>
          <w:lang w:val="uk-UA"/>
        </w:rPr>
        <w:t xml:space="preserve">аналогічний період </w:t>
      </w:r>
      <w:r w:rsidRPr="00A8442C">
        <w:rPr>
          <w:sz w:val="28"/>
          <w:szCs w:val="28"/>
          <w:lang w:val="uk-UA"/>
        </w:rPr>
        <w:t xml:space="preserve"> минул</w:t>
      </w:r>
      <w:r w:rsidR="008F75E7">
        <w:rPr>
          <w:sz w:val="28"/>
          <w:szCs w:val="28"/>
          <w:lang w:val="uk-UA"/>
        </w:rPr>
        <w:t>ого</w:t>
      </w:r>
      <w:r w:rsidRPr="00A8442C">
        <w:rPr>
          <w:sz w:val="28"/>
          <w:szCs w:val="28"/>
          <w:lang w:val="uk-UA"/>
        </w:rPr>
        <w:t xml:space="preserve">  р</w:t>
      </w:r>
      <w:r w:rsidR="008F75E7">
        <w:rPr>
          <w:sz w:val="28"/>
          <w:szCs w:val="28"/>
          <w:lang w:val="uk-UA"/>
        </w:rPr>
        <w:t>о</w:t>
      </w:r>
      <w:r w:rsidR="00C21AAE">
        <w:rPr>
          <w:sz w:val="28"/>
          <w:szCs w:val="28"/>
          <w:lang w:val="uk-UA"/>
        </w:rPr>
        <w:t>к</w:t>
      </w:r>
      <w:r w:rsidR="008F75E7">
        <w:rPr>
          <w:sz w:val="28"/>
          <w:szCs w:val="28"/>
          <w:lang w:val="uk-UA"/>
        </w:rPr>
        <w:t>у</w:t>
      </w:r>
      <w:r w:rsidRPr="00A8442C">
        <w:rPr>
          <w:sz w:val="28"/>
          <w:szCs w:val="28"/>
          <w:lang w:val="uk-UA"/>
        </w:rPr>
        <w:t>.</w:t>
      </w:r>
    </w:p>
    <w:p w:rsidR="001709CE" w:rsidRDefault="00CD50EF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lastRenderedPageBreak/>
        <w:t>Що ж стосується   адміністративних  справ, пов</w:t>
      </w:r>
      <w:r w:rsidR="00360232" w:rsidRPr="00A8442C">
        <w:rPr>
          <w:sz w:val="28"/>
          <w:szCs w:val="28"/>
          <w:lang w:val="uk-UA"/>
        </w:rPr>
        <w:t>’</w:t>
      </w:r>
      <w:r w:rsidRPr="00A8442C">
        <w:rPr>
          <w:sz w:val="28"/>
          <w:szCs w:val="28"/>
          <w:lang w:val="uk-UA"/>
        </w:rPr>
        <w:t>язаних  з  порушенням  вимог  Закону  України «</w:t>
      </w:r>
      <w:r w:rsidR="00411FC2">
        <w:rPr>
          <w:sz w:val="28"/>
          <w:szCs w:val="28"/>
          <w:lang w:val="uk-UA"/>
        </w:rPr>
        <w:t>Про засади запобігання і протидії корупції</w:t>
      </w:r>
      <w:r w:rsidR="00105514" w:rsidRPr="00A8442C">
        <w:rPr>
          <w:sz w:val="28"/>
          <w:szCs w:val="28"/>
          <w:lang w:val="uk-UA"/>
        </w:rPr>
        <w:t>», то  у</w:t>
      </w:r>
      <w:r w:rsidR="008F75E7">
        <w:rPr>
          <w:sz w:val="28"/>
          <w:szCs w:val="28"/>
          <w:lang w:val="uk-UA"/>
        </w:rPr>
        <w:t xml:space="preserve"> 1 півріччі </w:t>
      </w:r>
      <w:r w:rsidR="00105514" w:rsidRPr="00A8442C">
        <w:rPr>
          <w:sz w:val="28"/>
          <w:szCs w:val="28"/>
          <w:lang w:val="uk-UA"/>
        </w:rPr>
        <w:t xml:space="preserve"> </w:t>
      </w:r>
      <w:r w:rsidR="005C160C">
        <w:rPr>
          <w:sz w:val="28"/>
          <w:szCs w:val="28"/>
          <w:lang w:val="uk-UA"/>
        </w:rPr>
        <w:t>201</w:t>
      </w:r>
      <w:r w:rsidR="008F75E7">
        <w:rPr>
          <w:sz w:val="28"/>
          <w:szCs w:val="28"/>
          <w:lang w:val="uk-UA"/>
        </w:rPr>
        <w:t>4</w:t>
      </w:r>
      <w:r w:rsidR="005C160C">
        <w:rPr>
          <w:sz w:val="28"/>
          <w:szCs w:val="28"/>
          <w:lang w:val="uk-UA"/>
        </w:rPr>
        <w:t xml:space="preserve"> ро</w:t>
      </w:r>
      <w:r w:rsidR="008F75E7">
        <w:rPr>
          <w:sz w:val="28"/>
          <w:szCs w:val="28"/>
          <w:lang w:val="uk-UA"/>
        </w:rPr>
        <w:t>ку</w:t>
      </w:r>
      <w:r w:rsidRPr="00A8442C">
        <w:rPr>
          <w:sz w:val="28"/>
          <w:szCs w:val="28"/>
          <w:lang w:val="uk-UA"/>
        </w:rPr>
        <w:t xml:space="preserve"> </w:t>
      </w:r>
      <w:r w:rsidR="004A5BCD" w:rsidRPr="00A8442C">
        <w:rPr>
          <w:sz w:val="28"/>
          <w:szCs w:val="28"/>
          <w:lang w:val="uk-UA"/>
        </w:rPr>
        <w:t xml:space="preserve">  бул</w:t>
      </w:r>
      <w:r w:rsidR="008F75E7">
        <w:rPr>
          <w:sz w:val="28"/>
          <w:szCs w:val="28"/>
          <w:lang w:val="uk-UA"/>
        </w:rPr>
        <w:t>а</w:t>
      </w:r>
      <w:r w:rsidR="004A5BCD" w:rsidRPr="00A8442C">
        <w:rPr>
          <w:sz w:val="28"/>
          <w:szCs w:val="28"/>
          <w:lang w:val="uk-UA"/>
        </w:rPr>
        <w:t xml:space="preserve"> </w:t>
      </w:r>
      <w:r w:rsidR="008F75E7">
        <w:rPr>
          <w:sz w:val="28"/>
          <w:szCs w:val="28"/>
          <w:lang w:val="uk-UA"/>
        </w:rPr>
        <w:t>1</w:t>
      </w:r>
      <w:r w:rsidR="004A5BCD" w:rsidRPr="00A8442C">
        <w:rPr>
          <w:sz w:val="28"/>
          <w:szCs w:val="28"/>
          <w:lang w:val="uk-UA"/>
        </w:rPr>
        <w:t xml:space="preserve">  справ</w:t>
      </w:r>
      <w:r w:rsidR="008F75E7">
        <w:rPr>
          <w:sz w:val="28"/>
          <w:szCs w:val="28"/>
          <w:lang w:val="uk-UA"/>
        </w:rPr>
        <w:t>а</w:t>
      </w:r>
      <w:r w:rsidR="004A5BCD" w:rsidRPr="00A8442C">
        <w:rPr>
          <w:sz w:val="28"/>
          <w:szCs w:val="28"/>
          <w:lang w:val="uk-UA"/>
        </w:rPr>
        <w:t xml:space="preserve">  щодо  </w:t>
      </w:r>
      <w:r w:rsidR="008F75E7">
        <w:rPr>
          <w:sz w:val="28"/>
          <w:szCs w:val="28"/>
          <w:lang w:val="uk-UA"/>
        </w:rPr>
        <w:t>однієї</w:t>
      </w:r>
      <w:r w:rsidR="00C21AAE">
        <w:rPr>
          <w:sz w:val="28"/>
          <w:szCs w:val="28"/>
          <w:lang w:val="uk-UA"/>
        </w:rPr>
        <w:t xml:space="preserve"> ос</w:t>
      </w:r>
      <w:r w:rsidR="008F75E7">
        <w:rPr>
          <w:sz w:val="28"/>
          <w:szCs w:val="28"/>
          <w:lang w:val="uk-UA"/>
        </w:rPr>
        <w:t>о</w:t>
      </w:r>
      <w:r w:rsidR="00C21AAE">
        <w:rPr>
          <w:sz w:val="28"/>
          <w:szCs w:val="28"/>
          <w:lang w:val="uk-UA"/>
        </w:rPr>
        <w:t>б</w:t>
      </w:r>
      <w:r w:rsidR="008F75E7">
        <w:rPr>
          <w:sz w:val="28"/>
          <w:szCs w:val="28"/>
          <w:lang w:val="uk-UA"/>
        </w:rPr>
        <w:t>и</w:t>
      </w:r>
      <w:r w:rsidR="001709CE">
        <w:rPr>
          <w:sz w:val="28"/>
          <w:szCs w:val="28"/>
          <w:lang w:val="uk-UA"/>
        </w:rPr>
        <w:t xml:space="preserve">. </w:t>
      </w:r>
      <w:r w:rsidR="008F75E7">
        <w:rPr>
          <w:sz w:val="28"/>
          <w:szCs w:val="28"/>
          <w:lang w:val="uk-UA"/>
        </w:rPr>
        <w:t>С</w:t>
      </w:r>
      <w:r w:rsidR="00C21AAE">
        <w:rPr>
          <w:sz w:val="28"/>
          <w:szCs w:val="28"/>
          <w:lang w:val="uk-UA"/>
        </w:rPr>
        <w:t>прав</w:t>
      </w:r>
      <w:r w:rsidR="008F75E7">
        <w:rPr>
          <w:sz w:val="28"/>
          <w:szCs w:val="28"/>
          <w:lang w:val="uk-UA"/>
        </w:rPr>
        <w:t>а</w:t>
      </w:r>
      <w:r w:rsidR="00C21AAE">
        <w:rPr>
          <w:sz w:val="28"/>
          <w:szCs w:val="28"/>
          <w:lang w:val="uk-UA"/>
        </w:rPr>
        <w:t xml:space="preserve"> розглянут</w:t>
      </w:r>
      <w:r w:rsidR="008F75E7">
        <w:rPr>
          <w:sz w:val="28"/>
          <w:szCs w:val="28"/>
          <w:lang w:val="uk-UA"/>
        </w:rPr>
        <w:t>а</w:t>
      </w:r>
      <w:r w:rsidR="00C21AAE">
        <w:rPr>
          <w:sz w:val="28"/>
          <w:szCs w:val="28"/>
          <w:lang w:val="uk-UA"/>
        </w:rPr>
        <w:t xml:space="preserve"> з накладенням </w:t>
      </w:r>
      <w:proofErr w:type="spellStart"/>
      <w:r w:rsidR="00C21AAE">
        <w:rPr>
          <w:sz w:val="28"/>
          <w:szCs w:val="28"/>
          <w:lang w:val="uk-UA"/>
        </w:rPr>
        <w:t>адмінстягнення</w:t>
      </w:r>
      <w:proofErr w:type="spellEnd"/>
      <w:r w:rsidR="00C21AAE">
        <w:rPr>
          <w:sz w:val="28"/>
          <w:szCs w:val="28"/>
          <w:lang w:val="uk-UA"/>
        </w:rPr>
        <w:t xml:space="preserve"> у вигляді штрафу.</w:t>
      </w:r>
    </w:p>
    <w:p w:rsidR="004A5BCD" w:rsidRPr="00A8442C" w:rsidRDefault="004A5BCD" w:rsidP="00A8442C">
      <w:pPr>
        <w:ind w:firstLine="709"/>
        <w:jc w:val="both"/>
        <w:rPr>
          <w:sz w:val="28"/>
          <w:szCs w:val="28"/>
        </w:rPr>
      </w:pPr>
      <w:r w:rsidRPr="00A8442C">
        <w:rPr>
          <w:sz w:val="28"/>
          <w:szCs w:val="28"/>
          <w:lang w:val="uk-UA"/>
        </w:rPr>
        <w:t>У</w:t>
      </w:r>
      <w:r w:rsidR="00301E35">
        <w:rPr>
          <w:sz w:val="28"/>
          <w:szCs w:val="28"/>
          <w:lang w:val="uk-UA"/>
        </w:rPr>
        <w:t xml:space="preserve"> </w:t>
      </w:r>
      <w:r w:rsidR="008F75E7">
        <w:rPr>
          <w:sz w:val="28"/>
          <w:szCs w:val="28"/>
          <w:lang w:val="uk-UA"/>
        </w:rPr>
        <w:t>1 півріччі</w:t>
      </w:r>
      <w:r w:rsidRPr="00A8442C">
        <w:rPr>
          <w:sz w:val="28"/>
          <w:szCs w:val="28"/>
          <w:lang w:val="uk-UA"/>
        </w:rPr>
        <w:t xml:space="preserve"> </w:t>
      </w:r>
      <w:r w:rsidR="005C160C">
        <w:rPr>
          <w:sz w:val="28"/>
          <w:szCs w:val="28"/>
          <w:lang w:val="uk-UA"/>
        </w:rPr>
        <w:t>201</w:t>
      </w:r>
      <w:r w:rsidR="008F75E7">
        <w:rPr>
          <w:sz w:val="28"/>
          <w:szCs w:val="28"/>
          <w:lang w:val="uk-UA"/>
        </w:rPr>
        <w:t>4</w:t>
      </w:r>
      <w:r w:rsidR="005C160C">
        <w:rPr>
          <w:sz w:val="28"/>
          <w:szCs w:val="28"/>
          <w:lang w:val="uk-UA"/>
        </w:rPr>
        <w:t xml:space="preserve"> ро</w:t>
      </w:r>
      <w:r w:rsidR="008F75E7">
        <w:rPr>
          <w:sz w:val="28"/>
          <w:szCs w:val="28"/>
          <w:lang w:val="uk-UA"/>
        </w:rPr>
        <w:t>ку</w:t>
      </w:r>
      <w:r w:rsidRPr="00A8442C">
        <w:rPr>
          <w:sz w:val="28"/>
          <w:szCs w:val="28"/>
          <w:lang w:val="uk-UA"/>
        </w:rPr>
        <w:t xml:space="preserve"> судді правильно застосовували адміністративне судочинство. Випадків застосування ними адміністративного  стягнення   нижче  від  нижньої  межі, передбаченої  санкцією  відповідних  норм  закону  та  випадків  розгляду  непідсудних  справ  у  звітному  періоді  не  було.</w:t>
      </w:r>
    </w:p>
    <w:p w:rsidR="005C440E" w:rsidRPr="00A8442C" w:rsidRDefault="000B1905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C440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1 півріччі </w:t>
      </w:r>
      <w:r w:rsidR="005C440E">
        <w:rPr>
          <w:sz w:val="28"/>
          <w:szCs w:val="28"/>
          <w:lang w:val="uk-UA"/>
        </w:rPr>
        <w:t xml:space="preserve"> </w:t>
      </w:r>
      <w:r w:rsidR="002F4E6B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 року</w:t>
      </w:r>
      <w:r w:rsidR="002F4E6B">
        <w:rPr>
          <w:sz w:val="28"/>
          <w:szCs w:val="28"/>
          <w:lang w:val="uk-UA"/>
        </w:rPr>
        <w:t xml:space="preserve"> </w:t>
      </w:r>
      <w:r w:rsidR="005C440E">
        <w:rPr>
          <w:sz w:val="28"/>
          <w:szCs w:val="28"/>
          <w:lang w:val="uk-UA"/>
        </w:rPr>
        <w:t xml:space="preserve"> у провадженні </w:t>
      </w:r>
      <w:proofErr w:type="spellStart"/>
      <w:r w:rsidR="005C440E">
        <w:rPr>
          <w:sz w:val="28"/>
          <w:szCs w:val="28"/>
          <w:lang w:val="uk-UA"/>
        </w:rPr>
        <w:t>Старовижівського</w:t>
      </w:r>
      <w:proofErr w:type="spellEnd"/>
      <w:r w:rsidR="005C440E">
        <w:rPr>
          <w:sz w:val="28"/>
          <w:szCs w:val="28"/>
          <w:lang w:val="uk-UA"/>
        </w:rPr>
        <w:t xml:space="preserve"> районного суду з урахуванням залишку на початок року перебувало </w:t>
      </w:r>
      <w:r>
        <w:rPr>
          <w:sz w:val="28"/>
          <w:szCs w:val="28"/>
          <w:lang w:val="uk-UA"/>
        </w:rPr>
        <w:t>43</w:t>
      </w:r>
      <w:r w:rsidR="005C440E">
        <w:rPr>
          <w:sz w:val="28"/>
          <w:szCs w:val="28"/>
          <w:lang w:val="uk-UA"/>
        </w:rPr>
        <w:t xml:space="preserve"> кримінальн</w:t>
      </w:r>
      <w:r w:rsidR="002F4E6B">
        <w:rPr>
          <w:sz w:val="28"/>
          <w:szCs w:val="28"/>
          <w:lang w:val="uk-UA"/>
        </w:rPr>
        <w:t>е провадження</w:t>
      </w:r>
      <w:r w:rsidR="005C440E">
        <w:rPr>
          <w:sz w:val="28"/>
          <w:szCs w:val="28"/>
          <w:lang w:val="uk-UA"/>
        </w:rPr>
        <w:t>.</w:t>
      </w:r>
    </w:p>
    <w:p w:rsidR="008255B4" w:rsidRPr="00A8442C" w:rsidRDefault="008255B4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Протягом </w:t>
      </w:r>
      <w:r w:rsidR="00BA0A18">
        <w:rPr>
          <w:sz w:val="28"/>
          <w:szCs w:val="28"/>
          <w:lang w:val="uk-UA"/>
        </w:rPr>
        <w:t xml:space="preserve">1 півріччя </w:t>
      </w:r>
      <w:r w:rsidR="005C440E">
        <w:rPr>
          <w:sz w:val="28"/>
          <w:szCs w:val="28"/>
          <w:lang w:val="uk-UA"/>
        </w:rPr>
        <w:t>201</w:t>
      </w:r>
      <w:r w:rsidR="00BA0A18">
        <w:rPr>
          <w:sz w:val="28"/>
          <w:szCs w:val="28"/>
          <w:lang w:val="uk-UA"/>
        </w:rPr>
        <w:t>4</w:t>
      </w:r>
      <w:r w:rsidR="005C440E">
        <w:rPr>
          <w:sz w:val="28"/>
          <w:szCs w:val="28"/>
          <w:lang w:val="uk-UA"/>
        </w:rPr>
        <w:t xml:space="preserve"> року</w:t>
      </w:r>
      <w:r w:rsidRPr="00A8442C">
        <w:rPr>
          <w:sz w:val="28"/>
          <w:szCs w:val="28"/>
          <w:lang w:val="uk-UA"/>
        </w:rPr>
        <w:t xml:space="preserve">  закінчено  провадженням  </w:t>
      </w:r>
      <w:r w:rsidR="00BA0A18">
        <w:rPr>
          <w:sz w:val="28"/>
          <w:szCs w:val="28"/>
          <w:lang w:val="uk-UA"/>
        </w:rPr>
        <w:t>38</w:t>
      </w:r>
      <w:r w:rsidRPr="00A8442C">
        <w:rPr>
          <w:sz w:val="28"/>
          <w:szCs w:val="28"/>
          <w:lang w:val="uk-UA"/>
        </w:rPr>
        <w:t xml:space="preserve"> кримінальн</w:t>
      </w:r>
      <w:r w:rsidR="00A325D3">
        <w:rPr>
          <w:sz w:val="28"/>
          <w:szCs w:val="28"/>
          <w:lang w:val="uk-UA"/>
        </w:rPr>
        <w:t>их</w:t>
      </w:r>
      <w:r w:rsidRPr="00A8442C">
        <w:rPr>
          <w:sz w:val="28"/>
          <w:szCs w:val="28"/>
          <w:lang w:val="uk-UA"/>
        </w:rPr>
        <w:t xml:space="preserve">  </w:t>
      </w:r>
      <w:r w:rsidR="005C440E">
        <w:rPr>
          <w:sz w:val="28"/>
          <w:szCs w:val="28"/>
          <w:lang w:val="uk-UA"/>
        </w:rPr>
        <w:t>проваджень</w:t>
      </w:r>
      <w:r w:rsidRPr="00A8442C">
        <w:rPr>
          <w:sz w:val="28"/>
          <w:szCs w:val="28"/>
          <w:lang w:val="uk-UA"/>
        </w:rPr>
        <w:t xml:space="preserve">, з них  </w:t>
      </w:r>
      <w:r w:rsidR="002F4E6B">
        <w:rPr>
          <w:sz w:val="28"/>
          <w:szCs w:val="28"/>
          <w:lang w:val="uk-UA"/>
        </w:rPr>
        <w:t>6</w:t>
      </w:r>
      <w:r w:rsidR="00BA0A18">
        <w:rPr>
          <w:sz w:val="28"/>
          <w:szCs w:val="28"/>
          <w:lang w:val="uk-UA"/>
        </w:rPr>
        <w:t>8</w:t>
      </w:r>
      <w:r w:rsidRPr="00A8442C">
        <w:rPr>
          <w:sz w:val="28"/>
          <w:szCs w:val="28"/>
          <w:lang w:val="uk-UA"/>
        </w:rPr>
        <w:t xml:space="preserve">% або </w:t>
      </w:r>
      <w:r w:rsidR="00BA0A18">
        <w:rPr>
          <w:sz w:val="28"/>
          <w:szCs w:val="28"/>
          <w:lang w:val="uk-UA"/>
        </w:rPr>
        <w:t>26</w:t>
      </w:r>
      <w:r w:rsidRPr="00A8442C">
        <w:rPr>
          <w:sz w:val="28"/>
          <w:szCs w:val="28"/>
          <w:lang w:val="uk-UA"/>
        </w:rPr>
        <w:t xml:space="preserve">  </w:t>
      </w:r>
      <w:r w:rsidR="00F02238">
        <w:rPr>
          <w:sz w:val="28"/>
          <w:szCs w:val="28"/>
          <w:lang w:val="uk-UA"/>
        </w:rPr>
        <w:t>проваджен</w:t>
      </w:r>
      <w:r w:rsidR="00301E35">
        <w:rPr>
          <w:sz w:val="28"/>
          <w:szCs w:val="28"/>
          <w:lang w:val="uk-UA"/>
        </w:rPr>
        <w:t>ь</w:t>
      </w:r>
      <w:r w:rsidRPr="00A8442C">
        <w:rPr>
          <w:sz w:val="28"/>
          <w:szCs w:val="28"/>
          <w:lang w:val="uk-UA"/>
        </w:rPr>
        <w:t xml:space="preserve"> розглянуті  з  постановленням  вироку; </w:t>
      </w:r>
      <w:r w:rsidR="00BA0A18">
        <w:rPr>
          <w:sz w:val="28"/>
          <w:szCs w:val="28"/>
          <w:lang w:val="uk-UA"/>
        </w:rPr>
        <w:t>29</w:t>
      </w:r>
      <w:r w:rsidRPr="00A8442C">
        <w:rPr>
          <w:sz w:val="28"/>
          <w:szCs w:val="28"/>
          <w:lang w:val="uk-UA"/>
        </w:rPr>
        <w:t xml:space="preserve"> % або </w:t>
      </w:r>
      <w:r w:rsidR="00BA0A18">
        <w:rPr>
          <w:sz w:val="28"/>
          <w:szCs w:val="28"/>
          <w:lang w:val="uk-UA"/>
        </w:rPr>
        <w:t>11</w:t>
      </w:r>
      <w:r w:rsidR="001E301B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спра</w:t>
      </w:r>
      <w:r w:rsidR="00F02238">
        <w:rPr>
          <w:sz w:val="28"/>
          <w:szCs w:val="28"/>
          <w:lang w:val="uk-UA"/>
        </w:rPr>
        <w:t>в  - із закриттям  провадження</w:t>
      </w:r>
      <w:r w:rsidR="00C3369F" w:rsidRPr="00A8442C">
        <w:rPr>
          <w:sz w:val="28"/>
          <w:szCs w:val="28"/>
          <w:lang w:val="uk-UA"/>
        </w:rPr>
        <w:t xml:space="preserve">, </w:t>
      </w:r>
      <w:r w:rsidR="00BA0A18">
        <w:rPr>
          <w:sz w:val="28"/>
          <w:szCs w:val="28"/>
          <w:lang w:val="uk-UA"/>
        </w:rPr>
        <w:t>3</w:t>
      </w:r>
      <w:r w:rsidR="00C3369F" w:rsidRPr="00A8442C">
        <w:rPr>
          <w:sz w:val="28"/>
          <w:szCs w:val="28"/>
          <w:lang w:val="uk-UA"/>
        </w:rPr>
        <w:t xml:space="preserve">% або </w:t>
      </w:r>
      <w:r w:rsidR="00BA0A18">
        <w:rPr>
          <w:sz w:val="28"/>
          <w:szCs w:val="28"/>
          <w:lang w:val="uk-UA"/>
        </w:rPr>
        <w:t>1</w:t>
      </w:r>
      <w:r w:rsidR="00C3369F" w:rsidRPr="00A8442C">
        <w:rPr>
          <w:sz w:val="28"/>
          <w:szCs w:val="28"/>
          <w:lang w:val="uk-UA"/>
        </w:rPr>
        <w:t xml:space="preserve"> </w:t>
      </w:r>
      <w:r w:rsidR="00F02238">
        <w:rPr>
          <w:sz w:val="28"/>
          <w:szCs w:val="28"/>
          <w:lang w:val="uk-UA"/>
        </w:rPr>
        <w:t>провадження з застосуванням примусових заходів виховного характеру</w:t>
      </w:r>
      <w:r w:rsidRPr="00A8442C">
        <w:rPr>
          <w:sz w:val="28"/>
          <w:szCs w:val="28"/>
          <w:lang w:val="uk-UA"/>
        </w:rPr>
        <w:t>.</w:t>
      </w:r>
    </w:p>
    <w:p w:rsidR="00C74134" w:rsidRPr="00D212BC" w:rsidRDefault="008255B4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Структуру  закінчених  </w:t>
      </w:r>
      <w:r w:rsidR="00F02238">
        <w:rPr>
          <w:sz w:val="28"/>
          <w:szCs w:val="28"/>
          <w:lang w:val="uk-UA"/>
        </w:rPr>
        <w:t>кримінальних проваджень</w:t>
      </w:r>
      <w:r w:rsidRPr="00D212BC">
        <w:rPr>
          <w:sz w:val="28"/>
          <w:szCs w:val="28"/>
          <w:lang w:val="uk-UA"/>
        </w:rPr>
        <w:t xml:space="preserve">  див.  діаграма №</w:t>
      </w:r>
      <w:r w:rsidR="00C3369F" w:rsidRPr="00D212BC">
        <w:rPr>
          <w:sz w:val="28"/>
          <w:szCs w:val="28"/>
          <w:lang w:val="uk-UA"/>
        </w:rPr>
        <w:t>9</w:t>
      </w:r>
      <w:r w:rsidRPr="00D212BC">
        <w:rPr>
          <w:sz w:val="28"/>
          <w:szCs w:val="28"/>
          <w:lang w:val="uk-UA"/>
        </w:rPr>
        <w:t>.</w:t>
      </w:r>
    </w:p>
    <w:p w:rsidR="008255B4" w:rsidRPr="00D212BC" w:rsidRDefault="00B93166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</w:t>
      </w:r>
      <w:r w:rsidR="008255B4" w:rsidRPr="00D212BC">
        <w:rPr>
          <w:sz w:val="28"/>
          <w:szCs w:val="28"/>
          <w:lang w:val="uk-UA"/>
        </w:rPr>
        <w:t>іаграма №</w:t>
      </w:r>
      <w:r w:rsidRPr="00D212BC">
        <w:rPr>
          <w:sz w:val="28"/>
          <w:szCs w:val="28"/>
          <w:lang w:val="uk-UA"/>
        </w:rPr>
        <w:t xml:space="preserve">9 </w:t>
      </w:r>
      <w:r w:rsidR="008255B4" w:rsidRPr="00D212BC">
        <w:rPr>
          <w:sz w:val="28"/>
          <w:szCs w:val="28"/>
          <w:lang w:val="uk-UA"/>
        </w:rPr>
        <w:t xml:space="preserve">Структура  закінчених  </w:t>
      </w:r>
      <w:r w:rsidR="00F02238">
        <w:rPr>
          <w:sz w:val="28"/>
          <w:szCs w:val="28"/>
          <w:lang w:val="uk-UA"/>
        </w:rPr>
        <w:t>кримінальних проваджень</w:t>
      </w:r>
      <w:r w:rsidR="008255B4" w:rsidRPr="00D212BC">
        <w:rPr>
          <w:sz w:val="28"/>
          <w:szCs w:val="28"/>
          <w:lang w:val="uk-UA"/>
        </w:rPr>
        <w:t xml:space="preserve">  у </w:t>
      </w:r>
      <w:r w:rsidR="00BA0A18">
        <w:rPr>
          <w:sz w:val="28"/>
          <w:szCs w:val="28"/>
          <w:lang w:val="uk-UA"/>
        </w:rPr>
        <w:t>1 півріччі</w:t>
      </w:r>
      <w:r w:rsidR="008255B4" w:rsidRPr="00D212BC">
        <w:rPr>
          <w:sz w:val="28"/>
          <w:szCs w:val="28"/>
          <w:lang w:val="uk-UA"/>
        </w:rPr>
        <w:t xml:space="preserve"> </w:t>
      </w:r>
      <w:r w:rsidR="002F4E6B">
        <w:rPr>
          <w:sz w:val="28"/>
          <w:szCs w:val="28"/>
          <w:lang w:val="uk-UA"/>
        </w:rPr>
        <w:t>201</w:t>
      </w:r>
      <w:r w:rsidR="00BA0A18">
        <w:rPr>
          <w:sz w:val="28"/>
          <w:szCs w:val="28"/>
          <w:lang w:val="uk-UA"/>
        </w:rPr>
        <w:t>4</w:t>
      </w:r>
      <w:r w:rsidR="002F4E6B">
        <w:rPr>
          <w:sz w:val="28"/>
          <w:szCs w:val="28"/>
          <w:lang w:val="uk-UA"/>
        </w:rPr>
        <w:t xml:space="preserve"> ро</w:t>
      </w:r>
      <w:r w:rsidR="00BA0A18">
        <w:rPr>
          <w:sz w:val="28"/>
          <w:szCs w:val="28"/>
          <w:lang w:val="uk-UA"/>
        </w:rPr>
        <w:t>ку</w:t>
      </w:r>
    </w:p>
    <w:p w:rsidR="0011528D" w:rsidRPr="00A8442C" w:rsidRDefault="006F2E6D" w:rsidP="00A8442C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706110" cy="2146300"/>
            <wp:effectExtent l="0" t="0" r="889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1528D" w:rsidRPr="00A8442C" w:rsidRDefault="0011528D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F02238" w:rsidRDefault="00F02238" w:rsidP="00A8442C">
      <w:pPr>
        <w:ind w:firstLine="709"/>
        <w:jc w:val="both"/>
        <w:rPr>
          <w:sz w:val="28"/>
          <w:szCs w:val="28"/>
          <w:lang w:val="uk-UA"/>
        </w:rPr>
      </w:pPr>
    </w:p>
    <w:p w:rsidR="00F02238" w:rsidRDefault="00F02238" w:rsidP="00A8442C">
      <w:pPr>
        <w:ind w:firstLine="709"/>
        <w:jc w:val="both"/>
        <w:rPr>
          <w:sz w:val="28"/>
          <w:szCs w:val="28"/>
          <w:lang w:val="uk-UA"/>
        </w:rPr>
      </w:pPr>
    </w:p>
    <w:p w:rsidR="0011528D" w:rsidRPr="00A8442C" w:rsidRDefault="00D73589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Порівн</w:t>
      </w:r>
      <w:r w:rsidR="00BA0A18">
        <w:rPr>
          <w:sz w:val="28"/>
          <w:szCs w:val="28"/>
          <w:lang w:val="uk-UA"/>
        </w:rPr>
        <w:t xml:space="preserve">юючи </w:t>
      </w:r>
      <w:r w:rsidRPr="00A8442C">
        <w:rPr>
          <w:sz w:val="28"/>
          <w:szCs w:val="28"/>
          <w:lang w:val="uk-UA"/>
        </w:rPr>
        <w:t xml:space="preserve">  результати  розгл</w:t>
      </w:r>
      <w:r w:rsidR="00BA0A18">
        <w:rPr>
          <w:sz w:val="28"/>
          <w:szCs w:val="28"/>
          <w:lang w:val="uk-UA"/>
        </w:rPr>
        <w:t>яду  судом  кримінальних проваджень</w:t>
      </w:r>
      <w:r w:rsidRPr="00A8442C">
        <w:rPr>
          <w:sz w:val="28"/>
          <w:szCs w:val="28"/>
          <w:lang w:val="uk-UA"/>
        </w:rPr>
        <w:t xml:space="preserve">  з</w:t>
      </w:r>
      <w:r w:rsidR="00BA0A18">
        <w:rPr>
          <w:sz w:val="28"/>
          <w:szCs w:val="28"/>
          <w:lang w:val="uk-UA"/>
        </w:rPr>
        <w:t xml:space="preserve"> 1 півріччям </w:t>
      </w:r>
      <w:r w:rsidR="003B3692">
        <w:rPr>
          <w:sz w:val="28"/>
          <w:szCs w:val="28"/>
          <w:lang w:val="uk-UA"/>
        </w:rPr>
        <w:t>201</w:t>
      </w:r>
      <w:r w:rsidR="00BA0A18">
        <w:rPr>
          <w:sz w:val="28"/>
          <w:szCs w:val="28"/>
          <w:lang w:val="uk-UA"/>
        </w:rPr>
        <w:t>3</w:t>
      </w:r>
      <w:r w:rsidR="003B3692">
        <w:rPr>
          <w:sz w:val="28"/>
          <w:szCs w:val="28"/>
          <w:lang w:val="uk-UA"/>
        </w:rPr>
        <w:t xml:space="preserve"> рок</w:t>
      </w:r>
      <w:r w:rsidR="00BA0A18">
        <w:rPr>
          <w:sz w:val="28"/>
          <w:szCs w:val="28"/>
          <w:lang w:val="uk-UA"/>
        </w:rPr>
        <w:t xml:space="preserve">у </w:t>
      </w:r>
      <w:r w:rsidRPr="00A8442C">
        <w:rPr>
          <w:sz w:val="28"/>
          <w:szCs w:val="28"/>
          <w:lang w:val="uk-UA"/>
        </w:rPr>
        <w:t xml:space="preserve">можна </w:t>
      </w:r>
      <w:r w:rsidR="00BA0A18">
        <w:rPr>
          <w:sz w:val="28"/>
          <w:szCs w:val="28"/>
          <w:lang w:val="uk-UA"/>
        </w:rPr>
        <w:t>прийти до висновку</w:t>
      </w:r>
      <w:r w:rsidR="00F02238">
        <w:rPr>
          <w:sz w:val="28"/>
          <w:szCs w:val="28"/>
          <w:lang w:val="uk-UA"/>
        </w:rPr>
        <w:t xml:space="preserve"> що у</w:t>
      </w:r>
      <w:r w:rsidR="0079120D">
        <w:rPr>
          <w:sz w:val="28"/>
          <w:szCs w:val="28"/>
          <w:lang w:val="uk-UA"/>
        </w:rPr>
        <w:t xml:space="preserve"> 1 півріччі</w:t>
      </w:r>
      <w:r w:rsidR="00F02238">
        <w:rPr>
          <w:sz w:val="28"/>
          <w:szCs w:val="28"/>
          <w:lang w:val="uk-UA"/>
        </w:rPr>
        <w:t xml:space="preserve"> 201</w:t>
      </w:r>
      <w:r w:rsidR="0079120D">
        <w:rPr>
          <w:sz w:val="28"/>
          <w:szCs w:val="28"/>
          <w:lang w:val="uk-UA"/>
        </w:rPr>
        <w:t>4</w:t>
      </w:r>
      <w:r w:rsidR="00F02238">
        <w:rPr>
          <w:sz w:val="28"/>
          <w:szCs w:val="28"/>
          <w:lang w:val="uk-UA"/>
        </w:rPr>
        <w:t xml:space="preserve"> ро</w:t>
      </w:r>
      <w:r w:rsidR="0079120D">
        <w:rPr>
          <w:sz w:val="28"/>
          <w:szCs w:val="28"/>
          <w:lang w:val="uk-UA"/>
        </w:rPr>
        <w:t>ку</w:t>
      </w:r>
      <w:r w:rsidR="00F02238">
        <w:rPr>
          <w:sz w:val="28"/>
          <w:szCs w:val="28"/>
          <w:lang w:val="uk-UA"/>
        </w:rPr>
        <w:t xml:space="preserve"> </w:t>
      </w:r>
      <w:r w:rsidR="00017704">
        <w:rPr>
          <w:sz w:val="28"/>
          <w:szCs w:val="28"/>
          <w:lang w:val="uk-UA"/>
        </w:rPr>
        <w:t xml:space="preserve"> кількість вироків зменшилась і кількість закритих справ також зменшилась.</w:t>
      </w:r>
    </w:p>
    <w:p w:rsidR="002D7786" w:rsidRPr="00F538CC" w:rsidRDefault="002D7786" w:rsidP="00F538CC">
      <w:pPr>
        <w:ind w:firstLine="709"/>
        <w:jc w:val="both"/>
        <w:rPr>
          <w:b/>
          <w:sz w:val="28"/>
          <w:szCs w:val="28"/>
          <w:lang w:val="uk-UA"/>
        </w:rPr>
      </w:pPr>
    </w:p>
    <w:p w:rsidR="00D7537D" w:rsidRPr="00A8442C" w:rsidRDefault="00D7537D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Стаття  129  Конституції  України   до  основних   засад  судочинства  відносить  змагальність  сторін, забезпечення  доведеності  вини  та  підтримання  в суді   державного обвинувачення, яке  згідно  ст. 121  Конституції  України   покладається  на  прокуратуру.  Так, по  </w:t>
      </w:r>
      <w:r w:rsidR="00017704">
        <w:rPr>
          <w:sz w:val="28"/>
          <w:szCs w:val="28"/>
          <w:lang w:val="uk-UA"/>
        </w:rPr>
        <w:t>38</w:t>
      </w:r>
      <w:r w:rsidR="00F538C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кримінальн</w:t>
      </w:r>
      <w:r w:rsidR="003951E9">
        <w:rPr>
          <w:sz w:val="28"/>
          <w:szCs w:val="28"/>
          <w:lang w:val="uk-UA"/>
        </w:rPr>
        <w:t>их</w:t>
      </w:r>
      <w:r w:rsidRPr="00A8442C">
        <w:rPr>
          <w:sz w:val="28"/>
          <w:szCs w:val="28"/>
          <w:lang w:val="uk-UA"/>
        </w:rPr>
        <w:t xml:space="preserve">  </w:t>
      </w:r>
      <w:r w:rsidR="003951E9">
        <w:rPr>
          <w:sz w:val="28"/>
          <w:szCs w:val="28"/>
          <w:lang w:val="uk-UA"/>
        </w:rPr>
        <w:t>провадженнях</w:t>
      </w:r>
      <w:r w:rsidRPr="00A8442C">
        <w:rPr>
          <w:sz w:val="28"/>
          <w:szCs w:val="28"/>
          <w:lang w:val="uk-UA"/>
        </w:rPr>
        <w:t>, що  надійшли  до суду  з  обвинувальними  висновками  чи  з  постановами  про  застосування  примусових  заходів  виховного  характеру, в  судовому   засіданні   по  всіх   справах  брали  участь  прокурори.</w:t>
      </w:r>
    </w:p>
    <w:p w:rsidR="00D7537D" w:rsidRPr="00A8442C" w:rsidRDefault="00D7537D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lastRenderedPageBreak/>
        <w:t xml:space="preserve">За  вироками, що  набрали  і не набрали  законної  сили  </w:t>
      </w:r>
      <w:r w:rsidR="00F538CC">
        <w:rPr>
          <w:sz w:val="28"/>
          <w:szCs w:val="28"/>
          <w:lang w:val="uk-UA"/>
        </w:rPr>
        <w:t>у</w:t>
      </w:r>
      <w:r w:rsidR="00017704">
        <w:rPr>
          <w:sz w:val="28"/>
          <w:szCs w:val="28"/>
          <w:lang w:val="uk-UA"/>
        </w:rPr>
        <w:t xml:space="preserve"> 1 півріччі</w:t>
      </w:r>
      <w:r w:rsidR="00F538CC">
        <w:rPr>
          <w:sz w:val="28"/>
          <w:szCs w:val="28"/>
          <w:lang w:val="uk-UA"/>
        </w:rPr>
        <w:t xml:space="preserve"> </w:t>
      </w:r>
      <w:r w:rsidR="002F4E6B">
        <w:rPr>
          <w:sz w:val="28"/>
          <w:szCs w:val="28"/>
          <w:lang w:val="uk-UA"/>
        </w:rPr>
        <w:t>201</w:t>
      </w:r>
      <w:r w:rsidR="00017704">
        <w:rPr>
          <w:sz w:val="28"/>
          <w:szCs w:val="28"/>
          <w:lang w:val="uk-UA"/>
        </w:rPr>
        <w:t>4 року</w:t>
      </w:r>
      <w:r w:rsidR="003951E9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засуджено  до  різних </w:t>
      </w:r>
      <w:r w:rsidR="00107E07" w:rsidRPr="00A8442C">
        <w:rPr>
          <w:sz w:val="28"/>
          <w:szCs w:val="28"/>
          <w:lang w:val="uk-UA"/>
        </w:rPr>
        <w:t xml:space="preserve">  видів  покарання   </w:t>
      </w:r>
      <w:r w:rsidR="00017704">
        <w:rPr>
          <w:sz w:val="28"/>
          <w:szCs w:val="28"/>
          <w:lang w:val="uk-UA"/>
        </w:rPr>
        <w:t>26</w:t>
      </w:r>
      <w:r w:rsidR="00107E07" w:rsidRPr="00A8442C">
        <w:rPr>
          <w:sz w:val="28"/>
          <w:szCs w:val="28"/>
          <w:lang w:val="uk-UA"/>
        </w:rPr>
        <w:t xml:space="preserve">  ос</w:t>
      </w:r>
      <w:r w:rsidR="00017704">
        <w:rPr>
          <w:sz w:val="28"/>
          <w:szCs w:val="28"/>
          <w:lang w:val="uk-UA"/>
        </w:rPr>
        <w:t>і</w:t>
      </w:r>
      <w:r w:rsidR="002F4E6B">
        <w:rPr>
          <w:sz w:val="28"/>
          <w:szCs w:val="28"/>
          <w:lang w:val="uk-UA"/>
        </w:rPr>
        <w:t>б</w:t>
      </w:r>
      <w:r w:rsidR="00107E07" w:rsidRPr="00A8442C">
        <w:rPr>
          <w:sz w:val="28"/>
          <w:szCs w:val="28"/>
          <w:lang w:val="uk-UA"/>
        </w:rPr>
        <w:t>. Застосування  основних  видів  покарання  до  засуджених  осіб  відображено  у діаграмі № 1</w:t>
      </w:r>
      <w:r w:rsidR="003951E9">
        <w:rPr>
          <w:sz w:val="28"/>
          <w:szCs w:val="28"/>
          <w:lang w:val="uk-UA"/>
        </w:rPr>
        <w:t>0</w:t>
      </w:r>
      <w:r w:rsidR="00107E07" w:rsidRPr="00A8442C">
        <w:rPr>
          <w:sz w:val="28"/>
          <w:szCs w:val="28"/>
          <w:lang w:val="uk-UA"/>
        </w:rPr>
        <w:t>.</w:t>
      </w:r>
    </w:p>
    <w:p w:rsidR="00B25B1F" w:rsidRPr="00D212BC" w:rsidRDefault="00B25B1F" w:rsidP="00A8442C">
      <w:pPr>
        <w:ind w:firstLine="709"/>
        <w:jc w:val="both"/>
        <w:rPr>
          <w:sz w:val="28"/>
          <w:szCs w:val="28"/>
        </w:rPr>
      </w:pPr>
      <w:proofErr w:type="spellStart"/>
      <w:r w:rsidRPr="00D212BC">
        <w:rPr>
          <w:sz w:val="28"/>
          <w:szCs w:val="28"/>
        </w:rPr>
        <w:t>Діаграма</w:t>
      </w:r>
      <w:proofErr w:type="spellEnd"/>
      <w:r w:rsidRPr="00D212BC">
        <w:rPr>
          <w:sz w:val="28"/>
          <w:szCs w:val="28"/>
        </w:rPr>
        <w:t xml:space="preserve">  № </w:t>
      </w:r>
      <w:r w:rsidR="00F11E1D" w:rsidRPr="00D212BC">
        <w:rPr>
          <w:sz w:val="28"/>
          <w:szCs w:val="28"/>
          <w:lang w:val="uk-UA"/>
        </w:rPr>
        <w:t>1</w:t>
      </w:r>
      <w:r w:rsidR="003951E9">
        <w:rPr>
          <w:sz w:val="28"/>
          <w:szCs w:val="28"/>
          <w:lang w:val="uk-UA"/>
        </w:rPr>
        <w:t>0</w:t>
      </w:r>
      <w:r w:rsidR="00F11E1D" w:rsidRPr="00D212BC">
        <w:rPr>
          <w:sz w:val="28"/>
          <w:szCs w:val="28"/>
          <w:lang w:val="uk-UA"/>
        </w:rPr>
        <w:t xml:space="preserve"> </w:t>
      </w:r>
      <w:proofErr w:type="spellStart"/>
      <w:r w:rsidRPr="00D212BC">
        <w:rPr>
          <w:sz w:val="28"/>
          <w:szCs w:val="28"/>
        </w:rPr>
        <w:t>Основні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міри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покарання</w:t>
      </w:r>
      <w:proofErr w:type="spellEnd"/>
      <w:r w:rsidRPr="00D212BC">
        <w:rPr>
          <w:sz w:val="28"/>
          <w:szCs w:val="28"/>
        </w:rPr>
        <w:t xml:space="preserve">  за  </w:t>
      </w:r>
      <w:proofErr w:type="spellStart"/>
      <w:r w:rsidRPr="00D212BC">
        <w:rPr>
          <w:sz w:val="28"/>
          <w:szCs w:val="28"/>
        </w:rPr>
        <w:t>вироками</w:t>
      </w:r>
      <w:proofErr w:type="spellEnd"/>
      <w:r w:rsidRPr="00D212BC">
        <w:rPr>
          <w:sz w:val="28"/>
          <w:szCs w:val="28"/>
        </w:rPr>
        <w:t xml:space="preserve">, </w:t>
      </w:r>
      <w:proofErr w:type="spellStart"/>
      <w:r w:rsidRPr="00D212BC">
        <w:rPr>
          <w:sz w:val="28"/>
          <w:szCs w:val="28"/>
        </w:rPr>
        <w:t>що</w:t>
      </w:r>
      <w:proofErr w:type="spellEnd"/>
      <w:r w:rsidRPr="00D212BC">
        <w:rPr>
          <w:sz w:val="28"/>
          <w:szCs w:val="28"/>
        </w:rPr>
        <w:t xml:space="preserve"> набрали </w:t>
      </w:r>
      <w:proofErr w:type="spellStart"/>
      <w:r w:rsidRPr="00D212BC">
        <w:rPr>
          <w:sz w:val="28"/>
          <w:szCs w:val="28"/>
        </w:rPr>
        <w:t>і</w:t>
      </w:r>
      <w:proofErr w:type="spellEnd"/>
      <w:r w:rsidRPr="00D212BC">
        <w:rPr>
          <w:sz w:val="28"/>
          <w:szCs w:val="28"/>
        </w:rPr>
        <w:t xml:space="preserve"> не набрали </w:t>
      </w:r>
      <w:proofErr w:type="spellStart"/>
      <w:r w:rsidRPr="00D212BC">
        <w:rPr>
          <w:sz w:val="28"/>
          <w:szCs w:val="28"/>
        </w:rPr>
        <w:t>законної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сили</w:t>
      </w:r>
      <w:proofErr w:type="spellEnd"/>
      <w:r w:rsidRPr="00D212BC">
        <w:rPr>
          <w:sz w:val="28"/>
          <w:szCs w:val="28"/>
        </w:rPr>
        <w:t xml:space="preserve"> у</w:t>
      </w:r>
      <w:r w:rsidR="00017704">
        <w:rPr>
          <w:sz w:val="28"/>
          <w:szCs w:val="28"/>
          <w:lang w:val="uk-UA"/>
        </w:rPr>
        <w:t xml:space="preserve">1 </w:t>
      </w:r>
      <w:proofErr w:type="gramStart"/>
      <w:r w:rsidR="00017704">
        <w:rPr>
          <w:sz w:val="28"/>
          <w:szCs w:val="28"/>
          <w:lang w:val="uk-UA"/>
        </w:rPr>
        <w:t>п</w:t>
      </w:r>
      <w:proofErr w:type="gramEnd"/>
      <w:r w:rsidR="00017704">
        <w:rPr>
          <w:sz w:val="28"/>
          <w:szCs w:val="28"/>
          <w:lang w:val="uk-UA"/>
        </w:rPr>
        <w:t>івріччі</w:t>
      </w:r>
      <w:r w:rsidRPr="00D212BC">
        <w:rPr>
          <w:sz w:val="28"/>
          <w:szCs w:val="28"/>
        </w:rPr>
        <w:t xml:space="preserve">  </w:t>
      </w:r>
      <w:r w:rsidR="002F4E6B">
        <w:rPr>
          <w:sz w:val="28"/>
          <w:szCs w:val="28"/>
          <w:lang w:val="uk-UA"/>
        </w:rPr>
        <w:t>201</w:t>
      </w:r>
      <w:r w:rsidR="00017704">
        <w:rPr>
          <w:sz w:val="28"/>
          <w:szCs w:val="28"/>
          <w:lang w:val="uk-UA"/>
        </w:rPr>
        <w:t xml:space="preserve">4 </w:t>
      </w:r>
      <w:r w:rsidR="002F4E6B">
        <w:rPr>
          <w:sz w:val="28"/>
          <w:szCs w:val="28"/>
          <w:lang w:val="uk-UA"/>
        </w:rPr>
        <w:t xml:space="preserve"> ро</w:t>
      </w:r>
      <w:r w:rsidR="00017704">
        <w:rPr>
          <w:sz w:val="28"/>
          <w:szCs w:val="28"/>
          <w:lang w:val="uk-UA"/>
        </w:rPr>
        <w:t>ку</w:t>
      </w:r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Старовижівського</w:t>
      </w:r>
      <w:proofErr w:type="spellEnd"/>
      <w:r w:rsidRPr="00D212BC">
        <w:rPr>
          <w:sz w:val="28"/>
          <w:szCs w:val="28"/>
        </w:rPr>
        <w:t xml:space="preserve">  районного  суду .</w:t>
      </w:r>
    </w:p>
    <w:p w:rsidR="00B25B1F" w:rsidRPr="00A8442C" w:rsidRDefault="00D212BC" w:rsidP="00A8442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62865</wp:posOffset>
            </wp:positionV>
            <wp:extent cx="6064250" cy="2540000"/>
            <wp:effectExtent l="19050" t="0" r="0" b="0"/>
            <wp:wrapSquare wrapText="right"/>
            <wp:docPr id="10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B25B1F" w:rsidRPr="00D212BC" w:rsidRDefault="00B25B1F" w:rsidP="00A8442C">
      <w:pPr>
        <w:ind w:firstLine="709"/>
        <w:jc w:val="both"/>
        <w:rPr>
          <w:sz w:val="28"/>
          <w:szCs w:val="28"/>
        </w:rPr>
      </w:pPr>
      <w:r w:rsidRPr="00D212BC">
        <w:rPr>
          <w:sz w:val="28"/>
          <w:szCs w:val="28"/>
        </w:rPr>
        <w:t xml:space="preserve">Штраф – </w:t>
      </w:r>
      <w:r w:rsidR="003E4D59">
        <w:rPr>
          <w:sz w:val="28"/>
          <w:szCs w:val="28"/>
          <w:lang w:val="uk-UA"/>
        </w:rPr>
        <w:t>6</w:t>
      </w:r>
      <w:r w:rsidRPr="00D212BC">
        <w:rPr>
          <w:sz w:val="28"/>
          <w:szCs w:val="28"/>
        </w:rPr>
        <w:t xml:space="preserve">  </w:t>
      </w:r>
      <w:proofErr w:type="gramStart"/>
      <w:r w:rsidRPr="00D212BC">
        <w:rPr>
          <w:sz w:val="28"/>
          <w:szCs w:val="28"/>
        </w:rPr>
        <w:t>ос</w:t>
      </w:r>
      <w:proofErr w:type="spellStart"/>
      <w:r w:rsidR="00431690">
        <w:rPr>
          <w:sz w:val="28"/>
          <w:szCs w:val="28"/>
          <w:lang w:val="uk-UA"/>
        </w:rPr>
        <w:t>іб</w:t>
      </w:r>
      <w:proofErr w:type="spellEnd"/>
      <w:proofErr w:type="gram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або</w:t>
      </w:r>
      <w:proofErr w:type="spellEnd"/>
      <w:r w:rsidRPr="00D212BC">
        <w:rPr>
          <w:sz w:val="28"/>
          <w:szCs w:val="28"/>
        </w:rPr>
        <w:t xml:space="preserve"> </w:t>
      </w:r>
      <w:r w:rsidR="001364D9">
        <w:rPr>
          <w:sz w:val="28"/>
          <w:szCs w:val="28"/>
          <w:lang w:val="uk-UA"/>
        </w:rPr>
        <w:t>2</w:t>
      </w:r>
      <w:r w:rsidR="003E4D59">
        <w:rPr>
          <w:sz w:val="28"/>
          <w:szCs w:val="28"/>
          <w:lang w:val="uk-UA"/>
        </w:rPr>
        <w:t>3</w:t>
      </w:r>
      <w:r w:rsidRPr="00D212BC">
        <w:rPr>
          <w:sz w:val="28"/>
          <w:szCs w:val="28"/>
        </w:rPr>
        <w:t>%;</w:t>
      </w:r>
    </w:p>
    <w:p w:rsidR="00B25B1F" w:rsidRPr="00D212BC" w:rsidRDefault="00B25B1F" w:rsidP="00A8442C">
      <w:pPr>
        <w:ind w:firstLine="709"/>
        <w:jc w:val="both"/>
        <w:rPr>
          <w:sz w:val="28"/>
          <w:szCs w:val="28"/>
        </w:rPr>
      </w:pPr>
      <w:proofErr w:type="spellStart"/>
      <w:r w:rsidRPr="00D212BC">
        <w:rPr>
          <w:sz w:val="28"/>
          <w:szCs w:val="28"/>
        </w:rPr>
        <w:t>Громадські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роботи</w:t>
      </w:r>
      <w:proofErr w:type="spellEnd"/>
      <w:r w:rsidRPr="00D212BC">
        <w:rPr>
          <w:sz w:val="28"/>
          <w:szCs w:val="28"/>
        </w:rPr>
        <w:t xml:space="preserve"> - </w:t>
      </w:r>
      <w:r w:rsidR="003E4D59">
        <w:rPr>
          <w:sz w:val="28"/>
          <w:szCs w:val="28"/>
          <w:lang w:val="uk-UA"/>
        </w:rPr>
        <w:t>7</w:t>
      </w:r>
      <w:r w:rsidRPr="00D212BC">
        <w:rPr>
          <w:sz w:val="28"/>
          <w:szCs w:val="28"/>
        </w:rPr>
        <w:t xml:space="preserve"> </w:t>
      </w:r>
      <w:proofErr w:type="gramStart"/>
      <w:r w:rsidRPr="00D212BC">
        <w:rPr>
          <w:sz w:val="28"/>
          <w:szCs w:val="28"/>
        </w:rPr>
        <w:t>ос</w:t>
      </w:r>
      <w:proofErr w:type="spellStart"/>
      <w:r w:rsidR="00286E96" w:rsidRPr="00D212BC">
        <w:rPr>
          <w:sz w:val="28"/>
          <w:szCs w:val="28"/>
          <w:lang w:val="uk-UA"/>
        </w:rPr>
        <w:t>іб</w:t>
      </w:r>
      <w:proofErr w:type="spellEnd"/>
      <w:proofErr w:type="gram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або</w:t>
      </w:r>
      <w:proofErr w:type="spellEnd"/>
      <w:r w:rsidRPr="00D212BC">
        <w:rPr>
          <w:sz w:val="28"/>
          <w:szCs w:val="28"/>
        </w:rPr>
        <w:t xml:space="preserve"> </w:t>
      </w:r>
      <w:r w:rsidR="00431690">
        <w:rPr>
          <w:sz w:val="28"/>
          <w:szCs w:val="28"/>
          <w:lang w:val="uk-UA"/>
        </w:rPr>
        <w:t>2</w:t>
      </w:r>
      <w:r w:rsidR="003E4D59">
        <w:rPr>
          <w:sz w:val="28"/>
          <w:szCs w:val="28"/>
          <w:lang w:val="uk-UA"/>
        </w:rPr>
        <w:t>7</w:t>
      </w:r>
      <w:r w:rsidRPr="00D212BC">
        <w:rPr>
          <w:sz w:val="28"/>
          <w:szCs w:val="28"/>
        </w:rPr>
        <w:t>%;</w:t>
      </w:r>
    </w:p>
    <w:p w:rsidR="00B25B1F" w:rsidRPr="00D212BC" w:rsidRDefault="00B25B1F" w:rsidP="00A8442C">
      <w:pPr>
        <w:ind w:firstLine="709"/>
        <w:jc w:val="both"/>
        <w:rPr>
          <w:sz w:val="28"/>
          <w:szCs w:val="28"/>
        </w:rPr>
      </w:pPr>
      <w:proofErr w:type="spellStart"/>
      <w:r w:rsidRPr="00D212BC">
        <w:rPr>
          <w:sz w:val="28"/>
          <w:szCs w:val="28"/>
        </w:rPr>
        <w:t>Позбавлення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волі</w:t>
      </w:r>
      <w:proofErr w:type="spellEnd"/>
      <w:r w:rsidRPr="00D212BC">
        <w:rPr>
          <w:sz w:val="28"/>
          <w:szCs w:val="28"/>
        </w:rPr>
        <w:t xml:space="preserve"> –</w:t>
      </w:r>
      <w:r w:rsidR="003E4D59">
        <w:rPr>
          <w:sz w:val="28"/>
          <w:szCs w:val="28"/>
          <w:lang w:val="uk-UA"/>
        </w:rPr>
        <w:t>1</w:t>
      </w:r>
      <w:r w:rsidR="00303EDB" w:rsidRPr="00D212BC">
        <w:rPr>
          <w:sz w:val="28"/>
          <w:szCs w:val="28"/>
        </w:rPr>
        <w:t xml:space="preserve"> ос</w:t>
      </w:r>
      <w:proofErr w:type="spellStart"/>
      <w:r w:rsidR="003E4D59">
        <w:rPr>
          <w:sz w:val="28"/>
          <w:szCs w:val="28"/>
          <w:lang w:val="uk-UA"/>
        </w:rPr>
        <w:t>о</w:t>
      </w:r>
      <w:r w:rsidR="00286E96" w:rsidRPr="00D212BC">
        <w:rPr>
          <w:sz w:val="28"/>
          <w:szCs w:val="28"/>
          <w:lang w:val="uk-UA"/>
        </w:rPr>
        <w:t>б</w:t>
      </w:r>
      <w:r w:rsidR="003E4D59">
        <w:rPr>
          <w:sz w:val="28"/>
          <w:szCs w:val="28"/>
          <w:lang w:val="uk-UA"/>
        </w:rPr>
        <w:t>а</w:t>
      </w:r>
      <w:proofErr w:type="spellEnd"/>
      <w:r w:rsidR="00303EDB" w:rsidRPr="00D212BC">
        <w:rPr>
          <w:sz w:val="28"/>
          <w:szCs w:val="28"/>
        </w:rPr>
        <w:t xml:space="preserve">  </w:t>
      </w:r>
      <w:proofErr w:type="spellStart"/>
      <w:r w:rsidR="00303EDB" w:rsidRPr="00D212BC">
        <w:rPr>
          <w:sz w:val="28"/>
          <w:szCs w:val="28"/>
        </w:rPr>
        <w:t>або</w:t>
      </w:r>
      <w:proofErr w:type="spellEnd"/>
      <w:r w:rsidR="00303EDB" w:rsidRPr="00D212BC">
        <w:rPr>
          <w:sz w:val="28"/>
          <w:szCs w:val="28"/>
        </w:rPr>
        <w:t xml:space="preserve"> </w:t>
      </w:r>
      <w:r w:rsidR="003E4D59">
        <w:rPr>
          <w:sz w:val="28"/>
          <w:szCs w:val="28"/>
          <w:lang w:val="uk-UA"/>
        </w:rPr>
        <w:t>4</w:t>
      </w:r>
      <w:r w:rsidRPr="00D212BC">
        <w:rPr>
          <w:sz w:val="28"/>
          <w:szCs w:val="28"/>
        </w:rPr>
        <w:t xml:space="preserve"> %;</w:t>
      </w:r>
    </w:p>
    <w:p w:rsidR="00431690" w:rsidRPr="00D212BC" w:rsidRDefault="00B25B1F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Звільнення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від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відбування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покарання</w:t>
      </w:r>
      <w:proofErr w:type="spellEnd"/>
      <w:r w:rsidRPr="00D212BC">
        <w:rPr>
          <w:sz w:val="28"/>
          <w:szCs w:val="28"/>
        </w:rPr>
        <w:t xml:space="preserve"> – </w:t>
      </w:r>
      <w:r w:rsidR="003E4D59">
        <w:rPr>
          <w:sz w:val="28"/>
          <w:szCs w:val="28"/>
          <w:lang w:val="uk-UA"/>
        </w:rPr>
        <w:t>1</w:t>
      </w:r>
      <w:r w:rsidR="001364D9">
        <w:rPr>
          <w:sz w:val="28"/>
          <w:szCs w:val="28"/>
          <w:lang w:val="uk-UA"/>
        </w:rPr>
        <w:t>2</w:t>
      </w:r>
      <w:r w:rsidRPr="00D212BC">
        <w:rPr>
          <w:sz w:val="28"/>
          <w:szCs w:val="28"/>
        </w:rPr>
        <w:t xml:space="preserve">  </w:t>
      </w:r>
      <w:proofErr w:type="gramStart"/>
      <w:r w:rsidRPr="00D212BC">
        <w:rPr>
          <w:sz w:val="28"/>
          <w:szCs w:val="28"/>
        </w:rPr>
        <w:t>ос</w:t>
      </w:r>
      <w:proofErr w:type="spellStart"/>
      <w:r w:rsidR="003E4D59">
        <w:rPr>
          <w:sz w:val="28"/>
          <w:szCs w:val="28"/>
          <w:lang w:val="uk-UA"/>
        </w:rPr>
        <w:t>і</w:t>
      </w:r>
      <w:r w:rsidR="00F11E1D" w:rsidRPr="00D212BC">
        <w:rPr>
          <w:sz w:val="28"/>
          <w:szCs w:val="28"/>
          <w:lang w:val="uk-UA"/>
        </w:rPr>
        <w:t>б</w:t>
      </w:r>
      <w:proofErr w:type="spellEnd"/>
      <w:proofErr w:type="gram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або</w:t>
      </w:r>
      <w:proofErr w:type="spellEnd"/>
      <w:r w:rsidRPr="00D212BC">
        <w:rPr>
          <w:sz w:val="28"/>
          <w:szCs w:val="28"/>
        </w:rPr>
        <w:t xml:space="preserve">  </w:t>
      </w:r>
      <w:r w:rsidR="003E4D59">
        <w:rPr>
          <w:sz w:val="28"/>
          <w:szCs w:val="28"/>
          <w:lang w:val="uk-UA"/>
        </w:rPr>
        <w:t>46</w:t>
      </w:r>
      <w:r w:rsidRPr="00D212BC">
        <w:rPr>
          <w:sz w:val="28"/>
          <w:szCs w:val="28"/>
        </w:rPr>
        <w:t>%</w:t>
      </w:r>
      <w:r w:rsidR="003E4D59">
        <w:rPr>
          <w:sz w:val="28"/>
          <w:szCs w:val="28"/>
          <w:lang w:val="uk-UA"/>
        </w:rPr>
        <w:t>.</w:t>
      </w:r>
      <w:r w:rsidR="00431690">
        <w:rPr>
          <w:sz w:val="28"/>
          <w:szCs w:val="28"/>
          <w:lang w:val="uk-UA"/>
        </w:rPr>
        <w:t xml:space="preserve"> </w:t>
      </w:r>
    </w:p>
    <w:p w:rsidR="00A12010" w:rsidRPr="00A8442C" w:rsidRDefault="00A1201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Переважну   більшість   осіб –</w:t>
      </w:r>
      <w:r w:rsidR="003E4D59">
        <w:rPr>
          <w:sz w:val="28"/>
          <w:szCs w:val="28"/>
          <w:lang w:val="uk-UA"/>
        </w:rPr>
        <w:t>1</w:t>
      </w:r>
      <w:r w:rsidR="001364D9">
        <w:rPr>
          <w:sz w:val="28"/>
          <w:szCs w:val="28"/>
          <w:lang w:val="uk-UA"/>
        </w:rPr>
        <w:t>2</w:t>
      </w:r>
      <w:r w:rsidR="00303EDB" w:rsidRPr="00A8442C">
        <w:rPr>
          <w:sz w:val="28"/>
          <w:szCs w:val="28"/>
          <w:lang w:val="uk-UA"/>
        </w:rPr>
        <w:t xml:space="preserve">  або  </w:t>
      </w:r>
      <w:r w:rsidR="003E4D59">
        <w:rPr>
          <w:sz w:val="28"/>
          <w:szCs w:val="28"/>
          <w:lang w:val="uk-UA"/>
        </w:rPr>
        <w:t>46</w:t>
      </w:r>
      <w:r w:rsidRPr="00A8442C">
        <w:rPr>
          <w:sz w:val="28"/>
          <w:szCs w:val="28"/>
          <w:lang w:val="uk-UA"/>
        </w:rPr>
        <w:t xml:space="preserve">%  було  засуджено  з  випробуванням. До  </w:t>
      </w:r>
      <w:r w:rsidR="00431690">
        <w:rPr>
          <w:sz w:val="28"/>
          <w:szCs w:val="28"/>
          <w:lang w:val="uk-UA"/>
        </w:rPr>
        <w:t>1</w:t>
      </w:r>
      <w:r w:rsidR="00286E96" w:rsidRPr="00A8442C">
        <w:rPr>
          <w:sz w:val="28"/>
          <w:szCs w:val="28"/>
          <w:lang w:val="uk-UA"/>
        </w:rPr>
        <w:t xml:space="preserve"> ос</w:t>
      </w:r>
      <w:r w:rsidR="00431690">
        <w:rPr>
          <w:sz w:val="28"/>
          <w:szCs w:val="28"/>
          <w:lang w:val="uk-UA"/>
        </w:rPr>
        <w:t>оби</w:t>
      </w:r>
      <w:r w:rsidRPr="00A8442C">
        <w:rPr>
          <w:sz w:val="28"/>
          <w:szCs w:val="28"/>
          <w:lang w:val="uk-UA"/>
        </w:rPr>
        <w:t xml:space="preserve">  було  застосовано  </w:t>
      </w:r>
      <w:r w:rsidR="00431690">
        <w:rPr>
          <w:sz w:val="28"/>
          <w:szCs w:val="28"/>
          <w:lang w:val="uk-UA"/>
        </w:rPr>
        <w:t>1</w:t>
      </w:r>
      <w:r w:rsidRPr="00A8442C">
        <w:rPr>
          <w:sz w:val="28"/>
          <w:szCs w:val="28"/>
          <w:lang w:val="uk-UA"/>
        </w:rPr>
        <w:t xml:space="preserve"> додатков</w:t>
      </w:r>
      <w:r w:rsidR="00431690">
        <w:rPr>
          <w:sz w:val="28"/>
          <w:szCs w:val="28"/>
          <w:lang w:val="uk-UA"/>
        </w:rPr>
        <w:t>е</w:t>
      </w:r>
      <w:r w:rsidRPr="00A8442C">
        <w:rPr>
          <w:sz w:val="28"/>
          <w:szCs w:val="28"/>
          <w:lang w:val="uk-UA"/>
        </w:rPr>
        <w:t xml:space="preserve">  покарання – </w:t>
      </w:r>
      <w:r w:rsidR="007B0337">
        <w:rPr>
          <w:sz w:val="28"/>
          <w:szCs w:val="28"/>
          <w:lang w:val="uk-UA"/>
        </w:rPr>
        <w:t xml:space="preserve"> позбавлення права займати певні посади.</w:t>
      </w:r>
    </w:p>
    <w:p w:rsidR="00756634" w:rsidRPr="00A8442C" w:rsidRDefault="00D5350D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У  звітному  періоді  від  злочинів  потерпіло  </w:t>
      </w:r>
      <w:r w:rsidR="003E4D59">
        <w:rPr>
          <w:sz w:val="28"/>
          <w:szCs w:val="28"/>
          <w:lang w:val="uk-UA"/>
        </w:rPr>
        <w:t>2</w:t>
      </w:r>
      <w:r w:rsidR="001364D9">
        <w:rPr>
          <w:sz w:val="28"/>
          <w:szCs w:val="28"/>
          <w:lang w:val="uk-UA"/>
        </w:rPr>
        <w:t>5</w:t>
      </w:r>
      <w:r w:rsidRPr="00A8442C">
        <w:rPr>
          <w:sz w:val="28"/>
          <w:szCs w:val="28"/>
          <w:lang w:val="uk-UA"/>
        </w:rPr>
        <w:t xml:space="preserve">  ос</w:t>
      </w:r>
      <w:r w:rsidR="003E4D59"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 xml:space="preserve">б, </w:t>
      </w:r>
      <w:r w:rsidR="00303EDB" w:rsidRPr="00A8442C">
        <w:rPr>
          <w:sz w:val="28"/>
          <w:szCs w:val="28"/>
          <w:lang w:val="uk-UA"/>
        </w:rPr>
        <w:t xml:space="preserve">а також </w:t>
      </w:r>
      <w:r w:rsidR="003E4D59">
        <w:rPr>
          <w:sz w:val="28"/>
          <w:szCs w:val="28"/>
          <w:lang w:val="uk-UA"/>
        </w:rPr>
        <w:t>9</w:t>
      </w:r>
      <w:r w:rsidR="00883B88" w:rsidRPr="00A8442C">
        <w:rPr>
          <w:sz w:val="28"/>
          <w:szCs w:val="28"/>
          <w:lang w:val="uk-UA"/>
        </w:rPr>
        <w:t xml:space="preserve"> </w:t>
      </w:r>
      <w:r w:rsidR="00303EDB" w:rsidRPr="00A8442C">
        <w:rPr>
          <w:sz w:val="28"/>
          <w:szCs w:val="28"/>
          <w:lang w:val="uk-UA"/>
        </w:rPr>
        <w:t xml:space="preserve"> юридичн</w:t>
      </w:r>
      <w:r w:rsidR="00A101C7">
        <w:rPr>
          <w:sz w:val="28"/>
          <w:szCs w:val="28"/>
          <w:lang w:val="uk-UA"/>
        </w:rPr>
        <w:t>их</w:t>
      </w:r>
      <w:r w:rsidR="00303EDB" w:rsidRPr="00A8442C">
        <w:rPr>
          <w:sz w:val="28"/>
          <w:szCs w:val="28"/>
          <w:lang w:val="uk-UA"/>
        </w:rPr>
        <w:t xml:space="preserve"> ос</w:t>
      </w:r>
      <w:r w:rsidR="00431690">
        <w:rPr>
          <w:sz w:val="28"/>
          <w:szCs w:val="28"/>
          <w:lang w:val="uk-UA"/>
        </w:rPr>
        <w:t>оби</w:t>
      </w:r>
      <w:r w:rsidR="00303EDB" w:rsidRPr="00A8442C">
        <w:rPr>
          <w:sz w:val="28"/>
          <w:szCs w:val="28"/>
          <w:lang w:val="uk-UA"/>
        </w:rPr>
        <w:t xml:space="preserve">, </w:t>
      </w:r>
      <w:r w:rsidRPr="00A8442C">
        <w:rPr>
          <w:sz w:val="28"/>
          <w:szCs w:val="28"/>
          <w:lang w:val="uk-UA"/>
        </w:rPr>
        <w:t xml:space="preserve">у тому  числі  </w:t>
      </w:r>
      <w:r w:rsidR="001364D9">
        <w:rPr>
          <w:sz w:val="28"/>
          <w:szCs w:val="28"/>
          <w:lang w:val="uk-UA"/>
        </w:rPr>
        <w:t>1</w:t>
      </w:r>
      <w:r w:rsidR="00883B88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особ</w:t>
      </w:r>
      <w:r w:rsidR="003E4D59"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 xml:space="preserve">   заподіяна  шкода  здоров</w:t>
      </w:r>
      <w:r w:rsidR="00303EDB" w:rsidRPr="00A8442C">
        <w:rPr>
          <w:sz w:val="28"/>
          <w:szCs w:val="28"/>
          <w:lang w:val="uk-UA"/>
        </w:rPr>
        <w:t>’</w:t>
      </w:r>
      <w:r w:rsidR="00756634" w:rsidRPr="00A8442C">
        <w:rPr>
          <w:sz w:val="28"/>
          <w:szCs w:val="28"/>
          <w:lang w:val="uk-UA"/>
        </w:rPr>
        <w:t>ю,</w:t>
      </w:r>
      <w:r w:rsidR="00CF7E5F" w:rsidRPr="00A8442C">
        <w:rPr>
          <w:sz w:val="28"/>
          <w:szCs w:val="28"/>
          <w:lang w:val="uk-UA"/>
        </w:rPr>
        <w:t xml:space="preserve"> </w:t>
      </w:r>
      <w:r w:rsidR="003E4D59">
        <w:rPr>
          <w:sz w:val="28"/>
          <w:szCs w:val="28"/>
          <w:lang w:val="uk-UA"/>
        </w:rPr>
        <w:t>24</w:t>
      </w:r>
      <w:r w:rsidR="00756634" w:rsidRPr="00A8442C">
        <w:rPr>
          <w:sz w:val="28"/>
          <w:szCs w:val="28"/>
          <w:lang w:val="uk-UA"/>
        </w:rPr>
        <w:t xml:space="preserve"> особам – матеріальна  та моральна  шкода. Розмір  заподіяної  матеріальної  </w:t>
      </w:r>
      <w:r w:rsidR="003E4D59">
        <w:rPr>
          <w:sz w:val="28"/>
          <w:szCs w:val="28"/>
          <w:lang w:val="uk-UA"/>
        </w:rPr>
        <w:t xml:space="preserve">та  моральної шкоди  становить  51352 </w:t>
      </w:r>
      <w:r w:rsidR="00756634" w:rsidRPr="00A8442C">
        <w:rPr>
          <w:sz w:val="28"/>
          <w:szCs w:val="28"/>
          <w:lang w:val="uk-UA"/>
        </w:rPr>
        <w:t xml:space="preserve"> гривн</w:t>
      </w:r>
      <w:r w:rsidR="003E4D59">
        <w:rPr>
          <w:sz w:val="28"/>
          <w:szCs w:val="28"/>
          <w:lang w:val="uk-UA"/>
        </w:rPr>
        <w:t>і</w:t>
      </w:r>
      <w:r w:rsidR="00756634" w:rsidRPr="00A8442C">
        <w:rPr>
          <w:sz w:val="28"/>
          <w:szCs w:val="28"/>
          <w:lang w:val="uk-UA"/>
        </w:rPr>
        <w:t xml:space="preserve">, </w:t>
      </w:r>
      <w:r w:rsidR="003719CF" w:rsidRPr="00A8442C">
        <w:rPr>
          <w:sz w:val="28"/>
          <w:szCs w:val="28"/>
          <w:lang w:val="uk-UA"/>
        </w:rPr>
        <w:t xml:space="preserve"> </w:t>
      </w:r>
      <w:r w:rsidR="00756634" w:rsidRPr="00A8442C">
        <w:rPr>
          <w:sz w:val="28"/>
          <w:szCs w:val="28"/>
          <w:lang w:val="uk-UA"/>
        </w:rPr>
        <w:t>яка  заподіяна  фізичним  особам</w:t>
      </w:r>
      <w:r w:rsidR="00303EDB" w:rsidRPr="00A8442C">
        <w:rPr>
          <w:sz w:val="28"/>
          <w:szCs w:val="28"/>
          <w:lang w:val="uk-UA"/>
        </w:rPr>
        <w:t>, та юридичн</w:t>
      </w:r>
      <w:r w:rsidR="003719CF" w:rsidRPr="00A8442C">
        <w:rPr>
          <w:sz w:val="28"/>
          <w:szCs w:val="28"/>
          <w:lang w:val="uk-UA"/>
        </w:rPr>
        <w:t>им</w:t>
      </w:r>
      <w:r w:rsidR="00303EDB" w:rsidRPr="00A8442C">
        <w:rPr>
          <w:sz w:val="28"/>
          <w:szCs w:val="28"/>
          <w:lang w:val="uk-UA"/>
        </w:rPr>
        <w:t xml:space="preserve"> особ</w:t>
      </w:r>
      <w:r w:rsidR="003719CF" w:rsidRPr="00A8442C">
        <w:rPr>
          <w:sz w:val="28"/>
          <w:szCs w:val="28"/>
          <w:lang w:val="uk-UA"/>
        </w:rPr>
        <w:t xml:space="preserve">ам </w:t>
      </w:r>
      <w:r w:rsidR="00303EDB" w:rsidRPr="00A8442C">
        <w:rPr>
          <w:sz w:val="28"/>
          <w:szCs w:val="28"/>
          <w:lang w:val="uk-UA"/>
        </w:rPr>
        <w:t xml:space="preserve"> була завда</w:t>
      </w:r>
      <w:r w:rsidR="003719CF" w:rsidRPr="00A8442C">
        <w:rPr>
          <w:sz w:val="28"/>
          <w:szCs w:val="28"/>
          <w:lang w:val="uk-UA"/>
        </w:rPr>
        <w:t xml:space="preserve">на шкода на </w:t>
      </w:r>
      <w:r w:rsidR="00432A66">
        <w:rPr>
          <w:sz w:val="28"/>
          <w:szCs w:val="28"/>
          <w:lang w:val="uk-UA"/>
        </w:rPr>
        <w:t>23558</w:t>
      </w:r>
      <w:r w:rsidR="003719CF" w:rsidRPr="00A8442C">
        <w:rPr>
          <w:sz w:val="28"/>
          <w:szCs w:val="28"/>
          <w:lang w:val="uk-UA"/>
        </w:rPr>
        <w:t xml:space="preserve"> </w:t>
      </w:r>
      <w:r w:rsidR="00303EDB" w:rsidRPr="00A8442C">
        <w:rPr>
          <w:sz w:val="28"/>
          <w:szCs w:val="28"/>
          <w:lang w:val="uk-UA"/>
        </w:rPr>
        <w:t xml:space="preserve"> гр</w:t>
      </w:r>
      <w:r w:rsidR="00432A66">
        <w:rPr>
          <w:sz w:val="28"/>
          <w:szCs w:val="28"/>
          <w:lang w:val="uk-UA"/>
        </w:rPr>
        <w:t>иве</w:t>
      </w:r>
      <w:r w:rsidR="00303EDB" w:rsidRPr="00A8442C">
        <w:rPr>
          <w:sz w:val="28"/>
          <w:szCs w:val="28"/>
          <w:lang w:val="uk-UA"/>
        </w:rPr>
        <w:t>н</w:t>
      </w:r>
      <w:r w:rsidR="00432A66">
        <w:rPr>
          <w:sz w:val="28"/>
          <w:szCs w:val="28"/>
          <w:lang w:val="uk-UA"/>
        </w:rPr>
        <w:t>ь</w:t>
      </w:r>
      <w:r w:rsidR="00303EDB" w:rsidRPr="00A8442C">
        <w:rPr>
          <w:sz w:val="28"/>
          <w:szCs w:val="28"/>
          <w:lang w:val="uk-UA"/>
        </w:rPr>
        <w:t>.</w:t>
      </w:r>
    </w:p>
    <w:p w:rsidR="00043125" w:rsidRPr="00A8442C" w:rsidRDefault="00756634" w:rsidP="00A8442C">
      <w:pPr>
        <w:ind w:firstLine="709"/>
        <w:jc w:val="both"/>
        <w:rPr>
          <w:b/>
          <w:sz w:val="28"/>
          <w:szCs w:val="28"/>
        </w:rPr>
      </w:pPr>
      <w:r w:rsidRPr="00A8442C">
        <w:rPr>
          <w:sz w:val="28"/>
          <w:szCs w:val="28"/>
          <w:lang w:val="uk-UA"/>
        </w:rPr>
        <w:t xml:space="preserve">У звітному  періоді  випадків  порушення  строків  призначення  кримінальних  </w:t>
      </w:r>
      <w:r w:rsidR="0078616B">
        <w:rPr>
          <w:sz w:val="28"/>
          <w:szCs w:val="28"/>
          <w:lang w:val="uk-UA"/>
        </w:rPr>
        <w:t xml:space="preserve">проваджень </w:t>
      </w:r>
      <w:r w:rsidRPr="00A8442C">
        <w:rPr>
          <w:sz w:val="28"/>
          <w:szCs w:val="28"/>
          <w:lang w:val="uk-UA"/>
        </w:rPr>
        <w:t xml:space="preserve"> до </w:t>
      </w:r>
      <w:r w:rsidR="0078616B">
        <w:rPr>
          <w:sz w:val="28"/>
          <w:szCs w:val="28"/>
          <w:lang w:val="uk-UA"/>
        </w:rPr>
        <w:t>підготовчого</w:t>
      </w:r>
      <w:r w:rsidR="00A317FB">
        <w:rPr>
          <w:sz w:val="28"/>
          <w:szCs w:val="28"/>
          <w:lang w:val="uk-UA"/>
        </w:rPr>
        <w:t xml:space="preserve"> розгляду</w:t>
      </w:r>
      <w:r w:rsidRPr="00A8442C">
        <w:rPr>
          <w:sz w:val="28"/>
          <w:szCs w:val="28"/>
          <w:lang w:val="uk-UA"/>
        </w:rPr>
        <w:t xml:space="preserve">  бу</w:t>
      </w:r>
      <w:r w:rsidR="0078616B">
        <w:rPr>
          <w:sz w:val="28"/>
          <w:szCs w:val="28"/>
          <w:lang w:val="uk-UA"/>
        </w:rPr>
        <w:t>в 1 випадок</w:t>
      </w:r>
      <w:r w:rsidRPr="00A8442C">
        <w:rPr>
          <w:sz w:val="28"/>
          <w:szCs w:val="28"/>
          <w:lang w:val="uk-UA"/>
        </w:rPr>
        <w:t>.</w:t>
      </w:r>
      <w:r w:rsidR="00201C77" w:rsidRPr="00A8442C">
        <w:rPr>
          <w:b/>
          <w:sz w:val="28"/>
          <w:szCs w:val="28"/>
          <w:lang w:val="uk-UA"/>
        </w:rPr>
        <w:t xml:space="preserve">  </w:t>
      </w:r>
    </w:p>
    <w:p w:rsidR="00201C77" w:rsidRPr="00A8442C" w:rsidRDefault="00201C77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Проведений аналіз свідчить про те , що  </w:t>
      </w:r>
      <w:r w:rsidR="001364D9">
        <w:rPr>
          <w:sz w:val="28"/>
          <w:szCs w:val="28"/>
          <w:lang w:val="uk-UA"/>
        </w:rPr>
        <w:t xml:space="preserve"> у </w:t>
      </w:r>
      <w:r w:rsidR="0078616B">
        <w:rPr>
          <w:sz w:val="28"/>
          <w:szCs w:val="28"/>
          <w:lang w:val="uk-UA"/>
        </w:rPr>
        <w:t xml:space="preserve"> 1 півріччі </w:t>
      </w:r>
      <w:r w:rsidR="001364D9">
        <w:rPr>
          <w:sz w:val="28"/>
          <w:szCs w:val="28"/>
          <w:lang w:val="uk-UA"/>
        </w:rPr>
        <w:t>201</w:t>
      </w:r>
      <w:r w:rsidR="0078616B">
        <w:rPr>
          <w:sz w:val="28"/>
          <w:szCs w:val="28"/>
          <w:lang w:val="uk-UA"/>
        </w:rPr>
        <w:t>4 року</w:t>
      </w:r>
      <w:r w:rsidR="00CF7E5F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спостерігається тенденція до </w:t>
      </w:r>
      <w:r w:rsidR="00431690">
        <w:rPr>
          <w:sz w:val="28"/>
          <w:szCs w:val="28"/>
          <w:lang w:val="uk-UA"/>
        </w:rPr>
        <w:t>з</w:t>
      </w:r>
      <w:r w:rsidR="0078616B">
        <w:rPr>
          <w:sz w:val="28"/>
          <w:szCs w:val="28"/>
          <w:lang w:val="uk-UA"/>
        </w:rPr>
        <w:t xml:space="preserve">меншення </w:t>
      </w:r>
      <w:r w:rsidRPr="00A8442C">
        <w:rPr>
          <w:sz w:val="28"/>
          <w:szCs w:val="28"/>
          <w:lang w:val="uk-UA"/>
        </w:rPr>
        <w:t xml:space="preserve"> кількості справ та матеріалів, розглянутих </w:t>
      </w:r>
      <w:proofErr w:type="spellStart"/>
      <w:r w:rsidRPr="00A8442C">
        <w:rPr>
          <w:sz w:val="28"/>
          <w:szCs w:val="28"/>
          <w:lang w:val="uk-UA"/>
        </w:rPr>
        <w:t>Старовижівським</w:t>
      </w:r>
      <w:proofErr w:type="spellEnd"/>
      <w:r w:rsidRPr="00A8442C">
        <w:rPr>
          <w:sz w:val="28"/>
          <w:szCs w:val="28"/>
          <w:lang w:val="uk-UA"/>
        </w:rPr>
        <w:t xml:space="preserve"> районним судом в основному за рахунок </w:t>
      </w:r>
      <w:r w:rsidR="00431690">
        <w:rPr>
          <w:sz w:val="28"/>
          <w:szCs w:val="28"/>
          <w:lang w:val="uk-UA"/>
        </w:rPr>
        <w:t>з</w:t>
      </w:r>
      <w:r w:rsidR="0078616B">
        <w:rPr>
          <w:sz w:val="28"/>
          <w:szCs w:val="28"/>
          <w:lang w:val="uk-UA"/>
        </w:rPr>
        <w:t>меншення</w:t>
      </w:r>
      <w:r w:rsidR="00EA18F3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кількості розглянутих </w:t>
      </w:r>
      <w:r w:rsidR="00431690">
        <w:rPr>
          <w:sz w:val="28"/>
          <w:szCs w:val="28"/>
          <w:lang w:val="uk-UA"/>
        </w:rPr>
        <w:t>справ</w:t>
      </w:r>
      <w:r w:rsidR="00A101C7">
        <w:rPr>
          <w:sz w:val="28"/>
          <w:szCs w:val="28"/>
          <w:lang w:val="uk-UA"/>
        </w:rPr>
        <w:t xml:space="preserve"> про адміністративні правопорушення</w:t>
      </w:r>
      <w:r w:rsidR="0078616B">
        <w:rPr>
          <w:sz w:val="28"/>
          <w:szCs w:val="28"/>
          <w:lang w:val="uk-UA"/>
        </w:rPr>
        <w:t xml:space="preserve"> та кримінальних справах</w:t>
      </w:r>
      <w:r w:rsidRPr="00A8442C">
        <w:rPr>
          <w:sz w:val="28"/>
          <w:szCs w:val="28"/>
          <w:lang w:val="uk-UA"/>
        </w:rPr>
        <w:t>. Відсутність випадків порушення строків розгляду  цивільних</w:t>
      </w:r>
      <w:r w:rsidR="0078616B">
        <w:rPr>
          <w:sz w:val="28"/>
          <w:szCs w:val="28"/>
          <w:lang w:val="uk-UA"/>
        </w:rPr>
        <w:t xml:space="preserve"> </w:t>
      </w:r>
      <w:r w:rsidR="00A317FB"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 xml:space="preserve"> кримінальних справ говорить про те,</w:t>
      </w:r>
      <w:r w:rsidR="007B0337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що судді </w:t>
      </w:r>
      <w:proofErr w:type="spellStart"/>
      <w:r w:rsidRPr="00A8442C">
        <w:rPr>
          <w:sz w:val="28"/>
          <w:szCs w:val="28"/>
          <w:lang w:val="uk-UA"/>
        </w:rPr>
        <w:t>Старовижівського</w:t>
      </w:r>
      <w:proofErr w:type="spellEnd"/>
      <w:r w:rsidRPr="00A8442C">
        <w:rPr>
          <w:sz w:val="28"/>
          <w:szCs w:val="28"/>
          <w:lang w:val="uk-UA"/>
        </w:rPr>
        <w:t xml:space="preserve"> районного суду</w:t>
      </w:r>
      <w:r w:rsidR="007B6E09" w:rsidRPr="00A8442C">
        <w:rPr>
          <w:sz w:val="28"/>
          <w:szCs w:val="28"/>
          <w:lang w:val="uk-UA"/>
        </w:rPr>
        <w:t xml:space="preserve"> дотримуються норм та вимог процесуального законодавства України.</w:t>
      </w:r>
      <w:r w:rsidRPr="00A8442C">
        <w:rPr>
          <w:sz w:val="28"/>
          <w:szCs w:val="28"/>
          <w:lang w:val="uk-UA"/>
        </w:rPr>
        <w:t xml:space="preserve"> </w:t>
      </w:r>
      <w:r w:rsidR="007B6E09" w:rsidRPr="00A8442C">
        <w:rPr>
          <w:sz w:val="28"/>
          <w:szCs w:val="28"/>
          <w:lang w:val="uk-UA"/>
        </w:rPr>
        <w:t xml:space="preserve">Крім того, результати цього аналізу ще раз підтвердили, що якість і належне оперативне правосуддя можна досягти, забезпечивши оптимальне рівномірне навантаження на кожного суддю, створивши оптимальні умови для </w:t>
      </w:r>
      <w:r w:rsidR="007B6E09" w:rsidRPr="00A8442C">
        <w:rPr>
          <w:sz w:val="28"/>
          <w:szCs w:val="28"/>
          <w:lang w:val="uk-UA"/>
        </w:rPr>
        <w:lastRenderedPageBreak/>
        <w:t>автономної його діяльності.  Потребує покращення матеріально-технічної бази, забезпечення суддів засобами  оргтехніки.</w:t>
      </w:r>
      <w:r w:rsidRPr="00A8442C">
        <w:rPr>
          <w:sz w:val="28"/>
          <w:szCs w:val="28"/>
          <w:lang w:val="uk-UA"/>
        </w:rPr>
        <w:t xml:space="preserve">                                           </w:t>
      </w:r>
    </w:p>
    <w:p w:rsidR="00201C77" w:rsidRPr="00A8442C" w:rsidRDefault="00201C77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201C77" w:rsidRPr="00A8442C" w:rsidRDefault="00201C77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D212BC" w:rsidRPr="00D212BC" w:rsidRDefault="00286E96" w:rsidP="00D212BC">
      <w:pPr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Г</w:t>
      </w:r>
      <w:r w:rsidR="00CF7E5F" w:rsidRPr="00D212BC">
        <w:rPr>
          <w:sz w:val="28"/>
          <w:szCs w:val="28"/>
          <w:lang w:val="uk-UA"/>
        </w:rPr>
        <w:t>олов</w:t>
      </w:r>
      <w:r w:rsidRPr="00D212BC">
        <w:rPr>
          <w:sz w:val="28"/>
          <w:szCs w:val="28"/>
          <w:lang w:val="uk-UA"/>
        </w:rPr>
        <w:t>а</w:t>
      </w:r>
      <w:r w:rsidR="00DE3B40" w:rsidRPr="00D212BC">
        <w:rPr>
          <w:sz w:val="28"/>
          <w:szCs w:val="28"/>
          <w:lang w:val="uk-UA"/>
        </w:rPr>
        <w:t xml:space="preserve">  </w:t>
      </w:r>
      <w:proofErr w:type="spellStart"/>
      <w:r w:rsidR="00DE3B40" w:rsidRPr="00D212BC">
        <w:rPr>
          <w:sz w:val="28"/>
          <w:szCs w:val="28"/>
          <w:lang w:val="uk-UA"/>
        </w:rPr>
        <w:t>Старовижівського</w:t>
      </w:r>
      <w:proofErr w:type="spellEnd"/>
      <w:r w:rsidR="00DE3B40" w:rsidRPr="00D212BC">
        <w:rPr>
          <w:sz w:val="28"/>
          <w:szCs w:val="28"/>
          <w:lang w:val="uk-UA"/>
        </w:rPr>
        <w:t xml:space="preserve"> </w:t>
      </w:r>
    </w:p>
    <w:p w:rsidR="003719CF" w:rsidRPr="00D212BC" w:rsidRDefault="00DE3B40" w:rsidP="00D212BC">
      <w:pPr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райсуду                                  </w:t>
      </w:r>
      <w:r w:rsidR="00D212BC" w:rsidRPr="00D212BC">
        <w:rPr>
          <w:sz w:val="28"/>
          <w:szCs w:val="28"/>
          <w:lang w:val="uk-UA"/>
        </w:rPr>
        <w:t xml:space="preserve">        </w:t>
      </w:r>
      <w:r w:rsidRPr="00D212BC">
        <w:rPr>
          <w:sz w:val="28"/>
          <w:szCs w:val="28"/>
          <w:lang w:val="uk-UA"/>
        </w:rPr>
        <w:t xml:space="preserve">                      </w:t>
      </w:r>
      <w:r w:rsidR="003719CF" w:rsidRPr="00D212BC">
        <w:rPr>
          <w:sz w:val="28"/>
          <w:szCs w:val="28"/>
          <w:lang w:val="uk-UA"/>
        </w:rPr>
        <w:t xml:space="preserve">     </w:t>
      </w:r>
      <w:r w:rsidR="00431690">
        <w:rPr>
          <w:sz w:val="28"/>
          <w:szCs w:val="28"/>
          <w:lang w:val="uk-UA"/>
        </w:rPr>
        <w:t xml:space="preserve">       </w:t>
      </w:r>
      <w:r w:rsidR="003719CF" w:rsidRPr="00D212BC">
        <w:rPr>
          <w:sz w:val="28"/>
          <w:szCs w:val="28"/>
          <w:lang w:val="uk-UA"/>
        </w:rPr>
        <w:t xml:space="preserve">                </w:t>
      </w:r>
      <w:r w:rsidRPr="00D212BC">
        <w:rPr>
          <w:sz w:val="28"/>
          <w:szCs w:val="28"/>
          <w:lang w:val="uk-UA"/>
        </w:rPr>
        <w:t xml:space="preserve">  </w:t>
      </w:r>
      <w:r w:rsidR="00286E96" w:rsidRPr="00D212BC">
        <w:rPr>
          <w:sz w:val="28"/>
          <w:szCs w:val="28"/>
          <w:lang w:val="uk-UA"/>
        </w:rPr>
        <w:t xml:space="preserve">Л. О. </w:t>
      </w:r>
      <w:proofErr w:type="spellStart"/>
      <w:r w:rsidR="00286E96" w:rsidRPr="00D212BC">
        <w:rPr>
          <w:sz w:val="28"/>
          <w:szCs w:val="28"/>
          <w:lang w:val="uk-UA"/>
        </w:rPr>
        <w:t>Кошелюк</w:t>
      </w:r>
      <w:proofErr w:type="spellEnd"/>
    </w:p>
    <w:p w:rsidR="00A8442C" w:rsidRPr="00D212BC" w:rsidRDefault="00A8442C" w:rsidP="00D212BC">
      <w:pPr>
        <w:ind w:firstLine="709"/>
        <w:rPr>
          <w:sz w:val="28"/>
          <w:szCs w:val="28"/>
          <w:lang w:val="uk-UA"/>
        </w:rPr>
      </w:pPr>
    </w:p>
    <w:p w:rsidR="00D212BC" w:rsidRDefault="00D212BC">
      <w:pPr>
        <w:ind w:firstLine="709"/>
        <w:jc w:val="both"/>
        <w:rPr>
          <w:sz w:val="28"/>
          <w:szCs w:val="28"/>
          <w:lang w:val="uk-UA"/>
        </w:rPr>
      </w:pPr>
    </w:p>
    <w:p w:rsidR="00D212BC" w:rsidRPr="00D212BC" w:rsidRDefault="0078616B" w:rsidP="00D212B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Ярмолюк</w:t>
      </w:r>
      <w:proofErr w:type="spellEnd"/>
      <w:r>
        <w:rPr>
          <w:sz w:val="28"/>
          <w:szCs w:val="28"/>
          <w:lang w:val="uk-UA"/>
        </w:rPr>
        <w:t xml:space="preserve"> </w:t>
      </w:r>
      <w:r w:rsidR="00D212BC" w:rsidRPr="00D212BC">
        <w:rPr>
          <w:sz w:val="28"/>
          <w:szCs w:val="28"/>
          <w:lang w:val="uk-UA"/>
        </w:rPr>
        <w:t xml:space="preserve"> 21518</w:t>
      </w:r>
    </w:p>
    <w:sectPr w:rsidR="00D212BC" w:rsidRPr="00D212BC" w:rsidSect="00A8442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E35" w:rsidRDefault="00301E35">
      <w:r>
        <w:separator/>
      </w:r>
    </w:p>
  </w:endnote>
  <w:endnote w:type="continuationSeparator" w:id="0">
    <w:p w:rsidR="00301E35" w:rsidRDefault="00301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35" w:rsidRDefault="00301E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35" w:rsidRDefault="00301E3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35" w:rsidRDefault="00301E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E35" w:rsidRDefault="00301E35">
      <w:r>
        <w:separator/>
      </w:r>
    </w:p>
  </w:footnote>
  <w:footnote w:type="continuationSeparator" w:id="0">
    <w:p w:rsidR="00301E35" w:rsidRDefault="00301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35" w:rsidRDefault="00301E35" w:rsidP="00AD4A2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E35" w:rsidRDefault="00301E35" w:rsidP="005B286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35" w:rsidRDefault="00301E35" w:rsidP="00AD4A2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7FB">
      <w:rPr>
        <w:rStyle w:val="a5"/>
        <w:noProof/>
      </w:rPr>
      <w:t>1</w:t>
    </w:r>
    <w:r>
      <w:rPr>
        <w:rStyle w:val="a5"/>
      </w:rPr>
      <w:fldChar w:fldCharType="end"/>
    </w:r>
  </w:p>
  <w:p w:rsidR="00301E35" w:rsidRDefault="00301E35" w:rsidP="005B2862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35" w:rsidRDefault="00301E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E1B"/>
    <w:multiLevelType w:val="hybridMultilevel"/>
    <w:tmpl w:val="36B0625A"/>
    <w:lvl w:ilvl="0" w:tplc="F762233C">
      <w:start w:val="6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EA5CE3"/>
    <w:multiLevelType w:val="hybridMultilevel"/>
    <w:tmpl w:val="0DC6A5C8"/>
    <w:lvl w:ilvl="0" w:tplc="7B4EBF2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3BB8430F"/>
    <w:multiLevelType w:val="hybridMultilevel"/>
    <w:tmpl w:val="CAB4EC1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F6E1507"/>
    <w:multiLevelType w:val="hybridMultilevel"/>
    <w:tmpl w:val="E0A83CF2"/>
    <w:lvl w:ilvl="0" w:tplc="4578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75BBA"/>
    <w:multiLevelType w:val="hybridMultilevel"/>
    <w:tmpl w:val="E12A8874"/>
    <w:lvl w:ilvl="0" w:tplc="25F0E110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A73"/>
    <w:rsid w:val="00005094"/>
    <w:rsid w:val="00017704"/>
    <w:rsid w:val="00023BA3"/>
    <w:rsid w:val="00033903"/>
    <w:rsid w:val="00043125"/>
    <w:rsid w:val="00045AF2"/>
    <w:rsid w:val="0006284E"/>
    <w:rsid w:val="00070A64"/>
    <w:rsid w:val="0009681A"/>
    <w:rsid w:val="00096A8E"/>
    <w:rsid w:val="000A5298"/>
    <w:rsid w:val="000A6B38"/>
    <w:rsid w:val="000B1905"/>
    <w:rsid w:val="000D3578"/>
    <w:rsid w:val="000D3760"/>
    <w:rsid w:val="000E250E"/>
    <w:rsid w:val="000F541D"/>
    <w:rsid w:val="000F6D50"/>
    <w:rsid w:val="000F7B2A"/>
    <w:rsid w:val="00105514"/>
    <w:rsid w:val="00107E07"/>
    <w:rsid w:val="0011528D"/>
    <w:rsid w:val="001217F8"/>
    <w:rsid w:val="00122B3B"/>
    <w:rsid w:val="00123506"/>
    <w:rsid w:val="001332A5"/>
    <w:rsid w:val="00135EE6"/>
    <w:rsid w:val="001364D9"/>
    <w:rsid w:val="00143CA7"/>
    <w:rsid w:val="00145A8A"/>
    <w:rsid w:val="0015506E"/>
    <w:rsid w:val="00160A73"/>
    <w:rsid w:val="0016149B"/>
    <w:rsid w:val="001709CE"/>
    <w:rsid w:val="00183761"/>
    <w:rsid w:val="00193E54"/>
    <w:rsid w:val="001A19B3"/>
    <w:rsid w:val="001A5D68"/>
    <w:rsid w:val="001B0840"/>
    <w:rsid w:val="001B7CC1"/>
    <w:rsid w:val="001C5CCA"/>
    <w:rsid w:val="001D1C97"/>
    <w:rsid w:val="001E299D"/>
    <w:rsid w:val="001E301B"/>
    <w:rsid w:val="001F3529"/>
    <w:rsid w:val="001F498D"/>
    <w:rsid w:val="00201C77"/>
    <w:rsid w:val="00207CC8"/>
    <w:rsid w:val="00212E3F"/>
    <w:rsid w:val="002205EA"/>
    <w:rsid w:val="002223E4"/>
    <w:rsid w:val="00223C3D"/>
    <w:rsid w:val="002243F9"/>
    <w:rsid w:val="00227BA3"/>
    <w:rsid w:val="002317A6"/>
    <w:rsid w:val="00237AB4"/>
    <w:rsid w:val="00264A88"/>
    <w:rsid w:val="002708F5"/>
    <w:rsid w:val="00271D20"/>
    <w:rsid w:val="00272923"/>
    <w:rsid w:val="0027568F"/>
    <w:rsid w:val="0027619E"/>
    <w:rsid w:val="00282603"/>
    <w:rsid w:val="00286E96"/>
    <w:rsid w:val="002A059A"/>
    <w:rsid w:val="002A1F31"/>
    <w:rsid w:val="002A2E7B"/>
    <w:rsid w:val="002C2C50"/>
    <w:rsid w:val="002C3162"/>
    <w:rsid w:val="002D5AA7"/>
    <w:rsid w:val="002D7786"/>
    <w:rsid w:val="002E4CA4"/>
    <w:rsid w:val="002F422E"/>
    <w:rsid w:val="002F4E6B"/>
    <w:rsid w:val="00300955"/>
    <w:rsid w:val="003013B4"/>
    <w:rsid w:val="00301E35"/>
    <w:rsid w:val="00303EDB"/>
    <w:rsid w:val="003121E8"/>
    <w:rsid w:val="00327427"/>
    <w:rsid w:val="003465BA"/>
    <w:rsid w:val="0035064A"/>
    <w:rsid w:val="00360232"/>
    <w:rsid w:val="003719CF"/>
    <w:rsid w:val="00376684"/>
    <w:rsid w:val="00377812"/>
    <w:rsid w:val="00377D3D"/>
    <w:rsid w:val="00390A6F"/>
    <w:rsid w:val="00391DA6"/>
    <w:rsid w:val="003951E9"/>
    <w:rsid w:val="003A03CA"/>
    <w:rsid w:val="003B0CAC"/>
    <w:rsid w:val="003B1E2A"/>
    <w:rsid w:val="003B3692"/>
    <w:rsid w:val="003C3CEE"/>
    <w:rsid w:val="003D1B83"/>
    <w:rsid w:val="003E4D59"/>
    <w:rsid w:val="003E66F7"/>
    <w:rsid w:val="003F5EE3"/>
    <w:rsid w:val="00402B3F"/>
    <w:rsid w:val="00411FC2"/>
    <w:rsid w:val="00427E43"/>
    <w:rsid w:val="00431690"/>
    <w:rsid w:val="00431723"/>
    <w:rsid w:val="00432A66"/>
    <w:rsid w:val="0045736F"/>
    <w:rsid w:val="004715C4"/>
    <w:rsid w:val="00480349"/>
    <w:rsid w:val="004A09FF"/>
    <w:rsid w:val="004A5BCD"/>
    <w:rsid w:val="004B55A6"/>
    <w:rsid w:val="004E46AF"/>
    <w:rsid w:val="004F4ABC"/>
    <w:rsid w:val="004F55DD"/>
    <w:rsid w:val="004F753C"/>
    <w:rsid w:val="00504862"/>
    <w:rsid w:val="00507B5A"/>
    <w:rsid w:val="0051232F"/>
    <w:rsid w:val="00517671"/>
    <w:rsid w:val="00530323"/>
    <w:rsid w:val="005317A4"/>
    <w:rsid w:val="005335A1"/>
    <w:rsid w:val="005337CE"/>
    <w:rsid w:val="005339A3"/>
    <w:rsid w:val="00533ECD"/>
    <w:rsid w:val="00535446"/>
    <w:rsid w:val="005527D5"/>
    <w:rsid w:val="00570242"/>
    <w:rsid w:val="00590325"/>
    <w:rsid w:val="005978FD"/>
    <w:rsid w:val="005B2862"/>
    <w:rsid w:val="005C160C"/>
    <w:rsid w:val="005C2A86"/>
    <w:rsid w:val="005C3C8B"/>
    <w:rsid w:val="005C440E"/>
    <w:rsid w:val="005D1A52"/>
    <w:rsid w:val="005D69BD"/>
    <w:rsid w:val="005F0331"/>
    <w:rsid w:val="005F11B0"/>
    <w:rsid w:val="0060371C"/>
    <w:rsid w:val="00603BB1"/>
    <w:rsid w:val="006054F2"/>
    <w:rsid w:val="00607E76"/>
    <w:rsid w:val="006113DB"/>
    <w:rsid w:val="006148CA"/>
    <w:rsid w:val="006241DF"/>
    <w:rsid w:val="00633AF1"/>
    <w:rsid w:val="006400A4"/>
    <w:rsid w:val="00644A8A"/>
    <w:rsid w:val="00644DFB"/>
    <w:rsid w:val="00657263"/>
    <w:rsid w:val="00664E66"/>
    <w:rsid w:val="006833E8"/>
    <w:rsid w:val="00684453"/>
    <w:rsid w:val="00687B88"/>
    <w:rsid w:val="006A61F1"/>
    <w:rsid w:val="006B1273"/>
    <w:rsid w:val="006B34A7"/>
    <w:rsid w:val="006C0976"/>
    <w:rsid w:val="006F2E6D"/>
    <w:rsid w:val="007245C6"/>
    <w:rsid w:val="00735B93"/>
    <w:rsid w:val="00742187"/>
    <w:rsid w:val="00756634"/>
    <w:rsid w:val="00756A80"/>
    <w:rsid w:val="00766EF8"/>
    <w:rsid w:val="00785BA2"/>
    <w:rsid w:val="0078616B"/>
    <w:rsid w:val="007865A5"/>
    <w:rsid w:val="00790EDC"/>
    <w:rsid w:val="0079120D"/>
    <w:rsid w:val="007A0E38"/>
    <w:rsid w:val="007A1926"/>
    <w:rsid w:val="007A413E"/>
    <w:rsid w:val="007B0337"/>
    <w:rsid w:val="007B1E66"/>
    <w:rsid w:val="007B6E09"/>
    <w:rsid w:val="007B7F7F"/>
    <w:rsid w:val="007C2E5D"/>
    <w:rsid w:val="007C58E6"/>
    <w:rsid w:val="007C6BF0"/>
    <w:rsid w:val="007C7444"/>
    <w:rsid w:val="007E1647"/>
    <w:rsid w:val="007E2FFF"/>
    <w:rsid w:val="007F3957"/>
    <w:rsid w:val="0080114B"/>
    <w:rsid w:val="00810320"/>
    <w:rsid w:val="008138FE"/>
    <w:rsid w:val="008144B4"/>
    <w:rsid w:val="00814994"/>
    <w:rsid w:val="008255B4"/>
    <w:rsid w:val="00831DA5"/>
    <w:rsid w:val="008347F1"/>
    <w:rsid w:val="00843E90"/>
    <w:rsid w:val="00851CC0"/>
    <w:rsid w:val="008527C5"/>
    <w:rsid w:val="00873008"/>
    <w:rsid w:val="00882704"/>
    <w:rsid w:val="00883B88"/>
    <w:rsid w:val="00891618"/>
    <w:rsid w:val="00893402"/>
    <w:rsid w:val="008D3A5E"/>
    <w:rsid w:val="008D5973"/>
    <w:rsid w:val="008D6D1A"/>
    <w:rsid w:val="008D7DA3"/>
    <w:rsid w:val="008E356D"/>
    <w:rsid w:val="008F75E7"/>
    <w:rsid w:val="009162A0"/>
    <w:rsid w:val="009257D5"/>
    <w:rsid w:val="009279A9"/>
    <w:rsid w:val="00932132"/>
    <w:rsid w:val="00932F54"/>
    <w:rsid w:val="009341BF"/>
    <w:rsid w:val="00934B5C"/>
    <w:rsid w:val="0095364E"/>
    <w:rsid w:val="00956B4A"/>
    <w:rsid w:val="00966062"/>
    <w:rsid w:val="00971012"/>
    <w:rsid w:val="00997A44"/>
    <w:rsid w:val="009C427A"/>
    <w:rsid w:val="009D161C"/>
    <w:rsid w:val="00A018F9"/>
    <w:rsid w:val="00A03EBD"/>
    <w:rsid w:val="00A075DA"/>
    <w:rsid w:val="00A101C7"/>
    <w:rsid w:val="00A12010"/>
    <w:rsid w:val="00A200CA"/>
    <w:rsid w:val="00A317FB"/>
    <w:rsid w:val="00A325D3"/>
    <w:rsid w:val="00A32E1F"/>
    <w:rsid w:val="00A37F77"/>
    <w:rsid w:val="00A41A21"/>
    <w:rsid w:val="00A448DF"/>
    <w:rsid w:val="00A5188D"/>
    <w:rsid w:val="00A53842"/>
    <w:rsid w:val="00A54C8B"/>
    <w:rsid w:val="00A60547"/>
    <w:rsid w:val="00A61D6C"/>
    <w:rsid w:val="00A67D78"/>
    <w:rsid w:val="00A8442C"/>
    <w:rsid w:val="00A8660F"/>
    <w:rsid w:val="00A949D9"/>
    <w:rsid w:val="00AA7BBE"/>
    <w:rsid w:val="00AC54A3"/>
    <w:rsid w:val="00AD0B16"/>
    <w:rsid w:val="00AD4A2A"/>
    <w:rsid w:val="00AE1569"/>
    <w:rsid w:val="00AE2A01"/>
    <w:rsid w:val="00AF2233"/>
    <w:rsid w:val="00B13B0F"/>
    <w:rsid w:val="00B1441F"/>
    <w:rsid w:val="00B23490"/>
    <w:rsid w:val="00B25B1F"/>
    <w:rsid w:val="00B404C1"/>
    <w:rsid w:val="00B405CB"/>
    <w:rsid w:val="00B40BAA"/>
    <w:rsid w:val="00B42E85"/>
    <w:rsid w:val="00B43A0E"/>
    <w:rsid w:val="00B43CA2"/>
    <w:rsid w:val="00B511E2"/>
    <w:rsid w:val="00B56C0D"/>
    <w:rsid w:val="00B67074"/>
    <w:rsid w:val="00B827DD"/>
    <w:rsid w:val="00B83062"/>
    <w:rsid w:val="00B857EC"/>
    <w:rsid w:val="00B93166"/>
    <w:rsid w:val="00B94622"/>
    <w:rsid w:val="00BA0A18"/>
    <w:rsid w:val="00BF011F"/>
    <w:rsid w:val="00BF721A"/>
    <w:rsid w:val="00C04ED0"/>
    <w:rsid w:val="00C10BB0"/>
    <w:rsid w:val="00C11843"/>
    <w:rsid w:val="00C21AAE"/>
    <w:rsid w:val="00C3369F"/>
    <w:rsid w:val="00C362E3"/>
    <w:rsid w:val="00C421A7"/>
    <w:rsid w:val="00C52634"/>
    <w:rsid w:val="00C52E86"/>
    <w:rsid w:val="00C52EF4"/>
    <w:rsid w:val="00C536F5"/>
    <w:rsid w:val="00C61F76"/>
    <w:rsid w:val="00C632B1"/>
    <w:rsid w:val="00C678F4"/>
    <w:rsid w:val="00C709B7"/>
    <w:rsid w:val="00C74134"/>
    <w:rsid w:val="00C74993"/>
    <w:rsid w:val="00C77A63"/>
    <w:rsid w:val="00C80557"/>
    <w:rsid w:val="00C8504C"/>
    <w:rsid w:val="00CA14A3"/>
    <w:rsid w:val="00CC217C"/>
    <w:rsid w:val="00CC432F"/>
    <w:rsid w:val="00CC562B"/>
    <w:rsid w:val="00CC5F06"/>
    <w:rsid w:val="00CD04C5"/>
    <w:rsid w:val="00CD412E"/>
    <w:rsid w:val="00CD50EF"/>
    <w:rsid w:val="00CD7C6C"/>
    <w:rsid w:val="00CE11DF"/>
    <w:rsid w:val="00CF21B2"/>
    <w:rsid w:val="00CF536A"/>
    <w:rsid w:val="00CF7E5F"/>
    <w:rsid w:val="00D03327"/>
    <w:rsid w:val="00D17800"/>
    <w:rsid w:val="00D212BC"/>
    <w:rsid w:val="00D4255F"/>
    <w:rsid w:val="00D47AFD"/>
    <w:rsid w:val="00D5350D"/>
    <w:rsid w:val="00D55370"/>
    <w:rsid w:val="00D6284A"/>
    <w:rsid w:val="00D73589"/>
    <w:rsid w:val="00D7537D"/>
    <w:rsid w:val="00D80288"/>
    <w:rsid w:val="00D80E14"/>
    <w:rsid w:val="00D8496E"/>
    <w:rsid w:val="00D85070"/>
    <w:rsid w:val="00D87C48"/>
    <w:rsid w:val="00D91D2D"/>
    <w:rsid w:val="00DA4AA4"/>
    <w:rsid w:val="00DB7D9E"/>
    <w:rsid w:val="00DD64D5"/>
    <w:rsid w:val="00DE3B40"/>
    <w:rsid w:val="00DE3CB3"/>
    <w:rsid w:val="00DE5408"/>
    <w:rsid w:val="00DF3CA2"/>
    <w:rsid w:val="00E0038D"/>
    <w:rsid w:val="00E06082"/>
    <w:rsid w:val="00E079F6"/>
    <w:rsid w:val="00E11AF5"/>
    <w:rsid w:val="00E2211C"/>
    <w:rsid w:val="00E46D73"/>
    <w:rsid w:val="00E51166"/>
    <w:rsid w:val="00E60823"/>
    <w:rsid w:val="00E6735F"/>
    <w:rsid w:val="00E7127C"/>
    <w:rsid w:val="00E82C74"/>
    <w:rsid w:val="00EA18F3"/>
    <w:rsid w:val="00EA1C05"/>
    <w:rsid w:val="00EA36FC"/>
    <w:rsid w:val="00EA4C81"/>
    <w:rsid w:val="00EA501D"/>
    <w:rsid w:val="00EB2B87"/>
    <w:rsid w:val="00EB606A"/>
    <w:rsid w:val="00EC48F2"/>
    <w:rsid w:val="00EC649E"/>
    <w:rsid w:val="00EF1C81"/>
    <w:rsid w:val="00F02238"/>
    <w:rsid w:val="00F0587E"/>
    <w:rsid w:val="00F11E1D"/>
    <w:rsid w:val="00F1227B"/>
    <w:rsid w:val="00F12CFD"/>
    <w:rsid w:val="00F148A2"/>
    <w:rsid w:val="00F1752B"/>
    <w:rsid w:val="00F3624E"/>
    <w:rsid w:val="00F37308"/>
    <w:rsid w:val="00F401CC"/>
    <w:rsid w:val="00F4181C"/>
    <w:rsid w:val="00F41F71"/>
    <w:rsid w:val="00F538CC"/>
    <w:rsid w:val="00F64411"/>
    <w:rsid w:val="00F67F80"/>
    <w:rsid w:val="00F7515D"/>
    <w:rsid w:val="00F8036C"/>
    <w:rsid w:val="00F90AA7"/>
    <w:rsid w:val="00FA0D53"/>
    <w:rsid w:val="00FB193B"/>
    <w:rsid w:val="00FD05E6"/>
    <w:rsid w:val="00FD680B"/>
    <w:rsid w:val="00FE5250"/>
    <w:rsid w:val="00FE7EDE"/>
    <w:rsid w:val="00FF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A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60A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0A73"/>
  </w:style>
  <w:style w:type="paragraph" w:styleId="a6">
    <w:name w:val="footer"/>
    <w:basedOn w:val="a"/>
    <w:link w:val="a7"/>
    <w:rsid w:val="007C2E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C2E5D"/>
    <w:rPr>
      <w:sz w:val="24"/>
      <w:szCs w:val="24"/>
    </w:rPr>
  </w:style>
  <w:style w:type="paragraph" w:styleId="a8">
    <w:name w:val="Balloon Text"/>
    <w:basedOn w:val="a"/>
    <w:link w:val="a9"/>
    <w:rsid w:val="004B55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55A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4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3.xml"/><Relationship Id="rId10" Type="http://schemas.openxmlformats.org/officeDocument/2006/relationships/chart" Target="charts/chart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0244646773862692"/>
          <c:y val="7.0186261200109068E-2"/>
          <c:w val="0.47553516819571867"/>
          <c:h val="0.829333333333333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explosion val="28"/>
          <c:dPt>
            <c:idx val="1"/>
            <c:explosion val="27"/>
            <c:spPr>
              <a:solidFill>
                <a:srgbClr val="9933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227</c:v>
                </c:pt>
                <c:pt idx="1">
                  <c:v>135</c:v>
                </c:pt>
                <c:pt idx="2">
                  <c:v>11</c:v>
                </c:pt>
                <c:pt idx="3">
                  <c:v>100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firstSliceAng val="0"/>
      </c:pieChart>
      <c:spPr>
        <a:solidFill>
          <a:srgbClr val="C0C0C0"/>
        </a:solidFill>
        <a:ln w="1272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349682944979991"/>
          <c:y val="0.27904761904761927"/>
          <c:w val="0.35265062172658285"/>
          <c:h val="0.43115157480314958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51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6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rotX val="25"/>
      <c:hPercent val="50"/>
      <c:perspective val="0"/>
    </c:view3D>
    <c:plotArea>
      <c:layout>
        <c:manualLayout>
          <c:layoutTarget val="inner"/>
          <c:xMode val="edge"/>
          <c:yMode val="edge"/>
          <c:x val="0.31100478468899839"/>
          <c:y val="0.30375426621160723"/>
          <c:w val="0.37639553429027423"/>
          <c:h val="0.3924914675767918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25400">
              <a:noFill/>
            </a:ln>
          </c:spPr>
          <c:explosion val="7"/>
          <c:dPt>
            <c:idx val="0"/>
            <c:spPr>
              <a:solidFill>
                <a:srgbClr val="FFFF00"/>
              </a:solidFill>
              <a:ln w="25400">
                <a:noFill/>
              </a:ln>
            </c:spPr>
          </c:dPt>
          <c:dPt>
            <c:idx val="1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spPr>
              <a:solidFill>
                <a:srgbClr val="FFFFCC"/>
              </a:solidFill>
              <a:ln w="25400">
                <a:noFill/>
              </a:ln>
            </c:spPr>
          </c:dPt>
          <c:dPt>
            <c:idx val="3"/>
            <c:spPr>
              <a:solidFill>
                <a:srgbClr val="CCFFFF"/>
              </a:solidFill>
              <a:ln w="25400">
                <a:noFill/>
              </a:ln>
            </c:spPr>
          </c:dPt>
          <c:dPt>
            <c:idx val="4"/>
            <c:spPr>
              <a:solidFill>
                <a:schemeClr val="accent6"/>
              </a:solidFill>
              <a:ln w="25400">
                <a:noFill/>
              </a:ln>
            </c:spPr>
          </c:dPt>
          <c:dPt>
            <c:idx val="5"/>
            <c:explosion val="5"/>
          </c:dPt>
          <c:dLbls>
            <c:dLbl>
              <c:idx val="5"/>
              <c:layout>
                <c:manualLayout>
                  <c:x val="8.795811518324631E-2"/>
                  <c:y val="-7.5000000000000011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 </a:t>
                    </a:r>
                  </a:p>
                </c:rich>
              </c:tx>
              <c:dLblPos val="outEnd"/>
              <c:showCatNam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dLblPos val="outEnd"/>
            <c:showCatName val="1"/>
            <c:showLeaderLines val="1"/>
          </c:dLbls>
          <c:cat>
            <c:strRef>
              <c:f>Sheet1!$B$1:$G$1</c:f>
              <c:strCache>
                <c:ptCount val="6"/>
                <c:pt idx="0">
                  <c:v>Штраф</c:v>
                </c:pt>
                <c:pt idx="1">
                  <c:v>Громадськы  роботи</c:v>
                </c:pt>
                <c:pt idx="2">
                  <c:v>Позбавлення  волі</c:v>
                </c:pt>
                <c:pt idx="3">
                  <c:v>Звільнення  від  відбування  покарання</c:v>
                </c:pt>
                <c:pt idx="4">
                  <c:v> </c:v>
                </c:pt>
                <c:pt idx="5">
                  <c:v>Обмеження волі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6</c:v>
                </c:pt>
                <c:pt idx="1">
                  <c:v>7</c:v>
                </c:pt>
                <c:pt idx="2">
                  <c:v>1</c:v>
                </c:pt>
                <c:pt idx="3">
                  <c:v>12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CatName val="1"/>
        </c:dLbls>
      </c:pie3DChart>
      <c:spPr>
        <a:noFill/>
        <a:ln w="25400">
          <a:noFill/>
        </a:ln>
      </c:spPr>
    </c:plotArea>
    <c:plotVisOnly val="1"/>
    <c:dispBlanksAs val="zero"/>
  </c:chart>
  <c:spPr>
    <a:gradFill rotWithShape="0">
      <a:gsLst>
        <a:gs pos="0">
          <a:srgbClr val="000080"/>
        </a:gs>
        <a:gs pos="100000">
          <a:srgbClr val="000080">
            <a:gamma/>
            <a:shade val="46275"/>
            <a:invGamma/>
          </a:srgbClr>
        </a:gs>
      </a:gsLst>
      <a:lin ang="5400000" scaled="1"/>
    </a:gra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3.9004620130638178E-2"/>
          <c:y val="0.33055172899610208"/>
          <c:w val="0.5341176470588237"/>
          <c:h val="0.3488372093023258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135</c:v>
                </c:pt>
                <c:pt idx="2">
                  <c:v>24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</c:pie3DChart>
      <c:spPr>
        <a:solidFill>
          <a:srgbClr val="C0C0C0"/>
        </a:solidFill>
        <a:ln w="1269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117647058824236"/>
          <c:y val="1.5503875968992473E-2"/>
          <c:w val="0.32705882352941806"/>
          <c:h val="0.883720930232558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8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475103973172448E-2"/>
          <c:y val="4.5745681043601646E-2"/>
          <c:w val="0.58785942492012777"/>
          <c:h val="0.7824858757062083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Кримінальні</c:v>
                </c:pt>
              </c:strCache>
            </c:strRef>
          </c:tx>
          <c:spPr>
            <a:solidFill>
              <a:srgbClr val="9999FF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125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Цивільні</c:v>
                </c:pt>
              </c:strCache>
            </c:strRef>
          </c:tx>
          <c:spPr>
            <a:solidFill>
              <a:srgbClr val="993366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121</c:v>
                </c:pt>
                <c:pt idx="1">
                  <c:v>135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КАС</c:v>
                </c:pt>
              </c:strCache>
            </c:strRef>
          </c:tx>
          <c:spPr>
            <a:solidFill>
              <a:srgbClr val="FFFFCC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23</c:v>
                </c:pt>
                <c:pt idx="1">
                  <c:v>11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Адміністративні</c:v>
                </c:pt>
              </c:strCache>
            </c:strRef>
          </c:tx>
          <c:spPr>
            <a:solidFill>
              <a:srgbClr val="CCFFFF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275</c:v>
                </c:pt>
                <c:pt idx="1">
                  <c:v>227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Інші</c:v>
                </c:pt>
              </c:strCache>
            </c:strRef>
          </c:tx>
          <c:spPr>
            <a:solidFill>
              <a:srgbClr val="660066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32</c:v>
                </c:pt>
                <c:pt idx="1">
                  <c:v>22</c:v>
                </c:pt>
              </c:numCache>
            </c:numRef>
          </c:val>
        </c:ser>
        <c:gapDepth val="0"/>
        <c:shape val="box"/>
        <c:axId val="63610880"/>
        <c:axId val="63612416"/>
        <c:axId val="0"/>
      </c:bar3DChart>
      <c:catAx>
        <c:axId val="63610880"/>
        <c:scaling>
          <c:orientation val="minMax"/>
        </c:scaling>
        <c:axPos val="b"/>
        <c:numFmt formatCode="General" sourceLinked="1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63612416"/>
        <c:crosses val="autoZero"/>
        <c:auto val="1"/>
        <c:lblAlgn val="ctr"/>
        <c:lblOffset val="100"/>
        <c:tickLblSkip val="1"/>
        <c:tickMarkSkip val="1"/>
      </c:catAx>
      <c:valAx>
        <c:axId val="63612416"/>
        <c:scaling>
          <c:orientation val="minMax"/>
        </c:scaling>
        <c:axPos val="l"/>
        <c:numFmt formatCode="General" sourceLinked="1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63610880"/>
        <c:crosses val="autoZero"/>
        <c:crossBetween val="between"/>
      </c:valAx>
      <c:spPr>
        <a:noFill/>
        <a:ln w="25453">
          <a:noFill/>
        </a:ln>
      </c:spPr>
    </c:plotArea>
    <c:legend>
      <c:legendPos val="r"/>
      <c:layout>
        <c:manualLayout>
          <c:xMode val="edge"/>
          <c:yMode val="edge"/>
          <c:x val="0.6235267042559135"/>
          <c:y val="0.29728483566419889"/>
          <c:w val="0.31469648562300634"/>
          <c:h val="0.4265536723163843"/>
        </c:manualLayout>
      </c:layout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142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75"/>
      <c:perspective val="30"/>
    </c:view3D>
    <c:sideWall>
      <c:spPr>
        <a:solidFill>
          <a:srgbClr val="C0C0C0"/>
        </a:solidFill>
        <a:ln w="12726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26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934560327198708E-2"/>
          <c:y val="8.8050314465408827E-2"/>
          <c:w val="0.53578732106339466"/>
          <c:h val="0.8238993710691923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chemeClr val="accent3">
                  <a:lumMod val="60000"/>
                  <a:lumOff val="40000"/>
                </a:schemeClr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0000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134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8320202208451764"/>
          <c:y val="0.12917796924599068"/>
          <c:w val="0.27353282392955564"/>
          <c:h val="0.66849404295667703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5.9340659340659338E-2"/>
          <c:y val="0.30980392156863096"/>
          <c:w val="0.53186813186813187"/>
          <c:h val="0.380392156862748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chemeClr val="accent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Сімейні  спори</c:v>
                </c:pt>
                <c:pt idx="1">
                  <c:v>Спори по спадковому праві</c:v>
                </c:pt>
                <c:pt idx="2">
                  <c:v>Спори, що виникають з договорів</c:v>
                </c:pt>
                <c:pt idx="3">
                  <c:v>Інші спори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47</c:v>
                </c:pt>
                <c:pt idx="1">
                  <c:v>61</c:v>
                </c:pt>
                <c:pt idx="2">
                  <c:v>13</c:v>
                </c:pt>
                <c:pt idx="3">
                  <c:v>14</c:v>
                </c:pt>
              </c:numCache>
            </c:numRef>
          </c:val>
        </c:ser>
      </c:pie3DChart>
      <c:spPr>
        <a:solidFill>
          <a:srgbClr val="C0C0C0"/>
        </a:solidFill>
        <a:ln w="1270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274725274725365"/>
          <c:y val="0.14901960784313872"/>
          <c:w val="0.33846153846153826"/>
          <c:h val="0.71311478653108062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3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4481409001956946"/>
          <c:y val="9.5057034220532327E-2"/>
          <c:w val="0.41682974559687297"/>
          <c:h val="0.80988593155893562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2D050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Справи  про встановлення  фактів, що мають юридичне значення</c:v>
                </c:pt>
                <c:pt idx="1">
                  <c:v>Справи, що виникають із сімейних правовідносин</c:v>
                </c:pt>
                <c:pt idx="2">
                  <c:v>Справи про надання психіатричної допомоги</c:v>
                </c:pt>
                <c:pt idx="3">
                  <c:v>Справи про обов'язкову госпіталізацію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19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70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433594457982115"/>
          <c:y val="2.2034568849625652E-2"/>
          <c:w val="0.32783615603036831"/>
          <c:h val="0.8768062223929326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5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>
        <c:manualLayout>
          <c:layoutTarget val="inner"/>
          <c:xMode val="edge"/>
          <c:yMode val="edge"/>
          <c:x val="0.21931260229132757"/>
          <c:y val="8.2725060827251728E-2"/>
          <c:w val="0.56137479541734858"/>
          <c:h val="0.83454987834550876"/>
        </c:manualLayout>
      </c:layout>
      <c:pieChart>
        <c:varyColors val="1"/>
        <c:ser>
          <c:idx val="0"/>
          <c:order val="0"/>
          <c:spPr>
            <a:solidFill>
              <a:srgbClr val="000080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Lbls>
            <c:dLbl>
              <c:idx val="2"/>
              <c:layout>
                <c:manualLayout>
                  <c:x val="3.7180565497494641E-2"/>
                  <c:y val="0.11176000000000012"/>
                </c:manualLayout>
              </c:layout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baseline="0">
                    <a:solidFill>
                      <a:schemeClr val="accent6"/>
                    </a:solidFill>
                  </a:defRPr>
                </a:pPr>
                <a:endParaRPr lang="uk-UA"/>
              </a:p>
            </c:txPr>
            <c:showVal val="1"/>
            <c:showCatName val="1"/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Звільнено через малозначимість</c:v>
                </c:pt>
                <c:pt idx="1">
                  <c:v>У зв"язку з закінченням  строків</c:v>
                </c:pt>
                <c:pt idx="2">
                  <c:v>відсутністю події і складу адмінправопорушення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17</c:v>
                </c:pt>
                <c:pt idx="1">
                  <c:v>13</c:v>
                </c:pt>
                <c:pt idx="2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 w="25397">
          <a:noFill/>
        </a:ln>
      </c:spPr>
    </c:plotArea>
    <c:plotVisOnly val="1"/>
    <c:dispBlanksAs val="zero"/>
  </c:chart>
  <c:spPr>
    <a:gradFill rotWithShape="0">
      <a:gsLst>
        <a:gs pos="0">
          <a:srgbClr val="0066CC">
            <a:gamma/>
            <a:tint val="20000"/>
            <a:invGamma/>
          </a:srgbClr>
        </a:gs>
        <a:gs pos="100000">
          <a:srgbClr val="0066CC"/>
        </a:gs>
      </a:gsLst>
      <a:path path="rect">
        <a:fillToRect l="50000" t="50000" r="50000" b="50000"/>
      </a:path>
    </a:gra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>
        <c:manualLayout>
          <c:layoutTarget val="inner"/>
          <c:xMode val="edge"/>
          <c:yMode val="edge"/>
          <c:x val="0.15846153846153954"/>
          <c:y val="8.9108910891089715E-2"/>
          <c:w val="0.38307692307692565"/>
          <c:h val="0.82178217821782151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0000"/>
              </a:solidFill>
            </c:spPr>
          </c:dPt>
          <c:cat>
            <c:strRef>
              <c:f>Sheet1!$C$1:$G$1</c:f>
              <c:strCache>
                <c:ptCount val="5"/>
                <c:pt idx="0">
                  <c:v>Штраф</c:v>
                </c:pt>
                <c:pt idx="1">
                  <c:v>Позбавлення  права</c:v>
                </c:pt>
                <c:pt idx="2">
                  <c:v>Арешт</c:v>
                </c:pt>
                <c:pt idx="3">
                  <c:v>Громадські роботи</c:v>
                </c:pt>
                <c:pt idx="4">
                  <c:v>Попередження </c:v>
                </c:pt>
              </c:strCache>
            </c:strRef>
          </c:cat>
          <c:val>
            <c:numRef>
              <c:f>Sheet1!$C$2:$G$2</c:f>
              <c:numCache>
                <c:formatCode>General</c:formatCode>
                <c:ptCount val="5"/>
                <c:pt idx="0">
                  <c:v>80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307692307692249"/>
          <c:y val="4.5010889596247314E-2"/>
          <c:w val="0.29076923076923078"/>
          <c:h val="0.9039252806165212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4.9911933597132932E-2"/>
          <c:y val="0.21125672409760671"/>
          <c:w val="0.62213225371120107"/>
          <c:h val="0.7854077253218884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3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83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3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B050"/>
              </a:solidFill>
              <a:ln w="1268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Постановлено вироків</c:v>
                </c:pt>
                <c:pt idx="1">
                  <c:v>Справи закрито</c:v>
                </c:pt>
                <c:pt idx="2">
                  <c:v>Примусові заходи виховного характеру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26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</c:pie3DChart>
      <c:spPr>
        <a:noFill/>
        <a:ln w="3171">
          <a:solidFill>
            <a:srgbClr val="000000"/>
          </a:solidFill>
          <a:prstDash val="solid"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3684210526315785"/>
          <c:y val="0.22452020420524355"/>
          <c:w val="0.25506072874493935"/>
          <c:h val="0.59087048934834052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  <a:effectLst>
          <a:outerShdw dist="35921" dir="2700000" algn="br">
            <a:srgbClr val="000000"/>
          </a:outerShdw>
        </a:effectLst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B089A-3302-45DC-A3F5-6EABCD78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3254</TotalTime>
  <Pages>10</Pages>
  <Words>1909</Words>
  <Characters>13021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ДАНИХ СУДОВОЇ СТАТИСТИКИ</vt:lpstr>
    </vt:vector>
  </TitlesOfParts>
  <Company>Sud</Company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ДАНИХ СУДОВОЇ СТАТИСТИКИ</dc:title>
  <dc:subject/>
  <dc:creator>Court</dc:creator>
  <cp:keywords/>
  <dc:description/>
  <cp:lastModifiedBy>ЯрмолюкЛюбов</cp:lastModifiedBy>
  <cp:revision>2</cp:revision>
  <cp:lastPrinted>2014-07-25T12:39:00Z</cp:lastPrinted>
  <dcterms:created xsi:type="dcterms:W3CDTF">2007-07-17T12:49:00Z</dcterms:created>
  <dcterms:modified xsi:type="dcterms:W3CDTF">2014-07-25T13:17:00Z</dcterms:modified>
</cp:coreProperties>
</file>