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A9" w:rsidRDefault="00193CA9" w:rsidP="00193CA9">
      <w:pPr>
        <w:tabs>
          <w:tab w:val="left" w:pos="1342"/>
        </w:tabs>
        <w:spacing w:after="0" w:line="240" w:lineRule="auto"/>
        <w:jc w:val="center"/>
        <w:rPr>
          <w:rStyle w:val="rvts15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  <w:r>
        <w:rPr>
          <w:rStyle w:val="rvts15"/>
          <w:rFonts w:ascii="Times New Roman" w:hAnsi="Times New Roman" w:cs="Times New Roman"/>
          <w:i/>
          <w:sz w:val="28"/>
          <w:szCs w:val="28"/>
          <w:lang w:val="uk-UA"/>
        </w:rPr>
        <w:t>Додаток № 1</w:t>
      </w: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</w:p>
    <w:p w:rsidR="00193CA9" w:rsidRDefault="004D2095" w:rsidP="004D2095">
      <w:pPr>
        <w:tabs>
          <w:tab w:val="left" w:pos="1342"/>
        </w:tabs>
        <w:spacing w:after="0" w:line="240" w:lineRule="auto"/>
        <w:jc w:val="center"/>
        <w:rPr>
          <w:rStyle w:val="rvts15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="00193CA9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до наказу </w:t>
      </w:r>
      <w:proofErr w:type="spellStart"/>
      <w:r w:rsidR="00193CA9">
        <w:rPr>
          <w:rStyle w:val="rvts15"/>
          <w:rFonts w:ascii="Times New Roman" w:hAnsi="Times New Roman" w:cs="Times New Roman"/>
          <w:sz w:val="28"/>
          <w:szCs w:val="28"/>
          <w:lang w:val="uk-UA"/>
        </w:rPr>
        <w:t>Тернівського</w:t>
      </w:r>
      <w:proofErr w:type="spellEnd"/>
      <w:r w:rsidR="00193CA9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 районного суду</w:t>
      </w:r>
    </w:p>
    <w:p w:rsidR="00193CA9" w:rsidRDefault="004D2095" w:rsidP="004D2095">
      <w:pPr>
        <w:tabs>
          <w:tab w:val="left" w:pos="1342"/>
        </w:tabs>
        <w:spacing w:after="0" w:line="240" w:lineRule="auto"/>
        <w:jc w:val="right"/>
        <w:rPr>
          <w:rStyle w:val="rvts15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ab/>
      </w:r>
      <w:r w:rsidR="00193CA9">
        <w:rPr>
          <w:rStyle w:val="rvts15"/>
          <w:rFonts w:ascii="Times New Roman" w:hAnsi="Times New Roman" w:cs="Times New Roman"/>
          <w:sz w:val="28"/>
          <w:szCs w:val="28"/>
          <w:lang w:val="uk-UA"/>
        </w:rPr>
        <w:t>м. Кривого Рогу Дніпропетровської області</w:t>
      </w:r>
    </w:p>
    <w:p w:rsidR="00193CA9" w:rsidRDefault="00C64E1D" w:rsidP="00C64E1D">
      <w:pPr>
        <w:tabs>
          <w:tab w:val="left" w:pos="1342"/>
        </w:tabs>
        <w:spacing w:after="0" w:line="240" w:lineRule="auto"/>
        <w:jc w:val="center"/>
        <w:rPr>
          <w:rStyle w:val="rvts15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D2095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193CA9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D2095">
        <w:rPr>
          <w:rStyle w:val="rvts15"/>
          <w:rFonts w:ascii="Times New Roman" w:hAnsi="Times New Roman" w:cs="Times New Roman"/>
          <w:sz w:val="28"/>
          <w:szCs w:val="28"/>
          <w:lang w:val="uk-UA"/>
        </w:rPr>
        <w:t>02.06.2017 № 21</w:t>
      </w:r>
      <w:r w:rsidR="00193CA9">
        <w:rPr>
          <w:rStyle w:val="rvts15"/>
          <w:rFonts w:ascii="Times New Roman" w:hAnsi="Times New Roman" w:cs="Times New Roman"/>
          <w:sz w:val="28"/>
          <w:szCs w:val="28"/>
          <w:lang w:val="uk-UA"/>
        </w:rPr>
        <w:t>-аг</w:t>
      </w:r>
    </w:p>
    <w:p w:rsidR="00193CA9" w:rsidRDefault="00193CA9" w:rsidP="00193CA9">
      <w:pPr>
        <w:tabs>
          <w:tab w:val="left" w:pos="1342"/>
        </w:tabs>
        <w:spacing w:after="0" w:line="240" w:lineRule="auto"/>
        <w:jc w:val="center"/>
        <w:rPr>
          <w:rStyle w:val="rvts15"/>
          <w:rFonts w:ascii="Times New Roman" w:hAnsi="Times New Roman" w:cs="Times New Roman"/>
          <w:sz w:val="28"/>
          <w:szCs w:val="28"/>
          <w:lang w:val="uk-UA"/>
        </w:rPr>
      </w:pPr>
    </w:p>
    <w:p w:rsidR="00193CA9" w:rsidRDefault="00193CA9" w:rsidP="00193CA9">
      <w:pPr>
        <w:tabs>
          <w:tab w:val="left" w:pos="1342"/>
        </w:tabs>
        <w:spacing w:after="0" w:line="240" w:lineRule="auto"/>
        <w:jc w:val="center"/>
        <w:rPr>
          <w:rStyle w:val="rvts15"/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Style w:val="rvts15"/>
          <w:rFonts w:ascii="Times New Roman" w:hAnsi="Times New Roman" w:cs="Times New Roman"/>
          <w:b/>
          <w:sz w:val="28"/>
          <w:szCs w:val="28"/>
        </w:rPr>
        <w:t xml:space="preserve">УМОВИ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rvts15"/>
          <w:rFonts w:ascii="Times New Roman" w:hAnsi="Times New Roman" w:cs="Times New Roman"/>
          <w:b/>
          <w:i/>
          <w:sz w:val="28"/>
          <w:szCs w:val="28"/>
          <w:lang w:val="uk-UA"/>
        </w:rPr>
        <w:t>проведення конкурсу</w:t>
      </w:r>
    </w:p>
    <w:p w:rsidR="00193CA9" w:rsidRDefault="00193CA9" w:rsidP="00193CA9">
      <w:pPr>
        <w:tabs>
          <w:tab w:val="left" w:pos="1342"/>
        </w:tabs>
        <w:spacing w:after="0" w:line="240" w:lineRule="auto"/>
        <w:jc w:val="center"/>
        <w:rPr>
          <w:rStyle w:val="rvts15"/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Style w:val="rvts15"/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 зайняття  вакантної  посади</w:t>
      </w:r>
    </w:p>
    <w:p w:rsidR="00193CA9" w:rsidRDefault="00193CA9" w:rsidP="00193CA9">
      <w:pPr>
        <w:tabs>
          <w:tab w:val="left" w:pos="1342"/>
        </w:tabs>
        <w:spacing w:after="0" w:line="240" w:lineRule="auto"/>
        <w:jc w:val="center"/>
        <w:rPr>
          <w:rStyle w:val="rvts15"/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Style w:val="rvts15"/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державної служби категорії «В» - секретаря судового засідання </w:t>
      </w:r>
      <w:proofErr w:type="spellStart"/>
      <w:r>
        <w:rPr>
          <w:rStyle w:val="rvts15"/>
          <w:rFonts w:ascii="Times New Roman" w:hAnsi="Times New Roman" w:cs="Times New Roman"/>
          <w:b/>
          <w:i/>
          <w:sz w:val="28"/>
          <w:szCs w:val="28"/>
          <w:lang w:val="uk-UA"/>
        </w:rPr>
        <w:t>Тернівського</w:t>
      </w:r>
      <w:proofErr w:type="spellEnd"/>
      <w:r>
        <w:rPr>
          <w:rStyle w:val="rvts15"/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районного суду м. Кривого Рогу Дніпропетровської області</w:t>
      </w:r>
    </w:p>
    <w:tbl>
      <w:tblPr>
        <w:tblW w:w="5295" w:type="pct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35"/>
        <w:gridCol w:w="3248"/>
        <w:gridCol w:w="15"/>
        <w:gridCol w:w="6005"/>
      </w:tblGrid>
      <w:tr w:rsidR="00193CA9" w:rsidTr="004D2095">
        <w:tc>
          <w:tcPr>
            <w:tcW w:w="9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3CA9" w:rsidRDefault="00193CA9">
            <w:pPr>
              <w:pStyle w:val="rvps12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Загальні умови</w:t>
            </w:r>
          </w:p>
        </w:tc>
      </w:tr>
      <w:tr w:rsidR="00193CA9" w:rsidTr="004D2095">
        <w:trPr>
          <w:trHeight w:val="2158"/>
        </w:trPr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3CA9" w:rsidRPr="00661074" w:rsidRDefault="00193CA9">
            <w:pPr>
              <w:pStyle w:val="rvps14"/>
              <w:spacing w:line="276" w:lineRule="auto"/>
              <w:jc w:val="center"/>
              <w:rPr>
                <w:b/>
              </w:rPr>
            </w:pPr>
            <w:r w:rsidRPr="00661074">
              <w:rPr>
                <w:b/>
              </w:rPr>
              <w:t>Посадові обов’язки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3CA9" w:rsidRDefault="00193CA9">
            <w:pPr>
              <w:tabs>
                <w:tab w:val="left" w:pos="709"/>
                <w:tab w:val="left" w:pos="170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- здійснення судових викликів та повідомлень в справах, які знаходяться у провадженні судді;</w:t>
            </w:r>
          </w:p>
          <w:p w:rsidR="00193CA9" w:rsidRDefault="00193CA9">
            <w:pPr>
              <w:tabs>
                <w:tab w:val="left" w:pos="709"/>
                <w:tab w:val="left" w:pos="170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- забезпечення фіксування судового засідання технічними засобами згідно з Інструкцією про порядок фіксування судового процесу технічними засобами;</w:t>
            </w:r>
          </w:p>
          <w:p w:rsidR="00193CA9" w:rsidRDefault="00193CA9">
            <w:pPr>
              <w:tabs>
                <w:tab w:val="left" w:pos="709"/>
                <w:tab w:val="left" w:pos="170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- ведення журналу судового засідання;</w:t>
            </w:r>
          </w:p>
          <w:p w:rsidR="00193CA9" w:rsidRDefault="00193CA9">
            <w:pPr>
              <w:tabs>
                <w:tab w:val="left" w:pos="709"/>
                <w:tab w:val="left" w:pos="170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- виготовлення копій судових рішень у справах, які знаходяться в провадженні судді;</w:t>
            </w:r>
          </w:p>
          <w:p w:rsidR="00193CA9" w:rsidRDefault="00193CA9">
            <w:pPr>
              <w:tabs>
                <w:tab w:val="left" w:pos="709"/>
                <w:tab w:val="left" w:pos="170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- здійснення заходів щодо вручення копії вироку засудженому або виправданому відповідно до вимог Кримінального процесуального кодексу України;</w:t>
            </w:r>
          </w:p>
          <w:p w:rsidR="00193CA9" w:rsidRDefault="00193CA9">
            <w:pPr>
              <w:tabs>
                <w:tab w:val="left" w:pos="709"/>
                <w:tab w:val="left" w:pos="170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- виготовлення виконавчих листів у справах, за якими передбачено негайне виконання; </w:t>
            </w:r>
          </w:p>
          <w:p w:rsidR="00193CA9" w:rsidRDefault="00193CA9">
            <w:pPr>
              <w:tabs>
                <w:tab w:val="left" w:pos="709"/>
                <w:tab w:val="left" w:pos="170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- оформлення матеріалів судових справ і здійснення передачі справ до канцелярії.</w:t>
            </w:r>
          </w:p>
        </w:tc>
      </w:tr>
      <w:tr w:rsidR="00193CA9" w:rsidTr="004D2095"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3CA9" w:rsidRPr="00661074" w:rsidRDefault="00193CA9">
            <w:pPr>
              <w:pStyle w:val="rvps14"/>
              <w:spacing w:line="276" w:lineRule="auto"/>
              <w:jc w:val="center"/>
              <w:rPr>
                <w:b/>
              </w:rPr>
            </w:pPr>
            <w:r w:rsidRPr="00661074">
              <w:rPr>
                <w:b/>
              </w:rPr>
              <w:t>Умови оплати праці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3CA9" w:rsidRDefault="00193CA9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 xml:space="preserve">посадовий оклад – </w:t>
            </w:r>
            <w:r>
              <w:rPr>
                <w:color w:val="000000" w:themeColor="text1"/>
              </w:rPr>
              <w:t>2649</w:t>
            </w:r>
            <w:r>
              <w:t xml:space="preserve"> грн. надбавка за вислугу років, надбавка за ранг державного службовця, за наявності достатнього фонду оплати праці – премія.</w:t>
            </w:r>
          </w:p>
        </w:tc>
      </w:tr>
      <w:tr w:rsidR="00193CA9" w:rsidTr="004D2095">
        <w:trPr>
          <w:trHeight w:val="1465"/>
        </w:trPr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3CA9" w:rsidRDefault="00193CA9">
            <w:pPr>
              <w:pStyle w:val="rvps14"/>
              <w:spacing w:line="276" w:lineRule="auto"/>
              <w:jc w:val="center"/>
            </w:pPr>
          </w:p>
          <w:p w:rsidR="00193CA9" w:rsidRPr="00661074" w:rsidRDefault="00193CA9">
            <w:pPr>
              <w:pStyle w:val="rvps14"/>
              <w:spacing w:line="276" w:lineRule="auto"/>
              <w:jc w:val="center"/>
              <w:rPr>
                <w:b/>
              </w:rPr>
            </w:pPr>
            <w:r w:rsidRPr="00661074">
              <w:rPr>
                <w:b/>
              </w:rPr>
              <w:t>Інформація про строковість чи безстроковість призначення на посаду</w:t>
            </w:r>
          </w:p>
          <w:p w:rsidR="00193CA9" w:rsidRDefault="00193CA9">
            <w:pPr>
              <w:pStyle w:val="rvps14"/>
              <w:spacing w:line="276" w:lineRule="auto"/>
              <w:jc w:val="center"/>
            </w:pP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3CA9" w:rsidRDefault="00193CA9">
            <w:pPr>
              <w:pStyle w:val="rvps14"/>
              <w:spacing w:before="0" w:beforeAutospacing="0" w:after="0" w:afterAutospacing="0" w:line="276" w:lineRule="auto"/>
            </w:pPr>
            <w:r>
              <w:t xml:space="preserve">   </w:t>
            </w:r>
          </w:p>
          <w:p w:rsidR="00193CA9" w:rsidRDefault="00193CA9">
            <w:pPr>
              <w:pStyle w:val="rvps14"/>
              <w:spacing w:before="0" w:beforeAutospacing="0" w:after="0" w:afterAutospacing="0" w:line="276" w:lineRule="auto"/>
            </w:pPr>
          </w:p>
          <w:p w:rsidR="00193CA9" w:rsidRDefault="004D2095">
            <w:pPr>
              <w:pStyle w:val="rvps14"/>
              <w:spacing w:before="0" w:beforeAutospacing="0" w:after="0" w:afterAutospacing="0" w:line="276" w:lineRule="auto"/>
              <w:jc w:val="center"/>
            </w:pPr>
            <w:r>
              <w:t>Строкове</w:t>
            </w:r>
            <w:r w:rsidR="00193CA9">
              <w:t xml:space="preserve"> призначення на посаду</w:t>
            </w:r>
          </w:p>
        </w:tc>
      </w:tr>
      <w:tr w:rsidR="00193CA9" w:rsidTr="004D2095"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3CA9" w:rsidRPr="00661074" w:rsidRDefault="00193CA9">
            <w:pPr>
              <w:pStyle w:val="rvps14"/>
              <w:spacing w:line="276" w:lineRule="auto"/>
              <w:jc w:val="center"/>
              <w:rPr>
                <w:b/>
              </w:rPr>
            </w:pPr>
            <w:r w:rsidRPr="00661074">
              <w:rPr>
                <w:b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3CA9" w:rsidRDefault="00193CA9">
            <w:pPr>
              <w:pStyle w:val="rvps2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1. Копія паспорта громадянина України.</w:t>
            </w:r>
          </w:p>
          <w:p w:rsidR="00193CA9" w:rsidRDefault="00193CA9">
            <w:pPr>
              <w:pStyle w:val="rvps2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2. Письмова заява про участь у конкурсі із зазначенням основних мотивів щодо зайняття посади державної служби за формою відповідно до додатку 2 до Постанови Кабінету Міністрів України «Про затвердження порядку проведення конкурсу на зайняття посад державної служби» від 25 березня 2016 року № 246;</w:t>
            </w:r>
          </w:p>
          <w:p w:rsidR="00193CA9" w:rsidRDefault="00193CA9">
            <w:pPr>
              <w:pStyle w:val="rvps2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3. Письмова заява, в якій особа повідомляє, що до неї не застосовуються заборони, визначені </w:t>
            </w:r>
            <w:hyperlink r:id="rId4" w:anchor="n13" w:tgtFrame="_blank" w:history="1">
              <w:r>
                <w:rPr>
                  <w:rStyle w:val="a3"/>
                  <w:lang w:val="uk-UA"/>
                </w:rPr>
                <w:t>частиною третьою</w:t>
              </w:r>
            </w:hyperlink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lastRenderedPageBreak/>
              <w:t xml:space="preserve">або </w:t>
            </w:r>
            <w:hyperlink r:id="rId5" w:anchor="n14" w:tgtFrame="_blank" w:history="1">
              <w:r>
                <w:rPr>
                  <w:rStyle w:val="a3"/>
                  <w:lang w:val="uk-UA"/>
                </w:rPr>
                <w:t>четвертою</w:t>
              </w:r>
            </w:hyperlink>
            <w:r>
              <w:rPr>
                <w:lang w:val="uk-UA"/>
              </w:rPr>
              <w:t xml:space="preserve">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</w:t>
            </w:r>
            <w:r>
              <w:t xml:space="preserve"> </w:t>
            </w:r>
            <w:r>
              <w:rPr>
                <w:lang w:val="uk-UA"/>
              </w:rPr>
              <w:t>або копію довідки встановленої форми про результати такої перевірки.</w:t>
            </w:r>
          </w:p>
          <w:p w:rsidR="00193CA9" w:rsidRDefault="00193CA9">
            <w:pPr>
              <w:pStyle w:val="rvps2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4.Копія (копії) документа (документів) про освіту.</w:t>
            </w:r>
          </w:p>
          <w:p w:rsidR="004D2095" w:rsidRDefault="004D2095">
            <w:pPr>
              <w:pStyle w:val="rvps2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5.П</w:t>
            </w:r>
            <w:r w:rsidRPr="004D2095">
              <w:rPr>
                <w:lang w:val="uk-UA"/>
              </w:rPr>
              <w:t>освідчення атестації щодо вільного володіння державною мовою</w:t>
            </w:r>
          </w:p>
          <w:p w:rsidR="00193CA9" w:rsidRDefault="004D2095">
            <w:pPr>
              <w:pStyle w:val="rvps2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6. </w:t>
            </w:r>
            <w:r w:rsidR="00193CA9">
              <w:rPr>
                <w:lang w:val="uk-UA"/>
              </w:rPr>
              <w:t>Заповнена особова картка встановленого зразка.</w:t>
            </w:r>
          </w:p>
          <w:p w:rsidR="00193CA9" w:rsidRDefault="004D2095">
            <w:pPr>
              <w:pStyle w:val="rvps2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193CA9">
              <w:rPr>
                <w:lang w:val="uk-UA"/>
              </w:rPr>
              <w:t>.Декларація особи, уповноваженої на виконання функцій держави або місцевого самоврядування,  за 2016  рік;</w:t>
            </w:r>
          </w:p>
          <w:p w:rsidR="00193CA9" w:rsidRDefault="00193CA9">
            <w:pPr>
              <w:pStyle w:val="rvps2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</w:p>
          <w:p w:rsidR="00193CA9" w:rsidRDefault="00193CA9" w:rsidP="004D2095">
            <w:pPr>
              <w:pStyle w:val="rvps2"/>
              <w:spacing w:before="0" w:beforeAutospacing="0" w:after="0" w:afterAutospacing="0" w:line="276" w:lineRule="auto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Документи приймаються до 17 год. 00 хв. </w:t>
            </w:r>
            <w:r w:rsidR="004D2095">
              <w:rPr>
                <w:b/>
                <w:lang w:val="uk-UA"/>
              </w:rPr>
              <w:t>19 червня</w:t>
            </w:r>
            <w:r>
              <w:rPr>
                <w:b/>
                <w:lang w:val="uk-UA"/>
              </w:rPr>
              <w:t xml:space="preserve"> 2017 року</w:t>
            </w:r>
          </w:p>
        </w:tc>
      </w:tr>
      <w:tr w:rsidR="00193CA9" w:rsidTr="004D2095"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3CA9" w:rsidRPr="00661074" w:rsidRDefault="00193CA9">
            <w:pPr>
              <w:pStyle w:val="rvps14"/>
              <w:spacing w:line="276" w:lineRule="auto"/>
              <w:jc w:val="center"/>
              <w:rPr>
                <w:b/>
              </w:rPr>
            </w:pPr>
            <w:r w:rsidRPr="00661074">
              <w:rPr>
                <w:b/>
              </w:rPr>
              <w:lastRenderedPageBreak/>
              <w:t>Дата, час і місце проведення конкурсу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3CA9" w:rsidRDefault="00193CA9">
            <w:pPr>
              <w:pStyle w:val="a5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93CA9" w:rsidRDefault="00193CA9">
            <w:pPr>
              <w:pStyle w:val="a5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4D20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 </w:t>
            </w:r>
            <w:r w:rsidR="004D20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D20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2017 року, о 11.00 </w:t>
            </w:r>
          </w:p>
          <w:p w:rsidR="00193CA9" w:rsidRDefault="00193CA9">
            <w:pPr>
              <w:pStyle w:val="a5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50083, м. Кривий Ріг,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Ухтомського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23</w:t>
            </w:r>
          </w:p>
          <w:p w:rsidR="00193CA9" w:rsidRDefault="00193CA9">
            <w:pPr>
              <w:pStyle w:val="a4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</w:p>
        </w:tc>
      </w:tr>
      <w:tr w:rsidR="00193CA9" w:rsidTr="004D2095"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3CA9" w:rsidRPr="00661074" w:rsidRDefault="00193CA9">
            <w:pPr>
              <w:pStyle w:val="rvps14"/>
              <w:spacing w:line="276" w:lineRule="auto"/>
              <w:jc w:val="center"/>
              <w:rPr>
                <w:b/>
              </w:rPr>
            </w:pPr>
            <w:r w:rsidRPr="00661074">
              <w:rPr>
                <w:b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3CA9" w:rsidRDefault="00193CA9">
            <w:pPr>
              <w:pStyle w:val="a4"/>
              <w:spacing w:before="0" w:beforeAutospacing="0" w:after="0" w:afterAutospacing="0" w:line="276" w:lineRule="auto"/>
              <w:ind w:left="-62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:rsidR="00193CA9" w:rsidRDefault="00193CA9">
            <w:pPr>
              <w:pStyle w:val="a4"/>
              <w:spacing w:before="0" w:beforeAutospacing="0" w:after="0" w:afterAutospacing="0" w:line="276" w:lineRule="auto"/>
              <w:ind w:left="-62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Спеціаліст з питань персоналу </w:t>
            </w:r>
          </w:p>
          <w:p w:rsidR="00193CA9" w:rsidRDefault="00193CA9">
            <w:pPr>
              <w:pStyle w:val="a4"/>
              <w:spacing w:before="0" w:beforeAutospacing="0" w:after="0" w:afterAutospacing="0" w:line="276" w:lineRule="auto"/>
              <w:ind w:left="-62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proofErr w:type="spellStart"/>
            <w:r>
              <w:rPr>
                <w:lang w:val="uk-UA"/>
              </w:rPr>
              <w:t>Рожкова</w:t>
            </w:r>
            <w:proofErr w:type="spellEnd"/>
            <w:r>
              <w:rPr>
                <w:lang w:val="uk-UA"/>
              </w:rPr>
              <w:t xml:space="preserve"> Олена Володимирівна</w:t>
            </w:r>
          </w:p>
          <w:p w:rsidR="00193CA9" w:rsidRDefault="00193CA9">
            <w:pPr>
              <w:pStyle w:val="a4"/>
              <w:spacing w:before="0" w:beforeAutospacing="0" w:after="0" w:afterAutospacing="0" w:line="276" w:lineRule="auto"/>
              <w:ind w:left="-62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тел. для довідки  (0564)38-01-83, </w:t>
            </w:r>
          </w:p>
          <w:p w:rsidR="00193CA9" w:rsidRDefault="00193CA9">
            <w:pPr>
              <w:pStyle w:val="a4"/>
              <w:tabs>
                <w:tab w:val="left" w:pos="1710"/>
              </w:tabs>
              <w:spacing w:before="0" w:beforeAutospacing="0" w:after="0" w:afterAutospacing="0" w:line="276" w:lineRule="auto"/>
              <w:ind w:left="-62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</w:t>
            </w:r>
            <w:hyperlink r:id="rId6" w:history="1">
              <w:r>
                <w:rPr>
                  <w:rStyle w:val="a3"/>
                  <w:lang w:val="uk-UA"/>
                </w:rPr>
                <w:t>inbox@tr.dp.court.gov.ua</w:t>
              </w:r>
            </w:hyperlink>
            <w:r>
              <w:rPr>
                <w:lang w:val="uk-UA"/>
              </w:rPr>
              <w:t xml:space="preserve"> </w:t>
            </w:r>
          </w:p>
          <w:p w:rsidR="00193CA9" w:rsidRDefault="00193CA9">
            <w:pPr>
              <w:pStyle w:val="a4"/>
              <w:spacing w:before="0" w:beforeAutospacing="0" w:after="0" w:afterAutospacing="0" w:line="276" w:lineRule="auto"/>
              <w:ind w:left="-62"/>
              <w:jc w:val="both"/>
              <w:rPr>
                <w:lang w:val="uk-UA"/>
              </w:rPr>
            </w:pPr>
          </w:p>
          <w:p w:rsidR="00193CA9" w:rsidRDefault="00193CA9">
            <w:pPr>
              <w:pStyle w:val="a4"/>
              <w:spacing w:before="0" w:beforeAutospacing="0" w:after="0" w:afterAutospacing="0" w:line="276" w:lineRule="auto"/>
              <w:ind w:left="-62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               </w:t>
            </w:r>
          </w:p>
        </w:tc>
      </w:tr>
      <w:tr w:rsidR="00193CA9" w:rsidTr="004D2095">
        <w:tc>
          <w:tcPr>
            <w:tcW w:w="9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3CA9" w:rsidRDefault="00193CA9">
            <w:pPr>
              <w:pStyle w:val="rvps12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Вимоги до професійної компетентності</w:t>
            </w:r>
          </w:p>
        </w:tc>
      </w:tr>
      <w:tr w:rsidR="00193CA9" w:rsidTr="004D2095">
        <w:tc>
          <w:tcPr>
            <w:tcW w:w="9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3CA9" w:rsidRDefault="00193CA9">
            <w:pPr>
              <w:pStyle w:val="rvps12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ЗАГАЛЬНІ ВИМОГИ</w:t>
            </w:r>
          </w:p>
        </w:tc>
      </w:tr>
      <w:tr w:rsidR="00193CA9" w:rsidTr="004D2095"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3CA9" w:rsidRPr="00330E9A" w:rsidRDefault="00193CA9">
            <w:pPr>
              <w:pStyle w:val="rvps12"/>
              <w:spacing w:line="276" w:lineRule="auto"/>
              <w:jc w:val="center"/>
              <w:rPr>
                <w:b/>
              </w:rPr>
            </w:pPr>
            <w:r w:rsidRPr="00330E9A">
              <w:rPr>
                <w:b/>
              </w:rPr>
              <w:t>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3CA9" w:rsidRPr="00661074" w:rsidRDefault="00193CA9">
            <w:pPr>
              <w:pStyle w:val="rvps14"/>
              <w:spacing w:line="276" w:lineRule="auto"/>
              <w:jc w:val="center"/>
              <w:rPr>
                <w:b/>
              </w:rPr>
            </w:pPr>
            <w:r w:rsidRPr="00661074">
              <w:rPr>
                <w:b/>
              </w:rPr>
              <w:t>Освіта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3CA9" w:rsidRDefault="00193CA9" w:rsidP="004D2095">
            <w:pPr>
              <w:pStyle w:val="rvps14"/>
              <w:spacing w:line="276" w:lineRule="auto"/>
              <w:jc w:val="both"/>
            </w:pPr>
            <w:r>
              <w:t>вища освіта ступеня молодшого бакалавра або бакалавра.</w:t>
            </w:r>
          </w:p>
        </w:tc>
      </w:tr>
      <w:tr w:rsidR="00193CA9" w:rsidTr="004D2095"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3CA9" w:rsidRPr="00330E9A" w:rsidRDefault="00193CA9">
            <w:pPr>
              <w:pStyle w:val="rvps12"/>
              <w:spacing w:line="276" w:lineRule="auto"/>
              <w:jc w:val="center"/>
              <w:rPr>
                <w:b/>
              </w:rPr>
            </w:pPr>
            <w:r w:rsidRPr="00330E9A">
              <w:rPr>
                <w:b/>
              </w:rPr>
              <w:t>2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3CA9" w:rsidRPr="00661074" w:rsidRDefault="00193CA9">
            <w:pPr>
              <w:pStyle w:val="rvps14"/>
              <w:spacing w:line="276" w:lineRule="auto"/>
              <w:jc w:val="center"/>
              <w:rPr>
                <w:b/>
              </w:rPr>
            </w:pPr>
            <w:r w:rsidRPr="00661074">
              <w:rPr>
                <w:b/>
              </w:rPr>
              <w:t>Досвід роботи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3CA9" w:rsidRDefault="00193CA9" w:rsidP="004D2095">
            <w:pPr>
              <w:pStyle w:val="rvps14"/>
              <w:spacing w:line="276" w:lineRule="auto"/>
              <w:jc w:val="both"/>
            </w:pPr>
            <w:r>
              <w:t>Без вимог до досвіду роботи</w:t>
            </w:r>
          </w:p>
        </w:tc>
      </w:tr>
      <w:tr w:rsidR="00193CA9" w:rsidTr="004D2095"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3CA9" w:rsidRPr="00330E9A" w:rsidRDefault="00193CA9">
            <w:pPr>
              <w:pStyle w:val="rvps12"/>
              <w:spacing w:line="276" w:lineRule="auto"/>
              <w:jc w:val="center"/>
              <w:rPr>
                <w:b/>
              </w:rPr>
            </w:pPr>
            <w:r w:rsidRPr="00330E9A">
              <w:rPr>
                <w:b/>
              </w:rPr>
              <w:t>3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3CA9" w:rsidRPr="00661074" w:rsidRDefault="00193CA9">
            <w:pPr>
              <w:pStyle w:val="rvps14"/>
              <w:spacing w:line="276" w:lineRule="auto"/>
              <w:jc w:val="center"/>
              <w:rPr>
                <w:b/>
              </w:rPr>
            </w:pPr>
            <w:r w:rsidRPr="00661074">
              <w:rPr>
                <w:b/>
              </w:rPr>
              <w:t>Володіння державною мовою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3CA9" w:rsidRDefault="00193CA9" w:rsidP="004D2095">
            <w:pPr>
              <w:pStyle w:val="rvps14"/>
              <w:spacing w:line="276" w:lineRule="auto"/>
            </w:pPr>
            <w:r>
              <w:rPr>
                <w:rStyle w:val="rvts0"/>
              </w:rPr>
              <w:t>вільне володіння державною мовою</w:t>
            </w:r>
          </w:p>
        </w:tc>
      </w:tr>
      <w:tr w:rsidR="00193CA9" w:rsidTr="004D2095">
        <w:tc>
          <w:tcPr>
            <w:tcW w:w="9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3CA9" w:rsidRDefault="00193CA9">
            <w:pPr>
              <w:pStyle w:val="rvps12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СПЕЦІАЛЬНІ ВИМОГИ</w:t>
            </w:r>
          </w:p>
        </w:tc>
      </w:tr>
      <w:tr w:rsidR="00193CA9" w:rsidTr="004D209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3CA9" w:rsidRPr="00330E9A" w:rsidRDefault="00193CA9">
            <w:pPr>
              <w:pStyle w:val="rvps12"/>
              <w:spacing w:line="276" w:lineRule="auto"/>
              <w:jc w:val="center"/>
              <w:rPr>
                <w:b/>
              </w:rPr>
            </w:pPr>
            <w:r w:rsidRPr="00330E9A">
              <w:rPr>
                <w:b/>
              </w:rPr>
              <w:t>1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3CA9" w:rsidRPr="00661074" w:rsidRDefault="00193CA9">
            <w:pPr>
              <w:pStyle w:val="rvps12"/>
              <w:spacing w:line="276" w:lineRule="auto"/>
              <w:jc w:val="center"/>
              <w:rPr>
                <w:b/>
              </w:rPr>
            </w:pPr>
            <w:r w:rsidRPr="00661074">
              <w:rPr>
                <w:b/>
              </w:rPr>
              <w:t>Освіта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3CA9" w:rsidRDefault="00193CA9" w:rsidP="004D2095">
            <w:pPr>
              <w:pStyle w:val="rvps12"/>
              <w:spacing w:line="276" w:lineRule="auto"/>
              <w:jc w:val="both"/>
            </w:pPr>
            <w:r>
              <w:t xml:space="preserve">вища освіта ступеня молодшого бакалавра або бакалавра: </w:t>
            </w:r>
            <w:r>
              <w:rPr>
                <w:rStyle w:val="rvts0"/>
              </w:rPr>
              <w:t>за спеціальністю «Правознавство», або «Правоохоронна діяльність»</w:t>
            </w:r>
          </w:p>
        </w:tc>
      </w:tr>
      <w:tr w:rsidR="00193CA9" w:rsidTr="004D2095"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3CA9" w:rsidRPr="00330E9A" w:rsidRDefault="00193CA9">
            <w:pPr>
              <w:pStyle w:val="rvps12"/>
              <w:spacing w:line="276" w:lineRule="auto"/>
              <w:jc w:val="center"/>
              <w:rPr>
                <w:b/>
              </w:rPr>
            </w:pPr>
            <w:r w:rsidRPr="00330E9A">
              <w:rPr>
                <w:b/>
              </w:rPr>
              <w:t>2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3CA9" w:rsidRPr="00661074" w:rsidRDefault="00193CA9">
            <w:pPr>
              <w:pStyle w:val="rvps14"/>
              <w:spacing w:line="276" w:lineRule="auto"/>
              <w:jc w:val="center"/>
              <w:rPr>
                <w:b/>
              </w:rPr>
            </w:pPr>
            <w:r w:rsidRPr="00661074">
              <w:rPr>
                <w:b/>
              </w:rPr>
              <w:t>Знання законодавства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2095" w:rsidRPr="004D2095" w:rsidRDefault="004D2095" w:rsidP="004D2095">
            <w:pPr>
              <w:pStyle w:val="HTML"/>
              <w:spacing w:line="276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20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Конституція України;</w:t>
            </w:r>
          </w:p>
          <w:p w:rsidR="004D2095" w:rsidRPr="004D2095" w:rsidRDefault="004D2095" w:rsidP="004D2095">
            <w:pPr>
              <w:pStyle w:val="HTML"/>
              <w:spacing w:line="276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20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Цивільн</w:t>
            </w:r>
            <w:r w:rsidR="00330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ий </w:t>
            </w:r>
            <w:r w:rsidRPr="004D20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процесуальний кодекс України;</w:t>
            </w:r>
          </w:p>
          <w:p w:rsidR="004D2095" w:rsidRPr="004D2095" w:rsidRDefault="004D2095" w:rsidP="004D2095">
            <w:pPr>
              <w:pStyle w:val="HTML"/>
              <w:spacing w:line="276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20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3)Кримінальний процесуальний кодекс України та інші кодекси України;</w:t>
            </w:r>
          </w:p>
          <w:p w:rsidR="004D2095" w:rsidRPr="004D2095" w:rsidRDefault="004D2095" w:rsidP="004D2095">
            <w:pPr>
              <w:pStyle w:val="HTML"/>
              <w:spacing w:line="276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20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4) Закон України «Про державну службу»;</w:t>
            </w:r>
          </w:p>
          <w:p w:rsidR="004D2095" w:rsidRPr="004D2095" w:rsidRDefault="004D2095" w:rsidP="004D2095">
            <w:pPr>
              <w:pStyle w:val="HTML"/>
              <w:spacing w:line="276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20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5) Закон України «Про запобігання корупції»;</w:t>
            </w:r>
          </w:p>
          <w:p w:rsidR="004D2095" w:rsidRPr="004D2095" w:rsidRDefault="004D2095" w:rsidP="004D2095">
            <w:pPr>
              <w:pStyle w:val="HTML"/>
              <w:spacing w:line="276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20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6) Закон України «Про судоустрій і статус судів»;  </w:t>
            </w:r>
          </w:p>
          <w:p w:rsidR="00193CA9" w:rsidRPr="004D2095" w:rsidRDefault="004D2095" w:rsidP="004D2095">
            <w:pPr>
              <w:pStyle w:val="HTML"/>
              <w:spacing w:line="276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0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7)законодавство, що регулює діяльність відповідного державного органу.</w:t>
            </w:r>
          </w:p>
        </w:tc>
      </w:tr>
      <w:tr w:rsidR="00193CA9" w:rsidTr="004D2095"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3CA9" w:rsidRPr="00330E9A" w:rsidRDefault="00193CA9">
            <w:pPr>
              <w:pStyle w:val="rvps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  <w:r w:rsidRPr="00330E9A">
              <w:rPr>
                <w:b/>
              </w:rPr>
              <w:t>3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3CA9" w:rsidRPr="00661074" w:rsidRDefault="00193CA9" w:rsidP="00661074">
            <w:pPr>
              <w:pStyle w:val="rvps1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  <w:r w:rsidRPr="00661074">
              <w:rPr>
                <w:b/>
              </w:rPr>
              <w:t>Професійні знання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3CA9" w:rsidRDefault="00193C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1)формування і оформлення судової справи;</w:t>
            </w:r>
          </w:p>
          <w:p w:rsidR="00193CA9" w:rsidRDefault="00193C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lastRenderedPageBreak/>
              <w:t>2)робота з матеріалами  судової справи ( провадження) на всіх стадіях  розгляду;</w:t>
            </w:r>
          </w:p>
          <w:p w:rsidR="00193CA9" w:rsidRDefault="00193C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3)порядок організації розгляду судових справ;</w:t>
            </w:r>
          </w:p>
          <w:p w:rsidR="00193CA9" w:rsidRDefault="00193C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4)фіксування  судового процесу  ( судового засідання) за допомогою технічних засобів;</w:t>
            </w:r>
          </w:p>
          <w:p w:rsidR="00193CA9" w:rsidRDefault="00193C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5)оформлення  документів по судових справах  та копій  судових  рішень;</w:t>
            </w:r>
          </w:p>
          <w:p w:rsidR="00193CA9" w:rsidRDefault="00193C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6) порядок функціонування  автоматизованої системи документообігу суду;</w:t>
            </w:r>
          </w:p>
          <w:p w:rsidR="00193CA9" w:rsidRDefault="00193C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7)організація роботи;</w:t>
            </w:r>
          </w:p>
          <w:p w:rsidR="00193CA9" w:rsidRDefault="00193C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8)контроль;</w:t>
            </w:r>
          </w:p>
          <w:p w:rsidR="00193CA9" w:rsidRDefault="00193CA9" w:rsidP="006610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color w:val="FF0000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9)ефективно використовувати ресурси ( у тому числі матеріальні).</w:t>
            </w:r>
          </w:p>
        </w:tc>
      </w:tr>
      <w:tr w:rsidR="00193CA9" w:rsidTr="00330E9A">
        <w:trPr>
          <w:trHeight w:val="770"/>
        </w:trPr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1074" w:rsidRPr="00330E9A" w:rsidRDefault="00661074" w:rsidP="00F10A31">
            <w:pPr>
              <w:pStyle w:val="rvps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  <w:r w:rsidRPr="00330E9A">
              <w:rPr>
                <w:b/>
              </w:rPr>
              <w:lastRenderedPageBreak/>
              <w:t>4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3CA9" w:rsidRPr="00661074" w:rsidRDefault="00661074">
            <w:pPr>
              <w:pStyle w:val="rvps1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  <w:r w:rsidRPr="00661074">
              <w:rPr>
                <w:b/>
              </w:rPr>
              <w:t>Якісне виконання поставлених завдань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3CA9" w:rsidRDefault="00F10A31" w:rsidP="00F10A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A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вміння працювати з інформацією;</w:t>
            </w:r>
          </w:p>
          <w:p w:rsidR="00F10A31" w:rsidRPr="00661074" w:rsidRDefault="00F10A31" w:rsidP="00F10A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37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орієнтація на досягнення кінцевих результатів.</w:t>
            </w:r>
          </w:p>
        </w:tc>
      </w:tr>
      <w:tr w:rsidR="00661074" w:rsidTr="004D2095"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1074" w:rsidRPr="00330E9A" w:rsidRDefault="00F10A31">
            <w:pPr>
              <w:pStyle w:val="rvps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  <w:r w:rsidRPr="00330E9A">
              <w:rPr>
                <w:b/>
              </w:rPr>
              <w:t>5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1074" w:rsidRPr="00F10A31" w:rsidRDefault="00F10A31" w:rsidP="00F10A31">
            <w:pPr>
              <w:pStyle w:val="rvps1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  <w:r w:rsidRPr="00F10A31">
              <w:rPr>
                <w:b/>
              </w:rPr>
              <w:t>Командна робота та взає</w:t>
            </w:r>
            <w:r>
              <w:rPr>
                <w:b/>
              </w:rPr>
              <w:t>м</w:t>
            </w:r>
            <w:r w:rsidRPr="00F10A31">
              <w:rPr>
                <w:b/>
              </w:rPr>
              <w:t>одія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1074" w:rsidRDefault="00330E9A" w:rsidP="00330E9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вміння ефективної координації з іншими;</w:t>
            </w:r>
          </w:p>
          <w:p w:rsidR="00330E9A" w:rsidRDefault="00330E9A" w:rsidP="00330E9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вміння працювати з іншими;</w:t>
            </w:r>
          </w:p>
          <w:p w:rsidR="00330E9A" w:rsidRDefault="00330E9A" w:rsidP="00330E9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3) вміння надавати зворотній зв’язок.</w:t>
            </w:r>
          </w:p>
        </w:tc>
      </w:tr>
      <w:tr w:rsidR="00193CA9" w:rsidRPr="00330E9A" w:rsidTr="004D2095"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3CA9" w:rsidRPr="00330E9A" w:rsidRDefault="00330E9A">
            <w:pPr>
              <w:pStyle w:val="rvps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  <w:r w:rsidRPr="00330E9A">
              <w:rPr>
                <w:b/>
              </w:rPr>
              <w:t>6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3CA9" w:rsidRPr="00330E9A" w:rsidRDefault="00330E9A">
            <w:pPr>
              <w:pStyle w:val="rvps1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  <w:r w:rsidRPr="00330E9A">
              <w:rPr>
                <w:b/>
              </w:rPr>
              <w:t>Сприйняття змін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3CA9" w:rsidRPr="00330E9A" w:rsidRDefault="00330E9A">
            <w:pPr>
              <w:pStyle w:val="rvps1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rPr>
                <w:color w:val="FF0000"/>
              </w:rPr>
            </w:pPr>
            <w:r>
              <w:t>Виконання плану змін та покращень.</w:t>
            </w:r>
          </w:p>
        </w:tc>
      </w:tr>
      <w:tr w:rsidR="00193CA9" w:rsidRPr="004D2095" w:rsidTr="004D2095"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3CA9" w:rsidRPr="00330E9A" w:rsidRDefault="00330E9A">
            <w:pPr>
              <w:pStyle w:val="rvps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  <w:r w:rsidRPr="00330E9A">
              <w:rPr>
                <w:b/>
              </w:rPr>
              <w:t>7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3CA9" w:rsidRPr="00330E9A" w:rsidRDefault="00330E9A">
            <w:pPr>
              <w:pStyle w:val="rvps1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  <w:r w:rsidRPr="00330E9A">
              <w:rPr>
                <w:b/>
              </w:rPr>
              <w:t>Технічні вміння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3CA9" w:rsidRDefault="00330E9A">
            <w:pPr>
              <w:pStyle w:val="rvps1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both"/>
            </w:pPr>
            <w:r>
              <w:t>1) вміння використовувати комп’ютерне обладнання та програмне забезпечення;</w:t>
            </w:r>
          </w:p>
          <w:p w:rsidR="00330E9A" w:rsidRDefault="00330E9A" w:rsidP="00330E9A">
            <w:pPr>
              <w:pStyle w:val="rvps1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both"/>
            </w:pPr>
            <w:r>
              <w:t>2) використовувати офісну техніку.</w:t>
            </w:r>
          </w:p>
        </w:tc>
      </w:tr>
      <w:tr w:rsidR="00330E9A" w:rsidRPr="004D2095" w:rsidTr="004D2095"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0E9A" w:rsidRDefault="00330E9A">
            <w:pPr>
              <w:pStyle w:val="rvps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:rsidR="00330E9A" w:rsidRPr="00330E9A" w:rsidRDefault="00330E9A">
            <w:pPr>
              <w:pStyle w:val="rvps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0E9A" w:rsidRPr="00330E9A" w:rsidRDefault="00330E9A">
            <w:pPr>
              <w:pStyle w:val="rvps1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Особистісні компетенції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30E9A" w:rsidRDefault="00330E9A">
            <w:pPr>
              <w:pStyle w:val="rvps1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both"/>
            </w:pPr>
            <w:r>
              <w:t>1) підтримка цінностей державної служби;</w:t>
            </w:r>
          </w:p>
          <w:p w:rsidR="00330E9A" w:rsidRDefault="00330E9A">
            <w:pPr>
              <w:pStyle w:val="rvps1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both"/>
            </w:pPr>
            <w:r>
              <w:t>2) відповідальність;</w:t>
            </w:r>
          </w:p>
          <w:p w:rsidR="00330E9A" w:rsidRDefault="00330E9A">
            <w:pPr>
              <w:pStyle w:val="rvps1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both"/>
            </w:pPr>
            <w:r>
              <w:t>3) наполегливість;</w:t>
            </w:r>
          </w:p>
          <w:p w:rsidR="00330E9A" w:rsidRDefault="00330E9A">
            <w:pPr>
              <w:pStyle w:val="rvps1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both"/>
            </w:pPr>
            <w:r>
              <w:t>4) уважність до деталей;</w:t>
            </w:r>
          </w:p>
          <w:p w:rsidR="00330E9A" w:rsidRDefault="00330E9A">
            <w:pPr>
              <w:pStyle w:val="rvps1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both"/>
            </w:pPr>
            <w:r>
              <w:t>5) самоорганізація та саморозвиток;</w:t>
            </w:r>
          </w:p>
          <w:p w:rsidR="00330E9A" w:rsidRDefault="00330E9A">
            <w:pPr>
              <w:pStyle w:val="rvps1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both"/>
            </w:pPr>
            <w:r>
              <w:t>6) системність і самостійність в роботі.</w:t>
            </w:r>
          </w:p>
        </w:tc>
      </w:tr>
    </w:tbl>
    <w:p w:rsidR="00193CA9" w:rsidRDefault="00193CA9" w:rsidP="00193CA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93CA9" w:rsidRDefault="00193CA9" w:rsidP="00193CA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93CA9" w:rsidRDefault="00193CA9" w:rsidP="00193CA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</w:t>
      </w:r>
    </w:p>
    <w:p w:rsidR="0054725C" w:rsidRPr="00193CA9" w:rsidRDefault="0054725C">
      <w:pPr>
        <w:rPr>
          <w:lang w:val="uk-UA"/>
        </w:rPr>
      </w:pPr>
    </w:p>
    <w:sectPr w:rsidR="0054725C" w:rsidRPr="00193CA9" w:rsidSect="00547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3CA9"/>
    <w:rsid w:val="00193CA9"/>
    <w:rsid w:val="00330E9A"/>
    <w:rsid w:val="004D2095"/>
    <w:rsid w:val="0054725C"/>
    <w:rsid w:val="005A588E"/>
    <w:rsid w:val="00661074"/>
    <w:rsid w:val="00C64E1D"/>
    <w:rsid w:val="00F10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CA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93CA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93C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93CA9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Normal (Web)"/>
    <w:basedOn w:val="a"/>
    <w:uiPriority w:val="99"/>
    <w:unhideWhenUsed/>
    <w:rsid w:val="00193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193CA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93CA9"/>
    <w:rPr>
      <w:lang w:val="ru-RU"/>
    </w:rPr>
  </w:style>
  <w:style w:type="paragraph" w:customStyle="1" w:styleId="rvps2">
    <w:name w:val="rvps2"/>
    <w:basedOn w:val="a"/>
    <w:uiPriority w:val="99"/>
    <w:rsid w:val="00193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uiPriority w:val="99"/>
    <w:rsid w:val="00193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uiPriority w:val="99"/>
    <w:rsid w:val="00193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0">
    <w:name w:val="rvts0"/>
    <w:basedOn w:val="a0"/>
    <w:rsid w:val="00193CA9"/>
  </w:style>
  <w:style w:type="character" w:customStyle="1" w:styleId="rvts15">
    <w:name w:val="rvts15"/>
    <w:basedOn w:val="a0"/>
    <w:rsid w:val="00193C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1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box@tr.dp.court.gov.ua" TargetMode="External"/><Relationship Id="rId5" Type="http://schemas.openxmlformats.org/officeDocument/2006/relationships/hyperlink" Target="http://zakon3.rada.gov.ua/laws/show/1682-18/paran14" TargetMode="External"/><Relationship Id="rId4" Type="http://schemas.openxmlformats.org/officeDocument/2006/relationships/hyperlink" Target="http://zakon3.rada.gov.ua/laws/show/1682-18/paran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3266</Words>
  <Characters>1863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Суд4</dc:creator>
  <cp:keywords/>
  <dc:description/>
  <cp:lastModifiedBy>Суд4</cp:lastModifiedBy>
  <cp:revision>5</cp:revision>
  <dcterms:created xsi:type="dcterms:W3CDTF">2017-03-27T06:41:00Z</dcterms:created>
  <dcterms:modified xsi:type="dcterms:W3CDTF">2017-06-01T10:45:00Z</dcterms:modified>
</cp:coreProperties>
</file>