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E2D" w:rsidRDefault="007A5E2D" w:rsidP="007A5E2D">
      <w:pPr>
        <w:spacing w:after="0"/>
        <w:ind w:left="4320" w:firstLine="0"/>
        <w:jc w:val="center"/>
        <w:rPr>
          <w:rFonts w:eastAsia="Calibri"/>
          <w:b/>
          <w:i/>
          <w:sz w:val="22"/>
          <w:szCs w:val="22"/>
          <w:lang w:eastAsia="en-US"/>
        </w:rPr>
      </w:pPr>
      <w:r>
        <w:rPr>
          <w:rFonts w:eastAsia="Calibri"/>
          <w:b/>
          <w:i/>
          <w:sz w:val="24"/>
          <w:szCs w:val="22"/>
          <w:lang w:eastAsia="en-US"/>
        </w:rPr>
        <w:t xml:space="preserve">Додаток </w:t>
      </w:r>
      <w:r>
        <w:rPr>
          <w:rFonts w:eastAsia="Calibri"/>
          <w:b/>
          <w:i/>
          <w:sz w:val="24"/>
          <w:szCs w:val="22"/>
          <w:lang w:val="ru-RU" w:eastAsia="en-US"/>
        </w:rPr>
        <w:t>11</w:t>
      </w:r>
      <w:r>
        <w:rPr>
          <w:rFonts w:eastAsia="Calibri"/>
          <w:b/>
          <w:i/>
          <w:sz w:val="24"/>
          <w:szCs w:val="22"/>
          <w:lang w:eastAsia="en-US"/>
        </w:rPr>
        <w:t xml:space="preserve">  </w:t>
      </w:r>
      <w:r>
        <w:rPr>
          <w:rFonts w:eastAsia="Calibri"/>
          <w:b/>
          <w:i/>
          <w:sz w:val="24"/>
          <w:szCs w:val="22"/>
          <w:lang w:eastAsia="en-US"/>
        </w:rPr>
        <w:br/>
        <w:t>до постанови Центральної виборчої комісії</w:t>
      </w:r>
      <w:r>
        <w:rPr>
          <w:rFonts w:eastAsia="Calibri"/>
          <w:b/>
          <w:i/>
          <w:sz w:val="24"/>
          <w:szCs w:val="22"/>
          <w:lang w:eastAsia="en-US"/>
        </w:rPr>
        <w:br/>
        <w:t>від 18 серпня 2017 року № 164</w:t>
      </w:r>
    </w:p>
    <w:p w:rsidR="007A5E2D" w:rsidRDefault="007A5E2D" w:rsidP="007A5E2D">
      <w:pPr>
        <w:shd w:val="clear" w:color="auto" w:fill="FFFFFF"/>
        <w:spacing w:after="0"/>
        <w:ind w:firstLine="0"/>
        <w:jc w:val="center"/>
        <w:textAlignment w:val="baseline"/>
        <w:rPr>
          <w:rFonts w:eastAsia="Calibri" w:cs="Courier New"/>
          <w:b/>
          <w:color w:val="000000"/>
          <w:sz w:val="18"/>
          <w:szCs w:val="28"/>
          <w:lang w:eastAsia="en-US"/>
        </w:rPr>
      </w:pPr>
    </w:p>
    <w:p w:rsidR="007A5E2D" w:rsidRDefault="007A5E2D" w:rsidP="007A5E2D">
      <w:pPr>
        <w:shd w:val="clear" w:color="auto" w:fill="FFFFFF"/>
        <w:spacing w:after="0"/>
        <w:ind w:firstLine="0"/>
        <w:jc w:val="center"/>
        <w:textAlignment w:val="baseline"/>
        <w:rPr>
          <w:rFonts w:eastAsia="Calibri" w:cs="Courier New"/>
          <w:b/>
          <w:color w:val="000000"/>
          <w:szCs w:val="28"/>
          <w:lang w:eastAsia="en-US"/>
        </w:rPr>
      </w:pPr>
    </w:p>
    <w:p w:rsidR="007A5E2D" w:rsidRDefault="007A5E2D" w:rsidP="007A5E2D">
      <w:pPr>
        <w:shd w:val="clear" w:color="auto" w:fill="FFFFFF"/>
        <w:spacing w:after="0"/>
        <w:ind w:firstLine="0"/>
        <w:jc w:val="center"/>
        <w:textAlignment w:val="baseline"/>
        <w:rPr>
          <w:rFonts w:eastAsia="Calibri" w:cs="Courier New"/>
          <w:b/>
          <w:color w:val="000000"/>
          <w:szCs w:val="28"/>
          <w:lang w:eastAsia="en-US"/>
        </w:rPr>
      </w:pPr>
      <w:r>
        <w:rPr>
          <w:rFonts w:eastAsia="Calibri" w:cs="Courier New"/>
          <w:b/>
          <w:color w:val="000000"/>
          <w:szCs w:val="28"/>
          <w:lang w:eastAsia="en-US"/>
        </w:rPr>
        <w:t>ПЕРЕЛІК</w:t>
      </w:r>
    </w:p>
    <w:p w:rsidR="007A5E2D" w:rsidRDefault="007A5E2D" w:rsidP="007A5E2D">
      <w:pPr>
        <w:shd w:val="clear" w:color="auto" w:fill="FFFFFF"/>
        <w:spacing w:after="0"/>
        <w:ind w:firstLine="0"/>
        <w:jc w:val="center"/>
        <w:textAlignment w:val="baseline"/>
        <w:rPr>
          <w:rFonts w:eastAsia="Calibri" w:cs="Courier New"/>
          <w:b/>
          <w:szCs w:val="28"/>
          <w:lang w:eastAsia="en-US"/>
        </w:rPr>
      </w:pPr>
      <w:r>
        <w:rPr>
          <w:rFonts w:eastAsia="Calibri" w:cs="Courier New"/>
          <w:b/>
          <w:color w:val="000000"/>
          <w:szCs w:val="28"/>
          <w:lang w:eastAsia="en-US"/>
        </w:rPr>
        <w:t>об’єднаних територіальних громад, утворених у межах</w:t>
      </w:r>
      <w:r>
        <w:rPr>
          <w:rFonts w:eastAsia="Calibri" w:cs="Courier New"/>
          <w:b/>
          <w:color w:val="000000"/>
          <w:szCs w:val="28"/>
          <w:lang w:eastAsia="en-US"/>
        </w:rPr>
        <w:br/>
        <w:t xml:space="preserve">Луганської області, у яких призначаються перші місцеві вибори </w:t>
      </w:r>
      <w:r>
        <w:rPr>
          <w:rFonts w:eastAsia="Calibri" w:cs="Courier New"/>
          <w:b/>
          <w:color w:val="000000"/>
          <w:szCs w:val="28"/>
          <w:lang w:eastAsia="en-US"/>
        </w:rPr>
        <w:br/>
      </w:r>
      <w:r>
        <w:rPr>
          <w:rFonts w:eastAsia="Calibri" w:cs="Courier New"/>
          <w:b/>
          <w:szCs w:val="28"/>
          <w:lang w:eastAsia="en-US"/>
        </w:rPr>
        <w:t>29 жовтня 2017 року</w:t>
      </w:r>
    </w:p>
    <w:p w:rsidR="007A5E2D" w:rsidRDefault="007A5E2D" w:rsidP="007A5E2D">
      <w:pPr>
        <w:shd w:val="clear" w:color="auto" w:fill="FFFFFF"/>
        <w:spacing w:after="0"/>
        <w:ind w:firstLine="0"/>
        <w:jc w:val="center"/>
        <w:textAlignment w:val="baseline"/>
        <w:rPr>
          <w:rFonts w:eastAsia="Calibri" w:cs="Courier New"/>
          <w:b/>
          <w:szCs w:val="28"/>
          <w:lang w:eastAsia="en-US"/>
        </w:rPr>
      </w:pPr>
    </w:p>
    <w:p w:rsidR="007A5E2D" w:rsidRDefault="007A5E2D" w:rsidP="007A5E2D">
      <w:pPr>
        <w:shd w:val="clear" w:color="auto" w:fill="FFFFFF"/>
        <w:spacing w:after="0"/>
        <w:ind w:firstLine="0"/>
        <w:jc w:val="center"/>
        <w:textAlignment w:val="baseline"/>
        <w:rPr>
          <w:rFonts w:eastAsia="Calibri" w:cs="Courier New"/>
          <w:b/>
          <w:sz w:val="14"/>
          <w:szCs w:val="28"/>
          <w:lang w:eastAsia="en-US"/>
        </w:rPr>
      </w:pP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1772"/>
        <w:gridCol w:w="3544"/>
        <w:gridCol w:w="2126"/>
        <w:gridCol w:w="2077"/>
      </w:tblGrid>
      <w:tr w:rsidR="007A5E2D" w:rsidTr="007A5E2D">
        <w:trPr>
          <w:tblHeader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E2D" w:rsidRDefault="007A5E2D">
            <w:pPr>
              <w:spacing w:after="0"/>
              <w:ind w:firstLine="0"/>
              <w:jc w:val="center"/>
              <w:textAlignment w:val="baseline"/>
              <w:rPr>
                <w:rFonts w:eastAsia="Calibri" w:cs="Courier New"/>
                <w:sz w:val="18"/>
                <w:szCs w:val="18"/>
                <w:lang w:eastAsia="en-US"/>
              </w:rPr>
            </w:pPr>
            <w:r>
              <w:rPr>
                <w:rFonts w:eastAsia="Calibri" w:cs="Courier New"/>
                <w:sz w:val="18"/>
                <w:szCs w:val="18"/>
                <w:lang w:eastAsia="en-US"/>
              </w:rPr>
              <w:t>№ </w:t>
            </w:r>
            <w:r>
              <w:rPr>
                <w:rFonts w:eastAsia="Calibri" w:cs="Courier New"/>
                <w:sz w:val="18"/>
                <w:szCs w:val="18"/>
                <w:lang w:eastAsia="en-US"/>
              </w:rPr>
              <w:br/>
              <w:t>з/п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E2D" w:rsidRDefault="007A5E2D">
            <w:pPr>
              <w:spacing w:after="0"/>
              <w:ind w:firstLine="0"/>
              <w:jc w:val="center"/>
              <w:textAlignment w:val="baseline"/>
              <w:rPr>
                <w:rFonts w:eastAsia="Calibri" w:cs="Courier New"/>
                <w:sz w:val="18"/>
                <w:szCs w:val="18"/>
                <w:lang w:eastAsia="en-US"/>
              </w:rPr>
            </w:pPr>
            <w:r>
              <w:rPr>
                <w:rFonts w:eastAsia="Calibri" w:cs="Courier New"/>
                <w:sz w:val="18"/>
                <w:szCs w:val="18"/>
                <w:lang w:eastAsia="en-US"/>
              </w:rPr>
              <w:t>Найменування об’єднаної</w:t>
            </w:r>
            <w:r>
              <w:rPr>
                <w:rFonts w:eastAsia="Calibri" w:cs="Courier New"/>
                <w:sz w:val="18"/>
                <w:szCs w:val="18"/>
                <w:lang w:eastAsia="en-US"/>
              </w:rPr>
              <w:br/>
              <w:t>територіальної громади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E2D" w:rsidRDefault="007A5E2D">
            <w:pPr>
              <w:spacing w:after="0"/>
              <w:ind w:firstLine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Найменування місцевих рад територіальних громад, що увійшли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до складу об’єднаної територіальної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E2D" w:rsidRDefault="007A5E2D">
            <w:pPr>
              <w:spacing w:after="0"/>
              <w:ind w:firstLine="0"/>
              <w:jc w:val="center"/>
              <w:textAlignment w:val="baseline"/>
              <w:rPr>
                <w:rFonts w:eastAsia="Calibri" w:cs="Courier New"/>
                <w:sz w:val="18"/>
                <w:szCs w:val="18"/>
                <w:lang w:eastAsia="en-US"/>
              </w:rPr>
            </w:pPr>
            <w:r>
              <w:rPr>
                <w:rFonts w:eastAsia="Calibri" w:cs="Courier New"/>
                <w:sz w:val="18"/>
                <w:szCs w:val="18"/>
                <w:lang w:eastAsia="en-US"/>
              </w:rPr>
              <w:t>Найменування сільської, селищної, міської ради об’єднаної територіальної громади, що обиратиметься на перших виборах депутатів місцевої ради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E2D" w:rsidRDefault="007A5E2D">
            <w:pPr>
              <w:spacing w:after="0"/>
              <w:ind w:firstLine="0"/>
              <w:jc w:val="center"/>
              <w:textAlignment w:val="baseline"/>
              <w:rPr>
                <w:rFonts w:eastAsia="Calibri" w:cs="Courier New"/>
                <w:sz w:val="18"/>
                <w:szCs w:val="18"/>
                <w:lang w:eastAsia="en-US"/>
              </w:rPr>
            </w:pPr>
            <w:r>
              <w:rPr>
                <w:rFonts w:eastAsia="Calibri" w:cs="Courier New"/>
                <w:sz w:val="18"/>
                <w:szCs w:val="18"/>
                <w:lang w:eastAsia="en-US"/>
              </w:rPr>
              <w:t>Найменування посади сільського, селищного, міського голови, що обиратиметься на перших виборах сільського, селищного, міського голови</w:t>
            </w:r>
          </w:p>
        </w:tc>
      </w:tr>
      <w:tr w:rsidR="007A5E2D" w:rsidTr="007A5E2D">
        <w:trPr>
          <w:jc w:val="center"/>
        </w:trPr>
        <w:tc>
          <w:tcPr>
            <w:tcW w:w="10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E2D" w:rsidRDefault="007A5E2D">
            <w:pPr>
              <w:spacing w:before="60"/>
              <w:ind w:firstLine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ОБ’ЄДНАНІ ТЕРИТОРІАЛЬНІ ГРОМАДИ, УТВОРЕНІ НА ТЕРИТОРІЇ </w:t>
            </w:r>
            <w:r>
              <w:rPr>
                <w:b/>
                <w:sz w:val="22"/>
                <w:szCs w:val="22"/>
              </w:rPr>
              <w:br/>
              <w:t>ОДНІЄЇ АДМІНІСТРАТИВНО-ТЕРИТОРІАЛЬНОЇ ОДИНИЦІ</w:t>
            </w:r>
          </w:p>
        </w:tc>
      </w:tr>
      <w:tr w:rsidR="007A5E2D" w:rsidTr="007A5E2D">
        <w:trPr>
          <w:jc w:val="center"/>
        </w:trPr>
        <w:tc>
          <w:tcPr>
            <w:tcW w:w="10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E2D" w:rsidRDefault="007A5E2D">
            <w:pPr>
              <w:spacing w:before="60"/>
              <w:ind w:firstLine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Біловодський район</w:t>
            </w:r>
          </w:p>
        </w:tc>
      </w:tr>
      <w:tr w:rsidR="007A5E2D" w:rsidTr="007A5E2D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E2D" w:rsidRDefault="007A5E2D" w:rsidP="009D4E77">
            <w:pPr>
              <w:numPr>
                <w:ilvl w:val="0"/>
                <w:numId w:val="1"/>
              </w:numPr>
              <w:spacing w:after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E2D" w:rsidRDefault="007A5E2D">
            <w:pPr>
              <w:widowControl w:val="0"/>
              <w:spacing w:after="0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Біловодська селищна об’єднана територіальна громада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E2D" w:rsidRDefault="007A5E2D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Біловодська селищна рада (смт Біловодськ), </w:t>
            </w:r>
            <w:proofErr w:type="spellStart"/>
            <w:r>
              <w:rPr>
                <w:sz w:val="22"/>
                <w:szCs w:val="22"/>
              </w:rPr>
              <w:t>Бараниківська</w:t>
            </w:r>
            <w:proofErr w:type="spellEnd"/>
            <w:r>
              <w:rPr>
                <w:sz w:val="22"/>
                <w:szCs w:val="22"/>
              </w:rPr>
              <w:t xml:space="preserve"> сільська рада (села </w:t>
            </w:r>
            <w:proofErr w:type="spellStart"/>
            <w:r>
              <w:rPr>
                <w:sz w:val="22"/>
                <w:szCs w:val="22"/>
              </w:rPr>
              <w:t>Бараниківка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Зелеківка</w:t>
            </w:r>
            <w:proofErr w:type="spellEnd"/>
            <w:r>
              <w:rPr>
                <w:sz w:val="22"/>
                <w:szCs w:val="22"/>
              </w:rPr>
              <w:t xml:space="preserve">), </w:t>
            </w:r>
            <w:proofErr w:type="spellStart"/>
            <w:r>
              <w:rPr>
                <w:sz w:val="22"/>
                <w:szCs w:val="22"/>
              </w:rPr>
              <w:t>Брусівська</w:t>
            </w:r>
            <w:proofErr w:type="spellEnd"/>
            <w:r>
              <w:rPr>
                <w:sz w:val="22"/>
                <w:szCs w:val="22"/>
              </w:rPr>
              <w:t xml:space="preserve"> сільська рада (село </w:t>
            </w:r>
            <w:proofErr w:type="spellStart"/>
            <w:r>
              <w:rPr>
                <w:sz w:val="22"/>
                <w:szCs w:val="22"/>
              </w:rPr>
              <w:t>Брусівка</w:t>
            </w:r>
            <w:proofErr w:type="spellEnd"/>
            <w:r>
              <w:rPr>
                <w:sz w:val="22"/>
                <w:szCs w:val="22"/>
              </w:rPr>
              <w:t xml:space="preserve">), </w:t>
            </w:r>
            <w:proofErr w:type="spellStart"/>
            <w:r>
              <w:rPr>
                <w:sz w:val="22"/>
                <w:szCs w:val="22"/>
              </w:rPr>
              <w:t>Городищенська</w:t>
            </w:r>
            <w:proofErr w:type="spellEnd"/>
            <w:r>
              <w:rPr>
                <w:sz w:val="22"/>
                <w:szCs w:val="22"/>
              </w:rPr>
              <w:t xml:space="preserve"> сільська рада (села Городище, </w:t>
            </w:r>
            <w:proofErr w:type="spellStart"/>
            <w:r>
              <w:rPr>
                <w:sz w:val="22"/>
                <w:szCs w:val="22"/>
              </w:rPr>
              <w:t>Ноздрівка</w:t>
            </w:r>
            <w:proofErr w:type="spellEnd"/>
            <w:r>
              <w:rPr>
                <w:sz w:val="22"/>
                <w:szCs w:val="22"/>
              </w:rPr>
              <w:t xml:space="preserve">), </w:t>
            </w:r>
            <w:proofErr w:type="spellStart"/>
            <w:r>
              <w:rPr>
                <w:sz w:val="22"/>
                <w:szCs w:val="22"/>
              </w:rPr>
              <w:t>Данилівська</w:t>
            </w:r>
            <w:proofErr w:type="spellEnd"/>
            <w:r>
              <w:rPr>
                <w:sz w:val="22"/>
                <w:szCs w:val="22"/>
              </w:rPr>
              <w:t xml:space="preserve"> сільська рада (</w:t>
            </w:r>
            <w:proofErr w:type="spellStart"/>
            <w:r>
              <w:rPr>
                <w:sz w:val="22"/>
                <w:szCs w:val="22"/>
              </w:rPr>
              <w:t>села Дани</w:t>
            </w:r>
            <w:proofErr w:type="spellEnd"/>
            <w:r>
              <w:rPr>
                <w:sz w:val="22"/>
                <w:szCs w:val="22"/>
              </w:rPr>
              <w:t xml:space="preserve">лівка, Вітрогон, Городнє, </w:t>
            </w:r>
            <w:proofErr w:type="spellStart"/>
            <w:r>
              <w:rPr>
                <w:sz w:val="22"/>
                <w:szCs w:val="22"/>
              </w:rPr>
              <w:t>Новодеркул</w:t>
            </w:r>
            <w:proofErr w:type="spellEnd"/>
            <w:r>
              <w:rPr>
                <w:sz w:val="22"/>
                <w:szCs w:val="22"/>
              </w:rPr>
              <w:t xml:space="preserve">, Первомайськ, </w:t>
            </w:r>
            <w:proofErr w:type="spellStart"/>
            <w:r>
              <w:rPr>
                <w:sz w:val="22"/>
                <w:szCs w:val="22"/>
              </w:rPr>
              <w:t>Третяківка</w:t>
            </w:r>
            <w:proofErr w:type="spellEnd"/>
            <w:r>
              <w:rPr>
                <w:sz w:val="22"/>
                <w:szCs w:val="22"/>
              </w:rPr>
              <w:t xml:space="preserve">), </w:t>
            </w:r>
            <w:proofErr w:type="spellStart"/>
            <w:r>
              <w:rPr>
                <w:sz w:val="22"/>
                <w:szCs w:val="22"/>
              </w:rPr>
              <w:t>Євсузька</w:t>
            </w:r>
            <w:proofErr w:type="spellEnd"/>
            <w:r>
              <w:rPr>
                <w:sz w:val="22"/>
                <w:szCs w:val="22"/>
              </w:rPr>
              <w:t xml:space="preserve"> сільська рада (</w:t>
            </w:r>
            <w:proofErr w:type="spellStart"/>
            <w:r>
              <w:rPr>
                <w:sz w:val="22"/>
                <w:szCs w:val="22"/>
              </w:rPr>
              <w:t>села Євсуг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Гончарове</w:t>
            </w:r>
            <w:proofErr w:type="spellEnd"/>
            <w:r>
              <w:rPr>
                <w:sz w:val="22"/>
                <w:szCs w:val="22"/>
              </w:rPr>
              <w:t xml:space="preserve">, Копані, </w:t>
            </w:r>
            <w:proofErr w:type="spellStart"/>
            <w:r>
              <w:rPr>
                <w:sz w:val="22"/>
                <w:szCs w:val="22"/>
              </w:rPr>
              <w:t>Парневе</w:t>
            </w:r>
            <w:proofErr w:type="spellEnd"/>
            <w:r>
              <w:rPr>
                <w:sz w:val="22"/>
                <w:szCs w:val="22"/>
              </w:rPr>
              <w:t xml:space="preserve">, Привільне), </w:t>
            </w:r>
            <w:proofErr w:type="spellStart"/>
            <w:r>
              <w:rPr>
                <w:sz w:val="22"/>
                <w:szCs w:val="22"/>
              </w:rPr>
              <w:t>Кононівська</w:t>
            </w:r>
            <w:proofErr w:type="spellEnd"/>
            <w:r>
              <w:rPr>
                <w:sz w:val="22"/>
                <w:szCs w:val="22"/>
              </w:rPr>
              <w:t xml:space="preserve"> сільська рада (села </w:t>
            </w:r>
            <w:proofErr w:type="spellStart"/>
            <w:r>
              <w:rPr>
                <w:sz w:val="22"/>
                <w:szCs w:val="22"/>
              </w:rPr>
              <w:t>Кононівка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Гармашівка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Лимарівка</w:t>
            </w:r>
            <w:proofErr w:type="spellEnd"/>
            <w:r>
              <w:rPr>
                <w:sz w:val="22"/>
                <w:szCs w:val="22"/>
              </w:rPr>
              <w:t xml:space="preserve">), </w:t>
            </w:r>
            <w:proofErr w:type="spellStart"/>
            <w:r>
              <w:rPr>
                <w:sz w:val="22"/>
                <w:szCs w:val="22"/>
              </w:rPr>
              <w:t>Литвинівська</w:t>
            </w:r>
            <w:proofErr w:type="spellEnd"/>
            <w:r>
              <w:rPr>
                <w:sz w:val="22"/>
                <w:szCs w:val="22"/>
              </w:rPr>
              <w:t xml:space="preserve"> сільська рада (</w:t>
            </w:r>
            <w:proofErr w:type="spellStart"/>
            <w:r>
              <w:rPr>
                <w:sz w:val="22"/>
                <w:szCs w:val="22"/>
              </w:rPr>
              <w:t>село Литви</w:t>
            </w:r>
            <w:proofErr w:type="spellEnd"/>
            <w:r>
              <w:rPr>
                <w:sz w:val="22"/>
                <w:szCs w:val="22"/>
              </w:rPr>
              <w:t xml:space="preserve">нівка), </w:t>
            </w:r>
            <w:proofErr w:type="spellStart"/>
            <w:r>
              <w:rPr>
                <w:sz w:val="22"/>
                <w:szCs w:val="22"/>
              </w:rPr>
              <w:t>Нижньобараниківська</w:t>
            </w:r>
            <w:proofErr w:type="spellEnd"/>
            <w:r>
              <w:rPr>
                <w:sz w:val="22"/>
                <w:szCs w:val="22"/>
              </w:rPr>
              <w:t xml:space="preserve"> сільська рада (село </w:t>
            </w:r>
            <w:proofErr w:type="spellStart"/>
            <w:r>
              <w:rPr>
                <w:sz w:val="22"/>
                <w:szCs w:val="22"/>
              </w:rPr>
              <w:t>Нижньобараниківка</w:t>
            </w:r>
            <w:proofErr w:type="spellEnd"/>
            <w:r>
              <w:rPr>
                <w:sz w:val="22"/>
                <w:szCs w:val="22"/>
              </w:rPr>
              <w:t xml:space="preserve">), </w:t>
            </w:r>
            <w:proofErr w:type="spellStart"/>
            <w:r>
              <w:rPr>
                <w:sz w:val="22"/>
                <w:szCs w:val="22"/>
              </w:rPr>
              <w:t>Новолимарівська</w:t>
            </w:r>
            <w:proofErr w:type="spellEnd"/>
            <w:r>
              <w:rPr>
                <w:sz w:val="22"/>
                <w:szCs w:val="22"/>
              </w:rPr>
              <w:t xml:space="preserve"> сільська рада (села </w:t>
            </w:r>
            <w:proofErr w:type="spellStart"/>
            <w:r>
              <w:rPr>
                <w:sz w:val="22"/>
                <w:szCs w:val="22"/>
              </w:rPr>
              <w:t>Новолимарівка</w:t>
            </w:r>
            <w:proofErr w:type="spellEnd"/>
            <w:r>
              <w:rPr>
                <w:sz w:val="22"/>
                <w:szCs w:val="22"/>
              </w:rPr>
              <w:t xml:space="preserve">, Крейдяне, Роздолля), </w:t>
            </w:r>
            <w:proofErr w:type="spellStart"/>
            <w:r>
              <w:rPr>
                <w:sz w:val="22"/>
                <w:szCs w:val="22"/>
              </w:rPr>
              <w:t>Новоолександрівська</w:t>
            </w:r>
            <w:proofErr w:type="spellEnd"/>
            <w:r>
              <w:rPr>
                <w:sz w:val="22"/>
                <w:szCs w:val="22"/>
              </w:rPr>
              <w:t xml:space="preserve"> сільська рада (села </w:t>
            </w:r>
            <w:proofErr w:type="spellStart"/>
            <w:r>
              <w:rPr>
                <w:sz w:val="22"/>
                <w:szCs w:val="22"/>
              </w:rPr>
              <w:t>Новоолександрівка</w:t>
            </w:r>
            <w:proofErr w:type="spellEnd"/>
            <w:r>
              <w:rPr>
                <w:sz w:val="22"/>
                <w:szCs w:val="22"/>
              </w:rPr>
              <w:t xml:space="preserve">, Степове, Тернове), Плугатарська сільська рада (села Плугатар, </w:t>
            </w:r>
            <w:proofErr w:type="spellStart"/>
            <w:r>
              <w:rPr>
                <w:sz w:val="22"/>
                <w:szCs w:val="22"/>
              </w:rPr>
              <w:t>Новоспасівка</w:t>
            </w:r>
            <w:proofErr w:type="spellEnd"/>
            <w:r>
              <w:rPr>
                <w:sz w:val="22"/>
                <w:szCs w:val="22"/>
              </w:rPr>
              <w:t xml:space="preserve">, Узлісся), </w:t>
            </w:r>
            <w:proofErr w:type="spellStart"/>
            <w:r>
              <w:rPr>
                <w:sz w:val="22"/>
                <w:szCs w:val="22"/>
              </w:rPr>
              <w:t>Семикозівська</w:t>
            </w:r>
            <w:proofErr w:type="spellEnd"/>
            <w:r>
              <w:rPr>
                <w:sz w:val="22"/>
                <w:szCs w:val="22"/>
              </w:rPr>
              <w:t xml:space="preserve"> сільська рада (село </w:t>
            </w:r>
            <w:proofErr w:type="spellStart"/>
            <w:r>
              <w:rPr>
                <w:sz w:val="22"/>
                <w:szCs w:val="22"/>
              </w:rPr>
              <w:t>Семикозівка</w:t>
            </w:r>
            <w:proofErr w:type="spellEnd"/>
            <w:r>
              <w:rPr>
                <w:sz w:val="22"/>
                <w:szCs w:val="22"/>
              </w:rPr>
              <w:t xml:space="preserve">), </w:t>
            </w:r>
            <w:proofErr w:type="spellStart"/>
            <w:r>
              <w:rPr>
                <w:sz w:val="22"/>
                <w:szCs w:val="22"/>
              </w:rPr>
              <w:t>Шуліківська</w:t>
            </w:r>
            <w:proofErr w:type="spellEnd"/>
            <w:r>
              <w:rPr>
                <w:sz w:val="22"/>
                <w:szCs w:val="22"/>
              </w:rPr>
              <w:t xml:space="preserve"> сільська рада (</w:t>
            </w:r>
            <w:proofErr w:type="spellStart"/>
            <w:r>
              <w:rPr>
                <w:sz w:val="22"/>
                <w:szCs w:val="22"/>
              </w:rPr>
              <w:t>село Шулі</w:t>
            </w:r>
            <w:proofErr w:type="spellEnd"/>
            <w:r>
              <w:rPr>
                <w:sz w:val="22"/>
                <w:szCs w:val="22"/>
              </w:rPr>
              <w:t>ківка)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E2D" w:rsidRDefault="007A5E2D">
            <w:pPr>
              <w:widowControl w:val="0"/>
              <w:spacing w:after="0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Біловодська селищна рада Біловодського району Луганської області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E2D" w:rsidRDefault="007A5E2D">
            <w:pPr>
              <w:widowControl w:val="0"/>
              <w:spacing w:after="0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Біловодський селищний голова</w:t>
            </w:r>
            <w:r>
              <w:rPr>
                <w:sz w:val="22"/>
                <w:szCs w:val="22"/>
              </w:rPr>
              <w:br/>
              <w:t>Біловодського району Луганської області</w:t>
            </w:r>
          </w:p>
        </w:tc>
      </w:tr>
      <w:tr w:rsidR="007A5E2D" w:rsidTr="007A5E2D">
        <w:trPr>
          <w:jc w:val="center"/>
        </w:trPr>
        <w:tc>
          <w:tcPr>
            <w:tcW w:w="10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E2D" w:rsidRDefault="007A5E2D">
            <w:pPr>
              <w:pageBreakBefore/>
              <w:spacing w:before="60"/>
              <w:ind w:firstLine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Кремінський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район</w:t>
            </w:r>
          </w:p>
        </w:tc>
      </w:tr>
      <w:tr w:rsidR="007A5E2D" w:rsidTr="007A5E2D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E2D" w:rsidRDefault="007A5E2D" w:rsidP="009D4E77">
            <w:pPr>
              <w:numPr>
                <w:ilvl w:val="0"/>
                <w:numId w:val="1"/>
              </w:numPr>
              <w:spacing w:after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E2D" w:rsidRDefault="007A5E2D">
            <w:pPr>
              <w:widowControl w:val="0"/>
              <w:spacing w:after="0"/>
              <w:ind w:firstLine="0"/>
              <w:jc w:val="center"/>
              <w:textAlignment w:val="baseline"/>
              <w:rPr>
                <w:spacing w:val="-18"/>
                <w:sz w:val="22"/>
                <w:szCs w:val="22"/>
              </w:rPr>
            </w:pPr>
            <w:proofErr w:type="spellStart"/>
            <w:r>
              <w:rPr>
                <w:spacing w:val="-6"/>
                <w:sz w:val="22"/>
                <w:szCs w:val="22"/>
              </w:rPr>
              <w:t>Красноріченська</w:t>
            </w:r>
            <w:proofErr w:type="spellEnd"/>
            <w:r>
              <w:rPr>
                <w:sz w:val="22"/>
                <w:szCs w:val="22"/>
              </w:rPr>
              <w:t xml:space="preserve"> селищна об’єднана територіальна громада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E2D" w:rsidRDefault="007A5E2D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Красноріченська</w:t>
            </w:r>
            <w:proofErr w:type="spellEnd"/>
            <w:r>
              <w:rPr>
                <w:sz w:val="22"/>
                <w:szCs w:val="22"/>
              </w:rPr>
              <w:t xml:space="preserve"> селищна рада </w:t>
            </w:r>
            <w:r>
              <w:rPr>
                <w:sz w:val="22"/>
                <w:szCs w:val="22"/>
              </w:rPr>
              <w:br/>
              <w:t xml:space="preserve">(смт </w:t>
            </w:r>
            <w:proofErr w:type="spellStart"/>
            <w:r>
              <w:rPr>
                <w:sz w:val="22"/>
                <w:szCs w:val="22"/>
              </w:rPr>
              <w:t>Красноріченське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  <w:t xml:space="preserve">села </w:t>
            </w:r>
            <w:proofErr w:type="spellStart"/>
            <w:r>
              <w:rPr>
                <w:sz w:val="22"/>
                <w:szCs w:val="22"/>
              </w:rPr>
              <w:t>Залиман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Площанка</w:t>
            </w:r>
            <w:proofErr w:type="spellEnd"/>
            <w:r>
              <w:rPr>
                <w:sz w:val="22"/>
                <w:szCs w:val="22"/>
              </w:rPr>
              <w:t>),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Бараниківська</w:t>
            </w:r>
            <w:proofErr w:type="spellEnd"/>
            <w:r>
              <w:rPr>
                <w:sz w:val="22"/>
                <w:szCs w:val="22"/>
              </w:rPr>
              <w:t xml:space="preserve"> сільська рада </w:t>
            </w:r>
            <w:r>
              <w:rPr>
                <w:sz w:val="22"/>
                <w:szCs w:val="22"/>
              </w:rPr>
              <w:br/>
              <w:t xml:space="preserve">(село </w:t>
            </w:r>
            <w:proofErr w:type="spellStart"/>
            <w:r>
              <w:rPr>
                <w:sz w:val="22"/>
                <w:szCs w:val="22"/>
              </w:rPr>
              <w:t>Бараниківка</w:t>
            </w:r>
            <w:proofErr w:type="spellEnd"/>
            <w:r>
              <w:rPr>
                <w:sz w:val="22"/>
                <w:szCs w:val="22"/>
              </w:rPr>
              <w:t xml:space="preserve">), </w:t>
            </w:r>
            <w:proofErr w:type="spellStart"/>
            <w:r>
              <w:rPr>
                <w:sz w:val="22"/>
                <w:szCs w:val="22"/>
              </w:rPr>
              <w:t>Новоолександрівська</w:t>
            </w:r>
            <w:proofErr w:type="spellEnd"/>
            <w:r>
              <w:rPr>
                <w:sz w:val="22"/>
                <w:szCs w:val="22"/>
              </w:rPr>
              <w:t xml:space="preserve"> сільська рада (село </w:t>
            </w:r>
            <w:proofErr w:type="spellStart"/>
            <w:r>
              <w:rPr>
                <w:sz w:val="22"/>
                <w:szCs w:val="22"/>
              </w:rPr>
              <w:t>Новоолександрівка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E2D" w:rsidRDefault="007A5E2D">
            <w:pPr>
              <w:widowControl w:val="0"/>
              <w:spacing w:after="0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Красноріченська</w:t>
            </w:r>
            <w:proofErr w:type="spellEnd"/>
            <w:r>
              <w:rPr>
                <w:sz w:val="22"/>
                <w:szCs w:val="22"/>
              </w:rPr>
              <w:t xml:space="preserve"> селищна рада </w:t>
            </w:r>
            <w:proofErr w:type="spellStart"/>
            <w:r>
              <w:rPr>
                <w:sz w:val="22"/>
                <w:szCs w:val="22"/>
              </w:rPr>
              <w:t>Кремінського</w:t>
            </w:r>
            <w:proofErr w:type="spellEnd"/>
            <w:r>
              <w:rPr>
                <w:sz w:val="22"/>
                <w:szCs w:val="22"/>
              </w:rPr>
              <w:t xml:space="preserve"> району </w:t>
            </w:r>
            <w:r>
              <w:rPr>
                <w:sz w:val="22"/>
                <w:szCs w:val="22"/>
              </w:rPr>
              <w:br/>
              <w:t>Луганської області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E2D" w:rsidRDefault="007A5E2D">
            <w:pPr>
              <w:widowControl w:val="0"/>
              <w:spacing w:after="0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Красноріченський</w:t>
            </w:r>
            <w:proofErr w:type="spellEnd"/>
            <w:r>
              <w:rPr>
                <w:sz w:val="22"/>
                <w:szCs w:val="22"/>
              </w:rPr>
              <w:t xml:space="preserve"> селищний голова </w:t>
            </w:r>
            <w:proofErr w:type="spellStart"/>
            <w:r>
              <w:rPr>
                <w:sz w:val="22"/>
                <w:szCs w:val="22"/>
              </w:rPr>
              <w:t>Кремінського</w:t>
            </w:r>
            <w:proofErr w:type="spellEnd"/>
            <w:r>
              <w:rPr>
                <w:sz w:val="22"/>
                <w:szCs w:val="22"/>
              </w:rPr>
              <w:t xml:space="preserve"> району </w:t>
            </w:r>
            <w:r>
              <w:rPr>
                <w:sz w:val="22"/>
                <w:szCs w:val="22"/>
              </w:rPr>
              <w:br/>
              <w:t>Луганської області</w:t>
            </w:r>
          </w:p>
        </w:tc>
      </w:tr>
      <w:tr w:rsidR="007A5E2D" w:rsidTr="007A5E2D">
        <w:trPr>
          <w:jc w:val="center"/>
        </w:trPr>
        <w:tc>
          <w:tcPr>
            <w:tcW w:w="10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E2D" w:rsidRDefault="007A5E2D">
            <w:pPr>
              <w:spacing w:before="60"/>
              <w:ind w:firstLine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Троїцький район</w:t>
            </w:r>
          </w:p>
        </w:tc>
      </w:tr>
      <w:tr w:rsidR="007A5E2D" w:rsidTr="007A5E2D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E2D" w:rsidRDefault="007A5E2D" w:rsidP="009D4E77">
            <w:pPr>
              <w:numPr>
                <w:ilvl w:val="0"/>
                <w:numId w:val="1"/>
              </w:numPr>
              <w:spacing w:after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E2D" w:rsidRDefault="007A5E2D">
            <w:pPr>
              <w:spacing w:after="0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Привільська</w:t>
            </w:r>
            <w:proofErr w:type="spellEnd"/>
            <w:r>
              <w:rPr>
                <w:sz w:val="22"/>
                <w:szCs w:val="22"/>
              </w:rPr>
              <w:t xml:space="preserve"> сільська об’єднана територіальна громада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E2D" w:rsidRDefault="007A5E2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Привільська</w:t>
            </w:r>
            <w:proofErr w:type="spellEnd"/>
            <w:r>
              <w:rPr>
                <w:sz w:val="22"/>
                <w:szCs w:val="22"/>
              </w:rPr>
              <w:t xml:space="preserve"> сільська рада </w:t>
            </w:r>
            <w:r>
              <w:rPr>
                <w:sz w:val="22"/>
                <w:szCs w:val="22"/>
              </w:rPr>
              <w:br/>
              <w:t xml:space="preserve">(села Привілля, Березівка, Вільшани, Головкове, Лугове, </w:t>
            </w:r>
            <w:proofErr w:type="spellStart"/>
            <w:r>
              <w:rPr>
                <w:sz w:val="22"/>
                <w:szCs w:val="22"/>
              </w:rPr>
              <w:t>Чапліївка</w:t>
            </w:r>
            <w:proofErr w:type="spellEnd"/>
            <w:r>
              <w:rPr>
                <w:sz w:val="22"/>
                <w:szCs w:val="22"/>
              </w:rPr>
              <w:t xml:space="preserve">, Шахове),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Вівчарівська</w:t>
            </w:r>
            <w:proofErr w:type="spellEnd"/>
            <w:r>
              <w:rPr>
                <w:sz w:val="22"/>
                <w:szCs w:val="22"/>
              </w:rPr>
              <w:t xml:space="preserve"> сільська рада</w:t>
            </w:r>
            <w:r>
              <w:rPr>
                <w:sz w:val="22"/>
                <w:szCs w:val="22"/>
              </w:rPr>
              <w:br/>
              <w:t xml:space="preserve">(села </w:t>
            </w:r>
            <w:proofErr w:type="spellStart"/>
            <w:r>
              <w:rPr>
                <w:sz w:val="22"/>
                <w:szCs w:val="22"/>
              </w:rPr>
              <w:t>Вівчарове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Дуванка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Маслакове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Трудродительське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E2D" w:rsidRDefault="007A5E2D">
            <w:pPr>
              <w:spacing w:after="0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Привільська</w:t>
            </w:r>
            <w:proofErr w:type="spellEnd"/>
            <w:r>
              <w:rPr>
                <w:sz w:val="22"/>
                <w:szCs w:val="22"/>
              </w:rPr>
              <w:t xml:space="preserve"> сільська рада Троїцького району Луганської області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E2D" w:rsidRDefault="007A5E2D">
            <w:pPr>
              <w:spacing w:after="0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Привільський</w:t>
            </w:r>
            <w:proofErr w:type="spellEnd"/>
            <w:r>
              <w:rPr>
                <w:sz w:val="22"/>
                <w:szCs w:val="22"/>
              </w:rPr>
              <w:t xml:space="preserve"> сільський голова Троїцького району Луганської області</w:t>
            </w:r>
          </w:p>
        </w:tc>
      </w:tr>
      <w:tr w:rsidR="007A5E2D" w:rsidTr="007A5E2D">
        <w:trPr>
          <w:jc w:val="center"/>
        </w:trPr>
        <w:tc>
          <w:tcPr>
            <w:tcW w:w="10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E2D" w:rsidRDefault="007A5E2D">
            <w:pPr>
              <w:spacing w:before="60"/>
              <w:ind w:firstLine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ОБ’ЄДНАНІ ТЕРИТОРІАЛЬНІ ГРОМАДИ, УТВОРЕНІ НА ТЕРИТОРІЇ</w:t>
            </w:r>
            <w:r>
              <w:rPr>
                <w:b/>
                <w:sz w:val="22"/>
                <w:szCs w:val="22"/>
              </w:rPr>
              <w:br/>
              <w:t>СУМІЖНИХ АДМІНІСТРАТИВНО-ТЕРИТОРІАЛЬНИХ ОДИНИЦЬ</w:t>
            </w:r>
          </w:p>
        </w:tc>
      </w:tr>
      <w:tr w:rsidR="007A5E2D" w:rsidTr="007A5E2D">
        <w:trPr>
          <w:jc w:val="center"/>
        </w:trPr>
        <w:tc>
          <w:tcPr>
            <w:tcW w:w="10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E2D" w:rsidRDefault="007A5E2D">
            <w:pPr>
              <w:spacing w:before="60"/>
              <w:ind w:firstLine="0"/>
              <w:jc w:val="center"/>
              <w:textAlignment w:val="baseline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Сватівський</w:t>
            </w:r>
            <w:proofErr w:type="spellEnd"/>
            <w:r>
              <w:rPr>
                <w:b/>
                <w:sz w:val="22"/>
                <w:szCs w:val="22"/>
              </w:rPr>
              <w:t xml:space="preserve"> та Троїцький райони</w:t>
            </w:r>
          </w:p>
        </w:tc>
      </w:tr>
      <w:tr w:rsidR="007A5E2D" w:rsidTr="007A5E2D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E2D" w:rsidRDefault="007A5E2D" w:rsidP="009D4E77">
            <w:pPr>
              <w:numPr>
                <w:ilvl w:val="0"/>
                <w:numId w:val="1"/>
              </w:numPr>
              <w:spacing w:after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E2D" w:rsidRDefault="007A5E2D">
            <w:pPr>
              <w:spacing w:after="0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pacing w:val="-12"/>
                <w:sz w:val="22"/>
                <w:szCs w:val="22"/>
              </w:rPr>
              <w:t>Нижньодуванська</w:t>
            </w:r>
            <w:proofErr w:type="spellEnd"/>
            <w:r>
              <w:rPr>
                <w:sz w:val="22"/>
                <w:szCs w:val="22"/>
              </w:rPr>
              <w:t xml:space="preserve"> селищна об’єднана територіальна громада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E2D" w:rsidRDefault="007A5E2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Сватівський</w:t>
            </w:r>
            <w:proofErr w:type="spellEnd"/>
            <w:r>
              <w:rPr>
                <w:sz w:val="22"/>
                <w:szCs w:val="22"/>
              </w:rPr>
              <w:t xml:space="preserve"> район: </w:t>
            </w:r>
            <w:proofErr w:type="spellStart"/>
            <w:r>
              <w:rPr>
                <w:sz w:val="22"/>
                <w:szCs w:val="22"/>
              </w:rPr>
              <w:t>Нижньодуванська</w:t>
            </w:r>
            <w:proofErr w:type="spellEnd"/>
            <w:r>
              <w:rPr>
                <w:sz w:val="22"/>
                <w:szCs w:val="22"/>
              </w:rPr>
              <w:t xml:space="preserve"> селищна рада (смт Нижня </w:t>
            </w:r>
            <w:proofErr w:type="spellStart"/>
            <w:r>
              <w:rPr>
                <w:sz w:val="22"/>
                <w:szCs w:val="22"/>
              </w:rPr>
              <w:t>Дуванка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  <w:t xml:space="preserve">села </w:t>
            </w:r>
            <w:proofErr w:type="spellStart"/>
            <w:r>
              <w:rPr>
                <w:sz w:val="22"/>
                <w:szCs w:val="22"/>
              </w:rPr>
              <w:t>Вестатівка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Куликівка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Новониканорівка</w:t>
            </w:r>
            <w:proofErr w:type="spellEnd"/>
            <w:r>
              <w:rPr>
                <w:sz w:val="22"/>
                <w:szCs w:val="22"/>
              </w:rPr>
              <w:t xml:space="preserve">, Олександрівка, </w:t>
            </w:r>
            <w:proofErr w:type="spellStart"/>
            <w:r>
              <w:rPr>
                <w:sz w:val="22"/>
                <w:szCs w:val="22"/>
              </w:rPr>
              <w:t>Твердохлібове</w:t>
            </w:r>
            <w:proofErr w:type="spellEnd"/>
            <w:r>
              <w:rPr>
                <w:sz w:val="22"/>
                <w:szCs w:val="22"/>
              </w:rPr>
              <w:t>);</w:t>
            </w:r>
          </w:p>
          <w:p w:rsidR="007A5E2D" w:rsidRDefault="007A5E2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Троїцький район: </w:t>
            </w:r>
            <w:proofErr w:type="spellStart"/>
            <w:r>
              <w:rPr>
                <w:sz w:val="22"/>
                <w:szCs w:val="22"/>
              </w:rPr>
              <w:t>Новочервоненська</w:t>
            </w:r>
            <w:proofErr w:type="spellEnd"/>
            <w:r>
              <w:rPr>
                <w:sz w:val="22"/>
                <w:szCs w:val="22"/>
              </w:rPr>
              <w:t xml:space="preserve"> сільська рада (село </w:t>
            </w:r>
            <w:proofErr w:type="spellStart"/>
            <w:r>
              <w:rPr>
                <w:sz w:val="22"/>
                <w:szCs w:val="22"/>
              </w:rPr>
              <w:t>Новочервоне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E2D" w:rsidRDefault="007A5E2D">
            <w:pPr>
              <w:spacing w:after="0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Нижньодуванська</w:t>
            </w:r>
            <w:proofErr w:type="spellEnd"/>
            <w:r>
              <w:rPr>
                <w:sz w:val="22"/>
                <w:szCs w:val="22"/>
              </w:rPr>
              <w:t xml:space="preserve"> селищна рада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Сватівського району </w:t>
            </w:r>
            <w:r>
              <w:rPr>
                <w:sz w:val="22"/>
                <w:szCs w:val="22"/>
              </w:rPr>
              <w:br/>
              <w:t>Луганської області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E2D" w:rsidRDefault="007A5E2D">
            <w:pPr>
              <w:spacing w:after="0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Нижньодуванський</w:t>
            </w:r>
            <w:proofErr w:type="spellEnd"/>
            <w:r>
              <w:rPr>
                <w:sz w:val="22"/>
                <w:szCs w:val="22"/>
              </w:rPr>
              <w:t xml:space="preserve"> селищний голова Сватівського району </w:t>
            </w:r>
            <w:r>
              <w:rPr>
                <w:sz w:val="22"/>
                <w:szCs w:val="22"/>
              </w:rPr>
              <w:br/>
              <w:t>Луганської області</w:t>
            </w:r>
          </w:p>
        </w:tc>
      </w:tr>
    </w:tbl>
    <w:p w:rsidR="007A5E2D" w:rsidRDefault="007A5E2D" w:rsidP="007A5E2D">
      <w:pPr>
        <w:spacing w:after="0"/>
        <w:ind w:firstLine="0"/>
        <w:jc w:val="center"/>
        <w:textAlignment w:val="baseline"/>
        <w:rPr>
          <w:rFonts w:eastAsia="Calibri"/>
          <w:b/>
          <w:szCs w:val="28"/>
          <w:lang w:eastAsia="en-US"/>
        </w:rPr>
      </w:pPr>
    </w:p>
    <w:p w:rsidR="007A5E2D" w:rsidRDefault="007A5E2D" w:rsidP="007A5E2D">
      <w:pPr>
        <w:spacing w:after="0"/>
        <w:ind w:firstLine="0"/>
        <w:jc w:val="center"/>
        <w:textAlignment w:val="baseline"/>
        <w:rPr>
          <w:rFonts w:eastAsia="Calibri"/>
          <w:b/>
          <w:szCs w:val="28"/>
          <w:lang w:eastAsia="en-US"/>
        </w:rPr>
      </w:pPr>
    </w:p>
    <w:p w:rsidR="007A5E2D" w:rsidRDefault="007A5E2D" w:rsidP="007A5E2D">
      <w:pPr>
        <w:spacing w:after="0"/>
        <w:ind w:firstLine="0"/>
        <w:jc w:val="center"/>
        <w:textAlignment w:val="baseline"/>
        <w:rPr>
          <w:rFonts w:eastAsia="Calibri"/>
          <w:b/>
          <w:szCs w:val="28"/>
          <w:lang w:eastAsia="en-US"/>
        </w:rPr>
      </w:pPr>
    </w:p>
    <w:p w:rsidR="007A5E2D" w:rsidRDefault="007A5E2D" w:rsidP="007A5E2D">
      <w:pPr>
        <w:spacing w:after="0"/>
        <w:ind w:firstLine="0"/>
        <w:rPr>
          <w:b/>
          <w:i/>
        </w:rPr>
      </w:pPr>
      <w:r>
        <w:rPr>
          <w:b/>
          <w:i/>
        </w:rPr>
        <w:t xml:space="preserve">Секретар засідання </w:t>
      </w:r>
    </w:p>
    <w:p w:rsidR="00537CBE" w:rsidRDefault="007A5E2D" w:rsidP="007A5E2D">
      <w:pPr>
        <w:ind w:firstLine="0"/>
      </w:pPr>
      <w:bookmarkStart w:id="0" w:name="_GoBack"/>
      <w:bookmarkEnd w:id="0"/>
      <w:r>
        <w:rPr>
          <w:b/>
          <w:i/>
        </w:rPr>
        <w:t>Центральної</w:t>
      </w:r>
      <w:r>
        <w:rPr>
          <w:b/>
          <w:i/>
        </w:rPr>
        <w:t xml:space="preserve"> виборчої комісії  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</w:t>
      </w:r>
      <w:r>
        <w:rPr>
          <w:b/>
          <w:i/>
        </w:rPr>
        <w:t>Т. АСТАХОВА</w:t>
      </w:r>
    </w:p>
    <w:sectPr w:rsidR="00537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D1C1A"/>
    <w:multiLevelType w:val="hybridMultilevel"/>
    <w:tmpl w:val="31AC2162"/>
    <w:lvl w:ilvl="0" w:tplc="C534D3EA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F38"/>
    <w:rsid w:val="000A3F38"/>
    <w:rsid w:val="00537CBE"/>
    <w:rsid w:val="007A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E2D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E2D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3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2017-09-06T10:49:00Z</dcterms:created>
  <dcterms:modified xsi:type="dcterms:W3CDTF">2017-09-06T10:49:00Z</dcterms:modified>
</cp:coreProperties>
</file>