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CE" w:rsidRPr="009A04E3" w:rsidRDefault="00B364CE" w:rsidP="00B364CE">
      <w:pPr>
        <w:pStyle w:val="a3"/>
        <w:jc w:val="right"/>
        <w:rPr>
          <w:b/>
        </w:rPr>
      </w:pPr>
      <w:r w:rsidRPr="009A04E3">
        <w:rPr>
          <w:b/>
        </w:rPr>
        <w:t xml:space="preserve">Додаток </w:t>
      </w:r>
      <w:r>
        <w:rPr>
          <w:b/>
        </w:rPr>
        <w:t>4</w:t>
      </w:r>
    </w:p>
    <w:p w:rsidR="00B364CE" w:rsidRPr="009A04E3" w:rsidRDefault="00B364CE" w:rsidP="00B364CE">
      <w:pPr>
        <w:pStyle w:val="a3"/>
        <w:jc w:val="right"/>
        <w:rPr>
          <w:b/>
        </w:rPr>
      </w:pPr>
    </w:p>
    <w:p w:rsidR="00B364CE" w:rsidRPr="009A04E3" w:rsidRDefault="00B364CE" w:rsidP="00B364CE">
      <w:pPr>
        <w:ind w:left="5664" w:firstLine="708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>ЗАТВЕРДЖЕНО</w:t>
      </w:r>
    </w:p>
    <w:p w:rsidR="00B364CE" w:rsidRPr="009A04E3" w:rsidRDefault="00B364CE" w:rsidP="00B364CE">
      <w:pPr>
        <w:ind w:left="6372" w:firstLine="3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 xml:space="preserve">Наказом керівника апарату </w:t>
      </w:r>
      <w:r>
        <w:rPr>
          <w:b/>
          <w:bCs/>
          <w:color w:val="000000"/>
          <w:lang w:eastAsia="uk-UA"/>
        </w:rPr>
        <w:t>Вінницького районного</w:t>
      </w:r>
      <w:r w:rsidRPr="009A04E3">
        <w:rPr>
          <w:b/>
          <w:bCs/>
          <w:color w:val="000000"/>
          <w:lang w:eastAsia="uk-UA"/>
        </w:rPr>
        <w:t xml:space="preserve"> суду Вінницької області від </w:t>
      </w:r>
      <w:r>
        <w:rPr>
          <w:b/>
          <w:bCs/>
          <w:color w:val="000000"/>
          <w:lang w:eastAsia="uk-UA"/>
        </w:rPr>
        <w:t>20.06</w:t>
      </w:r>
      <w:r w:rsidRPr="009A04E3">
        <w:rPr>
          <w:b/>
          <w:bCs/>
          <w:color w:val="000000"/>
          <w:lang w:eastAsia="uk-UA"/>
        </w:rPr>
        <w:t>.2018 № </w:t>
      </w:r>
      <w:r>
        <w:rPr>
          <w:b/>
          <w:bCs/>
          <w:color w:val="000000"/>
          <w:lang w:eastAsia="uk-UA"/>
        </w:rPr>
        <w:t>71-осн/к</w:t>
      </w:r>
    </w:p>
    <w:p w:rsidR="00B364CE" w:rsidRPr="00F12E63" w:rsidRDefault="00B364CE" w:rsidP="00B364CE">
      <w:pPr>
        <w:shd w:val="clear" w:color="auto" w:fill="FFFFFF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УМОВИ</w:t>
      </w:r>
    </w:p>
    <w:p w:rsidR="00B364CE" w:rsidRPr="00F12E63" w:rsidRDefault="00B364CE" w:rsidP="00B364CE">
      <w:pPr>
        <w:shd w:val="clear" w:color="auto" w:fill="FFFFFF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проведення конкурсу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rPr>
          <w:b/>
          <w:bCs/>
          <w:color w:val="000000"/>
        </w:rPr>
        <w:t>на зайняття вакантної посади державної служби категорії «В»  –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t xml:space="preserve"> </w:t>
      </w:r>
      <w:r>
        <w:rPr>
          <w:b/>
        </w:rPr>
        <w:t>судового розпорядника</w:t>
      </w:r>
      <w:r w:rsidRPr="00F12E63">
        <w:rPr>
          <w:b/>
        </w:rPr>
        <w:t xml:space="preserve">  </w:t>
      </w:r>
      <w:r>
        <w:rPr>
          <w:b/>
        </w:rPr>
        <w:t>Вінницького районного суду</w:t>
      </w:r>
      <w:r w:rsidRPr="00F12E63">
        <w:rPr>
          <w:b/>
        </w:rPr>
        <w:t xml:space="preserve"> Вінницької області</w:t>
      </w:r>
    </w:p>
    <w:tbl>
      <w:tblPr>
        <w:tblW w:w="10391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2208"/>
        <w:gridCol w:w="7789"/>
        <w:gridCol w:w="58"/>
      </w:tblGrid>
      <w:tr w:rsidR="00B364CE" w:rsidRPr="00F12E63" w:rsidTr="00B364CE">
        <w:tc>
          <w:tcPr>
            <w:tcW w:w="1039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F12E63" w:rsidRDefault="00B364CE" w:rsidP="00B364CE">
            <w:pPr>
              <w:keepNext/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sz w:val="26"/>
                <w:szCs w:val="26"/>
              </w:rPr>
              <w:t> </w:t>
            </w:r>
            <w:r w:rsidRPr="00F12E63">
              <w:rPr>
                <w:b/>
                <w:bCs/>
                <w:color w:val="000000"/>
                <w:lang w:eastAsia="en-US"/>
              </w:rPr>
              <w:t>Загальні умови</w:t>
            </w:r>
          </w:p>
        </w:tc>
      </w:tr>
      <w:tr w:rsidR="00B364CE" w:rsidRPr="00F12E63" w:rsidTr="00B364CE"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Посадові обов’язки</w:t>
            </w:r>
          </w:p>
        </w:tc>
        <w:tc>
          <w:tcPr>
            <w:tcW w:w="7847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340C24" w:rsidRDefault="00B364CE" w:rsidP="00B364CE">
            <w:pPr>
              <w:pStyle w:val="a4"/>
              <w:spacing w:before="0" w:beforeAutospacing="0" w:after="0" w:afterAutospacing="0"/>
              <w:jc w:val="both"/>
              <w:rPr>
                <w:b/>
                <w:color w:val="000000"/>
                <w:sz w:val="23"/>
                <w:szCs w:val="23"/>
                <w:lang w:val="uk-UA"/>
              </w:rPr>
            </w:pPr>
            <w:r w:rsidRPr="00340C24">
              <w:rPr>
                <w:b/>
                <w:color w:val="000000"/>
                <w:sz w:val="23"/>
                <w:szCs w:val="23"/>
                <w:lang w:val="uk-UA"/>
              </w:rPr>
              <w:t>Судовий розпорядник: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1. Здійснює перевірку та забезпечує готовність зали судового засідання, в якому планується проведення засідання, до слухання справи і доповідає про їх готовність головуючому.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2. Забезпечує безпечні умови роботи суддям та працівникам апарату суду в залі судового засідання.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3. З'ясовує своєчасність направлення заявки-наряду на доставку до суду органами поліції та конвойною службою затриманих осіб, та таких, які перебувають під вартою. Повідомляє голову суду, головуючого про можливу затримку їх доставки.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4. З урахуванням кількості місць та забезпечення порядку під час судового засідання визначає можливу кількість осіб, що можуть бути присутні в залі судового засідання, та визначає конкретні місця їх розміщення.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5. Оголошує про вхід і вихід суду та пропонує всім присутнім встати.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6. Забезпечує виконання учасниками судового процесу та особами, які є в залі судового засідання, розпоряджень головуючого.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7. Запрошує, за розпорядженням головуючого, до залу судового засідання свідків, експертів, перекладачів та інших учасників судового процесу.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8. Виконує розпорядження головуючого про приведення до присяги перекладача, експерта відповідно до законодавства.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9. Запрошує до залу судового засідання свідків та виконує вказівки головуючого щодо приведення їх до присяги.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10.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11.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12. 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13. 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14.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15. Здійснює в разі необхідності взаємодію із спеціальними підрозділами поліції та іншими уповноваженими органами з питань </w:t>
            </w:r>
            <w:r w:rsidRPr="00BD035F">
              <w:rPr>
                <w:color w:val="000000"/>
                <w:lang w:val="uk-UA"/>
              </w:rPr>
              <w:lastRenderedPageBreak/>
              <w:t xml:space="preserve">спільних дій щодо підтримання громадського порядку в приміщенні суду та в залі судового засідання.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16. Вживає заходів безпеки щодо недопущення виведення з ладу засобів фіксування судового процесу особами, присутніми в залі судового засідання.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17. Для забезпечення невідкладного розгляду справи з питань, що виникли в процесі її слухання, за розпорядженням головуючого здійснює термінову доставку в установи та організації, а також фізичним особам листів, викликів, інших документів. </w:t>
            </w:r>
          </w:p>
          <w:p w:rsidR="00B364CE" w:rsidRPr="00BD035F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lang w:val="uk-UA"/>
              </w:rPr>
            </w:pPr>
            <w:r w:rsidRPr="00BD035F">
              <w:rPr>
                <w:color w:val="000000"/>
                <w:lang w:val="uk-UA"/>
              </w:rPr>
              <w:t xml:space="preserve">18. 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 </w:t>
            </w:r>
          </w:p>
          <w:p w:rsidR="00B364CE" w:rsidRPr="00340C24" w:rsidRDefault="00B364CE" w:rsidP="00B364CE">
            <w:pPr>
              <w:pStyle w:val="a4"/>
              <w:spacing w:before="0" w:beforeAutospacing="0" w:after="0" w:afterAutospacing="0"/>
              <w:ind w:firstLine="376"/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BD035F">
              <w:rPr>
                <w:color w:val="000000"/>
                <w:lang w:val="uk-UA"/>
              </w:rPr>
              <w:t>19. Виконує інші розпорядження головуючого, доручення голови суду, старшого судового розпорядника, доручення керівника апарату суду щодо забезпечення належних умов для проведення судового засідання та роботи служби судових розпорядників.</w:t>
            </w:r>
            <w:r w:rsidRPr="006A6660">
              <w:rPr>
                <w:color w:val="000000"/>
                <w:sz w:val="23"/>
                <w:szCs w:val="23"/>
                <w:lang w:val="uk-UA"/>
              </w:rPr>
              <w:t xml:space="preserve"> </w:t>
            </w:r>
          </w:p>
        </w:tc>
      </w:tr>
      <w:tr w:rsidR="00B364CE" w:rsidRPr="00F12E63" w:rsidTr="00B364CE">
        <w:trPr>
          <w:trHeight w:val="1274"/>
        </w:trPr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7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 xml:space="preserve">Відповідно до штатного розпису: посадовий оклад – </w:t>
            </w:r>
            <w:r>
              <w:rPr>
                <w:b/>
                <w:lang w:eastAsia="en-US"/>
              </w:rPr>
              <w:t>2643</w:t>
            </w:r>
            <w:r w:rsidRPr="00F12E63">
              <w:rPr>
                <w:lang w:eastAsia="en-US"/>
              </w:rPr>
              <w:t xml:space="preserve"> грн., надбавка за вислугу років, надбавка за ранг державного службовця, за наявності достатнього фонду оплати праці – премія, інші виплати, передбачені ст. 50 ЗУ «Про державну службу»</w:t>
            </w:r>
          </w:p>
        </w:tc>
      </w:tr>
      <w:tr w:rsidR="00B364CE" w:rsidRPr="00F12E63" w:rsidTr="00B364CE"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На постійну основу</w:t>
            </w:r>
            <w:r w:rsidRPr="00F12E63">
              <w:rPr>
                <w:color w:val="000000"/>
                <w:lang w:eastAsia="en-US"/>
              </w:rPr>
              <w:t> </w:t>
            </w:r>
          </w:p>
        </w:tc>
      </w:tr>
      <w:tr w:rsidR="00B364CE" w:rsidRPr="00F12E63" w:rsidTr="00B364CE"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>опію паспорта громадянина України;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 xml:space="preserve">опію (копії) документа (документів) про освіту; 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F12E63">
              <w:rPr>
                <w:lang w:eastAsia="en-US"/>
              </w:rPr>
              <w:t xml:space="preserve">ригінал посвідчення атестації щодо вільного володіння державною мовою; 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F12E63">
              <w:rPr>
                <w:lang w:eastAsia="en-US"/>
              </w:rPr>
              <w:t xml:space="preserve">аповнену особову картку встановленого зразка; </w:t>
            </w:r>
          </w:p>
          <w:p w:rsidR="00B364CE" w:rsidRPr="00F12E63" w:rsidRDefault="00B364CE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F12E63">
              <w:rPr>
                <w:lang w:eastAsia="en-US"/>
              </w:rPr>
              <w:t xml:space="preserve">екларацію особи, уповноваженої на виконання функцій держави або місцевого самоврядування за минулий рік. </w:t>
            </w:r>
          </w:p>
          <w:p w:rsidR="00716914" w:rsidRDefault="00716914" w:rsidP="00716914">
            <w:pPr>
              <w:pStyle w:val="a7"/>
              <w:numPr>
                <w:ilvl w:val="0"/>
                <w:numId w:val="13"/>
              </w:num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Строк подання документів: 16 календарних днів з дня оприлюднення інформації про проведення конкурсу на офіційному сайті Національного агентства з питань державної служби, до 6 липня 2018 року</w:t>
            </w:r>
            <w:r>
              <w:rPr>
                <w:lang w:eastAsia="en-US"/>
              </w:rPr>
              <w:t xml:space="preserve"> </w:t>
            </w:r>
          </w:p>
          <w:p w:rsidR="00B364CE" w:rsidRPr="00F12E63" w:rsidRDefault="00B364CE" w:rsidP="00B364CE">
            <w:pPr>
              <w:ind w:left="-42"/>
              <w:rPr>
                <w:b/>
                <w:i/>
                <w:lang w:eastAsia="en-US"/>
              </w:rPr>
            </w:pPr>
            <w:bookmarkStart w:id="0" w:name="_GoBack"/>
            <w:bookmarkEnd w:id="0"/>
          </w:p>
        </w:tc>
      </w:tr>
      <w:tr w:rsidR="00B364CE" w:rsidRPr="00F12E63" w:rsidTr="00B364CE"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Місце, час та дата початку проведення конкурсу</w:t>
            </w:r>
          </w:p>
        </w:tc>
        <w:tc>
          <w:tcPr>
            <w:tcW w:w="7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  <w:r w:rsidRPr="00F12E63"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  <w:lang w:eastAsia="en-US"/>
              </w:rPr>
              <w:t>липня</w:t>
            </w:r>
            <w:r w:rsidRPr="00F12E63">
              <w:rPr>
                <w:b/>
                <w:color w:val="000000"/>
                <w:lang w:eastAsia="en-US"/>
              </w:rPr>
              <w:t xml:space="preserve"> 2018 року, о 10.00 год.</w:t>
            </w:r>
          </w:p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 xml:space="preserve">м. </w:t>
            </w:r>
            <w:r>
              <w:rPr>
                <w:color w:val="000000"/>
                <w:lang w:eastAsia="en-US"/>
              </w:rPr>
              <w:t>Вінниця</w:t>
            </w:r>
            <w:r w:rsidRPr="00F12E63">
              <w:rPr>
                <w:color w:val="000000"/>
                <w:lang w:eastAsia="en-US"/>
              </w:rPr>
              <w:t xml:space="preserve">, вул. </w:t>
            </w:r>
            <w:r>
              <w:rPr>
                <w:color w:val="000000"/>
                <w:lang w:eastAsia="en-US"/>
              </w:rPr>
              <w:t>Винниченка</w:t>
            </w:r>
            <w:r w:rsidRPr="00F12E63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29</w:t>
            </w:r>
            <w:r w:rsidRPr="00F12E63">
              <w:rPr>
                <w:color w:val="000000"/>
                <w:lang w:eastAsia="en-US"/>
              </w:rPr>
              <w:t>, Вінницької області,</w:t>
            </w:r>
          </w:p>
          <w:p w:rsidR="00B364CE" w:rsidRPr="00F12E63" w:rsidRDefault="00B364CE" w:rsidP="00B364CE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Вінницький районний</w:t>
            </w:r>
            <w:r w:rsidRPr="00F12E63">
              <w:rPr>
                <w:b/>
                <w:color w:val="000000"/>
                <w:lang w:eastAsia="en-US"/>
              </w:rPr>
              <w:t xml:space="preserve"> суд Вінницької області</w:t>
            </w:r>
          </w:p>
        </w:tc>
      </w:tr>
      <w:tr w:rsidR="00B364CE" w:rsidRPr="00C92652" w:rsidTr="00B364CE">
        <w:tc>
          <w:tcPr>
            <w:tcW w:w="2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 xml:space="preserve">Прізвище, ім’я та по батькові, номер телефону та адреса </w:t>
            </w: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електронної пошти особи, яка надає додаткову інформацію з питань проведення конкурсу</w:t>
            </w:r>
          </w:p>
        </w:tc>
        <w:tc>
          <w:tcPr>
            <w:tcW w:w="7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lastRenderedPageBreak/>
              <w:t>Микитюк</w:t>
            </w:r>
            <w:proofErr w:type="spellEnd"/>
            <w:r>
              <w:rPr>
                <w:color w:val="000000"/>
                <w:lang w:eastAsia="en-US"/>
              </w:rPr>
              <w:t xml:space="preserve"> Інна Сергіївна</w:t>
            </w:r>
            <w:r w:rsidRPr="00F12E6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12E63">
              <w:rPr>
                <w:color w:val="000000"/>
                <w:lang w:eastAsia="en-US"/>
              </w:rPr>
              <w:t>тел</w:t>
            </w:r>
            <w:proofErr w:type="spellEnd"/>
            <w:r w:rsidRPr="00F12E63">
              <w:rPr>
                <w:color w:val="000000"/>
                <w:lang w:eastAsia="en-US"/>
              </w:rPr>
              <w:t>. (</w:t>
            </w:r>
            <w:r>
              <w:rPr>
                <w:color w:val="000000"/>
                <w:lang w:eastAsia="en-US"/>
              </w:rPr>
              <w:t>0432</w:t>
            </w:r>
            <w:r w:rsidRPr="00F12E63">
              <w:rPr>
                <w:color w:val="000000"/>
                <w:lang w:eastAsia="en-US"/>
              </w:rPr>
              <w:t xml:space="preserve">) </w:t>
            </w:r>
            <w:r>
              <w:rPr>
                <w:color w:val="000000"/>
                <w:lang w:eastAsia="en-US"/>
              </w:rPr>
              <w:t>61-27-38</w:t>
            </w:r>
          </w:p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20585E">
              <w:rPr>
                <w:lang w:val="en-US"/>
              </w:rPr>
              <w:t>inbox</w:t>
            </w:r>
            <w:r w:rsidRPr="0020585E">
              <w:t>@</w:t>
            </w:r>
            <w:proofErr w:type="spellStart"/>
            <w:r w:rsidRPr="0020585E">
              <w:t>vn</w:t>
            </w:r>
            <w:proofErr w:type="spellEnd"/>
            <w:r w:rsidRPr="0020585E">
              <w:rPr>
                <w:lang w:val="en-US"/>
              </w:rPr>
              <w:t>r</w:t>
            </w:r>
            <w:r w:rsidRPr="0020585E">
              <w:t>.vn.court.gov.ua</w:t>
            </w:r>
          </w:p>
        </w:tc>
      </w:tr>
      <w:tr w:rsidR="00B364CE" w:rsidRPr="00F12E63" w:rsidTr="005C0343">
        <w:trPr>
          <w:gridAfter w:val="1"/>
          <w:wAfter w:w="58" w:type="dxa"/>
        </w:trPr>
        <w:tc>
          <w:tcPr>
            <w:tcW w:w="103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94E43">
              <w:rPr>
                <w:color w:val="000000"/>
                <w:sz w:val="28"/>
                <w:szCs w:val="28"/>
                <w:lang w:val="en-US" w:eastAsia="en-US"/>
              </w:rPr>
              <w:t> </w:t>
            </w:r>
            <w:r w:rsidRPr="00F12E63">
              <w:rPr>
                <w:b/>
                <w:bCs/>
                <w:color w:val="000000"/>
                <w:sz w:val="28"/>
                <w:szCs w:val="28"/>
                <w:lang w:eastAsia="en-US"/>
              </w:rPr>
              <w:t>Кваліфікаційні вимоги</w:t>
            </w:r>
          </w:p>
        </w:tc>
      </w:tr>
      <w:tr w:rsidR="00B364CE" w:rsidRPr="00F12E63" w:rsidTr="00B364CE">
        <w:trPr>
          <w:gridAfter w:val="1"/>
          <w:wAfter w:w="58" w:type="dxa"/>
          <w:trHeight w:val="320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Освіта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Освіта вища не нижче ступеня молодшого бакалавра або бакалавра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Досвід роботи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без вимог до досвіду роботи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Володіння державною мовою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вільне володіння державною мовою</w:t>
            </w:r>
          </w:p>
        </w:tc>
      </w:tr>
      <w:tr w:rsidR="00B364CE" w:rsidRPr="00F12E63" w:rsidTr="005C0343">
        <w:trPr>
          <w:gridAfter w:val="1"/>
          <w:wAfter w:w="58" w:type="dxa"/>
        </w:trPr>
        <w:tc>
          <w:tcPr>
            <w:tcW w:w="103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CB0358" w:rsidRDefault="00B364CE" w:rsidP="00B364C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B0358">
              <w:rPr>
                <w:b/>
                <w:sz w:val="28"/>
                <w:szCs w:val="28"/>
                <w:lang w:eastAsia="en-US"/>
              </w:rPr>
              <w:t>Вимоги до компетентності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CB0358" w:rsidRDefault="00B364CE" w:rsidP="00B364C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CB0358" w:rsidRDefault="00B364CE" w:rsidP="00B364CE">
            <w:pPr>
              <w:jc w:val="center"/>
              <w:rPr>
                <w:b/>
                <w:lang w:eastAsia="en-US"/>
              </w:rPr>
            </w:pPr>
            <w:r w:rsidRPr="00CB0358">
              <w:rPr>
                <w:b/>
                <w:lang w:eastAsia="en-US"/>
              </w:rPr>
              <w:t>Вимога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CB0358" w:rsidRDefault="00B364CE" w:rsidP="00B364CE">
            <w:pPr>
              <w:jc w:val="center"/>
              <w:rPr>
                <w:b/>
                <w:lang w:eastAsia="en-US"/>
              </w:rPr>
            </w:pPr>
            <w:r w:rsidRPr="00CB0358">
              <w:rPr>
                <w:b/>
                <w:lang w:eastAsia="en-US"/>
              </w:rPr>
              <w:t>Компоненти вимоги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Якісне виконання поставлених завдань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з документами;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вміння спілкуватися з людьми;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3) вміння планувати роботу з орієнтацією на досягнення кінцевого результату;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4) вміння вирішувати комплексні завдання;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5) вміння ефективно використовувати робочий час;</w:t>
            </w:r>
          </w:p>
          <w:p w:rsidR="00B364CE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6)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здатність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вносити пропозиції щодо удосконалення роботи</w:t>
            </w:r>
          </w:p>
          <w:p w:rsidR="00B364CE" w:rsidRPr="00C045A2" w:rsidRDefault="00B364CE" w:rsidP="00B364CE">
            <w:pPr>
              <w:rPr>
                <w:color w:val="000000"/>
              </w:rPr>
            </w:pPr>
            <w:r w:rsidRPr="00C045A2">
              <w:rPr>
                <w:color w:val="000000"/>
              </w:rPr>
              <w:t>7) уміння діяти в надзвичайних ситуаціях;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C045A2">
              <w:rPr>
                <w:color w:val="000000"/>
              </w:rPr>
              <w:t>8) взаємодія з органами внутрішніх справ та Управлінням з надзвичайних ситуацій;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Командна робота та взаємодія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в колективі;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вміння ефективно співпрацювати з іншими працівниками суду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CB0358" w:rsidRDefault="00B364CE" w:rsidP="00B364CE">
            <w:pPr>
              <w:jc w:val="center"/>
              <w:rPr>
                <w:lang w:eastAsia="en-US"/>
              </w:rPr>
            </w:pPr>
            <w:r w:rsidRPr="00CB0358">
              <w:rPr>
                <w:lang w:eastAsia="en-US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CB0358" w:rsidRDefault="00B364CE" w:rsidP="00B364CE">
            <w:pPr>
              <w:rPr>
                <w:lang w:eastAsia="en-US"/>
              </w:rPr>
            </w:pPr>
            <w:r w:rsidRPr="00CB0358">
              <w:rPr>
                <w:b/>
                <w:bCs/>
                <w:lang w:eastAsia="en-US"/>
              </w:rPr>
              <w:t>Особисті компетенції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sz w:val="20"/>
                <w:szCs w:val="20"/>
                <w:lang w:eastAsia="en-US"/>
              </w:rPr>
              <w:t>1</w:t>
            </w:r>
            <w:r w:rsidRPr="00CB0358">
              <w:rPr>
                <w:lang w:eastAsia="en-US"/>
              </w:rPr>
              <w:t>) відповідальність;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2) системність і самостійність в роботі;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3) уважність та зосередженість в роботі;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4) наполегливість;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5) ініціативність;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6) прагнення до самовдосконалення шляхом самоосвіти;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7) не конфліктність;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8) вміння знаходити вихід з складних ситуацій;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9) комунікабельність, вміння спілкуватися з людьми;</w:t>
            </w:r>
          </w:p>
          <w:p w:rsidR="00B364CE" w:rsidRPr="00CB0358" w:rsidRDefault="00B364CE" w:rsidP="00B364CE">
            <w:pPr>
              <w:ind w:left="34"/>
              <w:jc w:val="both"/>
              <w:rPr>
                <w:sz w:val="20"/>
                <w:szCs w:val="20"/>
                <w:lang w:eastAsia="en-US"/>
              </w:rPr>
            </w:pPr>
            <w:r w:rsidRPr="00CB0358">
              <w:rPr>
                <w:lang w:eastAsia="en-US"/>
              </w:rPr>
              <w:t>10) ввічливість</w:t>
            </w:r>
            <w:r>
              <w:rPr>
                <w:lang w:eastAsia="en-US"/>
              </w:rPr>
              <w:t>;</w:t>
            </w:r>
            <w:r w:rsidRPr="00CB0358">
              <w:rPr>
                <w:sz w:val="20"/>
                <w:szCs w:val="20"/>
                <w:lang w:eastAsia="en-US"/>
              </w:rPr>
              <w:t> 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11) надійність і порядність</w:t>
            </w:r>
            <w:r>
              <w:rPr>
                <w:lang w:eastAsia="en-US"/>
              </w:rPr>
              <w:t>;</w:t>
            </w:r>
          </w:p>
          <w:p w:rsidR="00B364CE" w:rsidRPr="00CB0358" w:rsidRDefault="00B364CE" w:rsidP="00B364CE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12) дисциплінованість</w:t>
            </w:r>
            <w:r>
              <w:rPr>
                <w:lang w:eastAsia="en-US"/>
              </w:rPr>
              <w:t>.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Сприйняття змін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виконання плану змін та покращень;</w:t>
            </w:r>
          </w:p>
          <w:p w:rsidR="00B364CE" w:rsidRPr="000C1704" w:rsidRDefault="00B364CE" w:rsidP="00B364CE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здатність приймати зміни та змінюватись.</w:t>
            </w:r>
          </w:p>
        </w:tc>
      </w:tr>
      <w:tr w:rsidR="00B364CE" w:rsidRPr="00F12E63" w:rsidTr="005C0343">
        <w:trPr>
          <w:gridAfter w:val="1"/>
          <w:wAfter w:w="58" w:type="dxa"/>
        </w:trPr>
        <w:tc>
          <w:tcPr>
            <w:tcW w:w="103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2E63">
              <w:rPr>
                <w:b/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F12E63" w:rsidRDefault="00B364CE" w:rsidP="00B364CE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Вимога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64CE" w:rsidRPr="00F12E63" w:rsidRDefault="00B364CE" w:rsidP="00B364CE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Компоненти вимоги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</w:p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Знання законодавства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Конституція України;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державну службу»;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Закон України «Про запобігання корупції».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 xml:space="preserve">Знання спеціального законодавства, що пов’язане із завданнями та змістом роботи </w:t>
            </w: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державного службовці відповідно до посадової інструкції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lastRenderedPageBreak/>
              <w:t>Закон України «Про судоустрій і статус суддів»;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виконавче провадження»;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Цивільний процесуальний кодекс України;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Кримінальний процесуальний кодекс України; 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адміністративного судочинства України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України про адміністративні правопорушення та інші кодекси.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lastRenderedPageBreak/>
              <w:t>Інструкція з діловодства в місцевому загальному суді,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затвердженою наказом ДСА України 17.12.2013 року №173; Положення про апарат суду;</w:t>
            </w:r>
          </w:p>
          <w:p w:rsidR="00B364CE" w:rsidRPr="00F12E63" w:rsidRDefault="00B364CE" w:rsidP="00B364CE">
            <w:pPr>
              <w:pStyle w:val="a7"/>
              <w:numPr>
                <w:ilvl w:val="0"/>
                <w:numId w:val="9"/>
              </w:numPr>
              <w:ind w:left="164" w:hanging="164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Положення про автоматизовану систему документообігу суду.</w:t>
            </w:r>
          </w:p>
        </w:tc>
      </w:tr>
      <w:tr w:rsidR="00B364CE" w:rsidRPr="00F12E63" w:rsidTr="00B364CE">
        <w:trPr>
          <w:gridAfter w:val="1"/>
          <w:wAfter w:w="58" w:type="dxa"/>
        </w:trPr>
        <w:tc>
          <w:tcPr>
            <w:tcW w:w="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Технічні вміння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64CE" w:rsidRPr="00F12E63" w:rsidRDefault="00B364CE" w:rsidP="00B364CE">
            <w:pPr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Вміння використовувати комп’ютерне обладнання та програмне забезпечення,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lang w:eastAsia="en-US"/>
              </w:rPr>
              <w:t>використовувати офісну техніку.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shd w:val="clear" w:color="auto" w:fill="FFFFFF"/>
                <w:lang w:eastAsia="en-US"/>
              </w:rPr>
              <w:t>Вільне володіння ПК, вміння користуватись оргтехнікою, знання програм Microsoft Office (Word, Excel), вміння користуватись електронною поштою</w:t>
            </w:r>
          </w:p>
        </w:tc>
      </w:tr>
    </w:tbl>
    <w:p w:rsidR="00E20279" w:rsidRPr="00B364CE" w:rsidRDefault="00E20279" w:rsidP="00B364CE"/>
    <w:sectPr w:rsidR="00E20279" w:rsidRPr="00B364CE" w:rsidSect="0027325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9B1"/>
    <w:multiLevelType w:val="multilevel"/>
    <w:tmpl w:val="BC1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803E6"/>
    <w:multiLevelType w:val="hybridMultilevel"/>
    <w:tmpl w:val="77683B12"/>
    <w:lvl w:ilvl="0" w:tplc="5D60C9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44730"/>
    <w:multiLevelType w:val="hybridMultilevel"/>
    <w:tmpl w:val="8702DFCE"/>
    <w:lvl w:ilvl="0" w:tplc="93EC37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10645"/>
    <w:multiLevelType w:val="hybridMultilevel"/>
    <w:tmpl w:val="8FC06642"/>
    <w:lvl w:ilvl="0" w:tplc="3532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33B75"/>
    <w:multiLevelType w:val="multilevel"/>
    <w:tmpl w:val="8DC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84283"/>
    <w:multiLevelType w:val="multilevel"/>
    <w:tmpl w:val="C428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81343C"/>
    <w:multiLevelType w:val="hybridMultilevel"/>
    <w:tmpl w:val="2D905AD4"/>
    <w:lvl w:ilvl="0" w:tplc="177E7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1EF4"/>
    <w:multiLevelType w:val="hybridMultilevel"/>
    <w:tmpl w:val="C3808EB2"/>
    <w:lvl w:ilvl="0" w:tplc="9BD006A2">
      <w:start w:val="2"/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B54FEC"/>
    <w:multiLevelType w:val="hybridMultilevel"/>
    <w:tmpl w:val="1E2A8F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F52478"/>
    <w:multiLevelType w:val="multilevel"/>
    <w:tmpl w:val="A8FC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032BFA"/>
    <w:multiLevelType w:val="hybridMultilevel"/>
    <w:tmpl w:val="C882CF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5"/>
  </w:num>
  <w:num w:numId="5">
    <w:abstractNumId w:val="6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D2"/>
    <w:rsid w:val="00083475"/>
    <w:rsid w:val="000C1704"/>
    <w:rsid w:val="00130946"/>
    <w:rsid w:val="00273251"/>
    <w:rsid w:val="00290758"/>
    <w:rsid w:val="002E0F6E"/>
    <w:rsid w:val="002F58C8"/>
    <w:rsid w:val="00340C24"/>
    <w:rsid w:val="004E6980"/>
    <w:rsid w:val="005A0CF6"/>
    <w:rsid w:val="00626CD4"/>
    <w:rsid w:val="00634426"/>
    <w:rsid w:val="006A6FFD"/>
    <w:rsid w:val="00716914"/>
    <w:rsid w:val="007A5309"/>
    <w:rsid w:val="00822060"/>
    <w:rsid w:val="00866ACE"/>
    <w:rsid w:val="008C249B"/>
    <w:rsid w:val="008E3280"/>
    <w:rsid w:val="00930038"/>
    <w:rsid w:val="0099328E"/>
    <w:rsid w:val="009A04E3"/>
    <w:rsid w:val="00A05219"/>
    <w:rsid w:val="00AE3096"/>
    <w:rsid w:val="00B364CE"/>
    <w:rsid w:val="00BD035F"/>
    <w:rsid w:val="00BF3945"/>
    <w:rsid w:val="00C24813"/>
    <w:rsid w:val="00C6282E"/>
    <w:rsid w:val="00C82FA0"/>
    <w:rsid w:val="00C92652"/>
    <w:rsid w:val="00C93751"/>
    <w:rsid w:val="00CB0358"/>
    <w:rsid w:val="00CE71E4"/>
    <w:rsid w:val="00D54626"/>
    <w:rsid w:val="00E07DD2"/>
    <w:rsid w:val="00E20279"/>
    <w:rsid w:val="00F8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1EE1-AB34-47C0-83D0-FEA39FE1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328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8347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6CD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6C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681,baiaagaaboqcaaadpayaaawybgaaaaaaaaaaaaaaaaaaaaaaaaaaaaaaaaaaaaaaaaaaaaaaaaaaaaaaaaaaaaaaaaaaaaaaaaaaaaaaaaaaaaaaaaaaaaaaaaaaaaaaaaaaaaaaaaaaaaaaaaaaaaaaaaaaaaaaaaaaaaaaaaaaaaaaaaaaaaaaaaaaaaaaaaaaaaaaaaaaaaaaaaaaaaaaaaaaaaaaaaaaaaaa"/>
    <w:basedOn w:val="a"/>
    <w:rsid w:val="009A04E3"/>
    <w:pPr>
      <w:spacing w:before="100" w:beforeAutospacing="1" w:after="100" w:afterAutospacing="1"/>
    </w:pPr>
    <w:rPr>
      <w:lang w:eastAsia="uk-UA"/>
    </w:rPr>
  </w:style>
  <w:style w:type="paragraph" w:styleId="a7">
    <w:name w:val="List Paragraph"/>
    <w:basedOn w:val="a"/>
    <w:uiPriority w:val="34"/>
    <w:qFormat/>
    <w:rsid w:val="00C92652"/>
    <w:pPr>
      <w:ind w:left="720"/>
      <w:contextualSpacing/>
    </w:pPr>
  </w:style>
  <w:style w:type="character" w:customStyle="1" w:styleId="apple-converted-space">
    <w:name w:val="apple-converted-space"/>
    <w:basedOn w:val="a0"/>
    <w:rsid w:val="00C92652"/>
  </w:style>
  <w:style w:type="character" w:styleId="a8">
    <w:name w:val="Emphasis"/>
    <w:qFormat/>
    <w:rsid w:val="00C92652"/>
    <w:rPr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E328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5028</Words>
  <Characters>2867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Бондар Володимир Сергійович</cp:lastModifiedBy>
  <cp:revision>2</cp:revision>
  <cp:lastPrinted>2018-06-20T09:12:00Z</cp:lastPrinted>
  <dcterms:created xsi:type="dcterms:W3CDTF">2018-06-20T11:04:00Z</dcterms:created>
  <dcterms:modified xsi:type="dcterms:W3CDTF">2018-06-20T11:04:00Z</dcterms:modified>
</cp:coreProperties>
</file>