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FB0" w:rsidRPr="00931420" w:rsidRDefault="00A21FB0" w:rsidP="00A21FB0">
      <w:pPr>
        <w:ind w:left="6480"/>
        <w:jc w:val="both"/>
        <w:rPr>
          <w:sz w:val="22"/>
          <w:szCs w:val="22"/>
          <w:lang w:val="uk-UA"/>
        </w:rPr>
      </w:pPr>
      <w:r w:rsidRPr="00931420">
        <w:rPr>
          <w:sz w:val="22"/>
          <w:szCs w:val="22"/>
          <w:lang w:val="uk-UA"/>
        </w:rPr>
        <w:t xml:space="preserve">Додаток </w:t>
      </w:r>
      <w:r>
        <w:rPr>
          <w:sz w:val="22"/>
          <w:szCs w:val="22"/>
          <w:lang w:val="uk-UA"/>
        </w:rPr>
        <w:t>3</w:t>
      </w:r>
    </w:p>
    <w:p w:rsidR="00A21FB0" w:rsidRPr="00931420" w:rsidRDefault="00A21FB0" w:rsidP="00A21FB0">
      <w:pPr>
        <w:ind w:left="6480"/>
        <w:jc w:val="both"/>
        <w:rPr>
          <w:sz w:val="22"/>
          <w:szCs w:val="22"/>
          <w:lang w:val="uk-UA"/>
        </w:rPr>
      </w:pPr>
      <w:r w:rsidRPr="00931420">
        <w:rPr>
          <w:sz w:val="22"/>
          <w:szCs w:val="22"/>
          <w:lang w:val="uk-UA"/>
        </w:rPr>
        <w:t>до наказу керівника апарату апеляційного суду</w:t>
      </w:r>
    </w:p>
    <w:p w:rsidR="00A21FB0" w:rsidRPr="00931420" w:rsidRDefault="00A21FB0" w:rsidP="00A21FB0">
      <w:pPr>
        <w:ind w:left="6480"/>
        <w:jc w:val="both"/>
        <w:rPr>
          <w:sz w:val="22"/>
          <w:szCs w:val="22"/>
          <w:lang w:val="uk-UA"/>
        </w:rPr>
      </w:pPr>
      <w:r>
        <w:rPr>
          <w:sz w:val="22"/>
          <w:szCs w:val="22"/>
          <w:lang w:val="uk-UA"/>
        </w:rPr>
        <w:t>від 21</w:t>
      </w:r>
      <w:r w:rsidRPr="00931420">
        <w:rPr>
          <w:sz w:val="22"/>
          <w:szCs w:val="22"/>
          <w:lang w:val="uk-UA"/>
        </w:rPr>
        <w:t>.0</w:t>
      </w:r>
      <w:r>
        <w:rPr>
          <w:sz w:val="22"/>
          <w:szCs w:val="22"/>
          <w:lang w:val="uk-UA"/>
        </w:rPr>
        <w:t>2</w:t>
      </w:r>
      <w:r w:rsidRPr="00931420">
        <w:rPr>
          <w:sz w:val="22"/>
          <w:szCs w:val="22"/>
          <w:lang w:val="uk-UA"/>
        </w:rPr>
        <w:t>.201</w:t>
      </w:r>
      <w:r>
        <w:rPr>
          <w:sz w:val="22"/>
          <w:szCs w:val="22"/>
          <w:lang w:val="uk-UA"/>
        </w:rPr>
        <w:t>8 р. № 9.12/</w:t>
      </w:r>
      <w:r w:rsidR="00FE01F7">
        <w:rPr>
          <w:sz w:val="22"/>
          <w:szCs w:val="22"/>
          <w:lang w:val="uk-UA"/>
        </w:rPr>
        <w:t>9</w:t>
      </w:r>
    </w:p>
    <w:p w:rsidR="00A21FB0" w:rsidRPr="00931420" w:rsidRDefault="00A21FB0" w:rsidP="00A21FB0">
      <w:pPr>
        <w:pStyle w:val="rvps7"/>
        <w:spacing w:before="0" w:beforeAutospacing="0" w:after="0" w:afterAutospacing="0"/>
        <w:jc w:val="center"/>
        <w:rPr>
          <w:rStyle w:val="rvts15"/>
          <w:b/>
          <w:bCs/>
          <w:lang w:val="uk-UA"/>
        </w:rPr>
      </w:pPr>
    </w:p>
    <w:p w:rsidR="00A21FB0" w:rsidRPr="00931420" w:rsidRDefault="00A21FB0" w:rsidP="00A21FB0">
      <w:pPr>
        <w:pStyle w:val="rvps7"/>
        <w:spacing w:before="0" w:beforeAutospacing="0" w:after="0" w:afterAutospacing="0"/>
        <w:jc w:val="center"/>
        <w:rPr>
          <w:rStyle w:val="rvts15"/>
          <w:b/>
          <w:bCs/>
          <w:lang w:val="uk-UA"/>
        </w:rPr>
      </w:pPr>
      <w:r w:rsidRPr="00931420">
        <w:rPr>
          <w:rStyle w:val="rvts15"/>
          <w:b/>
          <w:bCs/>
          <w:lang w:val="uk-UA"/>
        </w:rPr>
        <w:t xml:space="preserve">УМОВИ </w:t>
      </w:r>
    </w:p>
    <w:p w:rsidR="00A21FB0" w:rsidRPr="00931420" w:rsidRDefault="00A21FB0" w:rsidP="00A21FB0">
      <w:pPr>
        <w:pStyle w:val="rvps7"/>
        <w:spacing w:before="0" w:beforeAutospacing="0" w:after="0" w:afterAutospacing="0"/>
        <w:jc w:val="center"/>
        <w:rPr>
          <w:rStyle w:val="rvts15"/>
          <w:b/>
          <w:bCs/>
          <w:lang w:val="uk-UA"/>
        </w:rPr>
      </w:pPr>
      <w:r w:rsidRPr="00931420">
        <w:rPr>
          <w:rStyle w:val="rvts15"/>
          <w:b/>
          <w:bCs/>
          <w:lang w:val="uk-UA"/>
        </w:rPr>
        <w:t>проведення конкурсу</w:t>
      </w:r>
    </w:p>
    <w:p w:rsidR="00A21FB0" w:rsidRPr="00931420" w:rsidRDefault="00A21FB0" w:rsidP="00A21FB0">
      <w:pPr>
        <w:ind w:firstLine="708"/>
        <w:jc w:val="center"/>
        <w:rPr>
          <w:lang w:val="uk-UA"/>
        </w:rPr>
      </w:pPr>
      <w:r w:rsidRPr="00931420">
        <w:rPr>
          <w:rStyle w:val="rvts0"/>
          <w:b/>
          <w:bCs/>
          <w:lang w:val="uk-UA"/>
        </w:rPr>
        <w:t>на зайняття вакантної посади державної служби категорії “</w:t>
      </w:r>
      <w:r>
        <w:rPr>
          <w:rStyle w:val="rvts0"/>
          <w:b/>
          <w:bCs/>
          <w:lang w:val="uk-UA"/>
        </w:rPr>
        <w:t>В</w:t>
      </w:r>
      <w:r w:rsidRPr="00931420">
        <w:rPr>
          <w:rStyle w:val="rvts0"/>
          <w:b/>
          <w:bCs/>
          <w:lang w:val="uk-UA"/>
        </w:rPr>
        <w:t xml:space="preserve">” – </w:t>
      </w:r>
      <w:r>
        <w:rPr>
          <w:rStyle w:val="rvts0"/>
          <w:b/>
          <w:bCs/>
          <w:lang w:val="uk-UA"/>
        </w:rPr>
        <w:t>головного спеціаліста відділу прийому громадян та документального забезпечення</w:t>
      </w:r>
      <w:r w:rsidRPr="00931420">
        <w:rPr>
          <w:rStyle w:val="rvts15"/>
          <w:b/>
          <w:bCs/>
          <w:lang w:val="uk-UA"/>
        </w:rPr>
        <w:t xml:space="preserve"> Апеляційного суду Волинської області</w:t>
      </w:r>
    </w:p>
    <w:p w:rsidR="00A21FB0" w:rsidRPr="00931420" w:rsidRDefault="00A21FB0" w:rsidP="00A21FB0">
      <w:pPr>
        <w:ind w:left="360"/>
        <w:jc w:val="center"/>
        <w:rPr>
          <w:b/>
          <w:bCs/>
          <w:lang w:val="uk-U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982"/>
        <w:gridCol w:w="6353"/>
      </w:tblGrid>
      <w:tr w:rsidR="00A21FB0" w:rsidRPr="00931420" w:rsidTr="00323AF2">
        <w:tc>
          <w:tcPr>
            <w:tcW w:w="5000" w:type="pct"/>
            <w:gridSpan w:val="3"/>
            <w:vAlign w:val="center"/>
          </w:tcPr>
          <w:p w:rsidR="00A21FB0" w:rsidRPr="00931420" w:rsidRDefault="00A21FB0" w:rsidP="00323AF2">
            <w:pPr>
              <w:pStyle w:val="a5"/>
              <w:spacing w:before="0" w:after="0" w:line="276" w:lineRule="auto"/>
              <w:rPr>
                <w:rFonts w:ascii="Times New Roman" w:hAnsi="Times New Roman" w:cs="Times New Roman"/>
                <w:sz w:val="24"/>
                <w:szCs w:val="24"/>
              </w:rPr>
            </w:pPr>
            <w:r w:rsidRPr="00931420">
              <w:rPr>
                <w:rFonts w:ascii="Times New Roman" w:hAnsi="Times New Roman" w:cs="Times New Roman"/>
                <w:sz w:val="24"/>
                <w:szCs w:val="24"/>
              </w:rPr>
              <w:t xml:space="preserve">Загальні умови </w:t>
            </w:r>
          </w:p>
        </w:tc>
      </w:tr>
      <w:tr w:rsidR="00A21FB0" w:rsidRPr="00931420" w:rsidTr="00323AF2">
        <w:tc>
          <w:tcPr>
            <w:tcW w:w="1776" w:type="pct"/>
            <w:gridSpan w:val="2"/>
          </w:tcPr>
          <w:p w:rsidR="00A21FB0" w:rsidRPr="00931420" w:rsidRDefault="00A21FB0" w:rsidP="00323AF2">
            <w:pPr>
              <w:spacing w:line="276" w:lineRule="auto"/>
              <w:rPr>
                <w:b/>
                <w:bCs/>
                <w:lang w:val="uk-UA"/>
              </w:rPr>
            </w:pPr>
            <w:r w:rsidRPr="00931420">
              <w:rPr>
                <w:b/>
                <w:bCs/>
                <w:lang w:val="uk-UA"/>
              </w:rPr>
              <w:t xml:space="preserve">Посадові обов’язки </w:t>
            </w:r>
          </w:p>
        </w:tc>
        <w:tc>
          <w:tcPr>
            <w:tcW w:w="3224" w:type="pct"/>
          </w:tcPr>
          <w:p w:rsidR="00757E3D" w:rsidRPr="00757E3D" w:rsidRDefault="00757E3D" w:rsidP="00757E3D">
            <w:pPr>
              <w:jc w:val="both"/>
              <w:rPr>
                <w:lang w:val="uk-UA"/>
              </w:rPr>
            </w:pPr>
            <w:r w:rsidRPr="00757E3D">
              <w:rPr>
                <w:lang w:val="uk-UA"/>
              </w:rPr>
              <w:t>1.</w:t>
            </w:r>
            <w:r w:rsidR="00FE01F7" w:rsidRPr="00757E3D">
              <w:rPr>
                <w:lang w:val="uk-UA"/>
              </w:rPr>
              <w:tab/>
            </w:r>
            <w:r w:rsidRPr="00757E3D">
              <w:rPr>
                <w:lang w:val="uk-UA"/>
              </w:rPr>
              <w:t>Здійснює контроль за виконанням документів у суді відповідно до вимог Інструкції з діловодства в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затвердженій наказом ДСА України від 17.12.13 №173 та інших інструкцій з діловодства.</w:t>
            </w:r>
          </w:p>
          <w:p w:rsidR="00757E3D" w:rsidRPr="00757E3D" w:rsidRDefault="00757E3D" w:rsidP="00757E3D">
            <w:pPr>
              <w:jc w:val="both"/>
              <w:rPr>
                <w:lang w:val="uk-UA"/>
              </w:rPr>
            </w:pPr>
            <w:r w:rsidRPr="00757E3D">
              <w:rPr>
                <w:lang w:val="uk-UA"/>
              </w:rPr>
              <w:t xml:space="preserve"> Щотижня інформує керівника апарату суду про стан виконання документів, що перебувають на контролі.</w:t>
            </w:r>
          </w:p>
          <w:p w:rsidR="00757E3D" w:rsidRPr="00757E3D" w:rsidRDefault="00757E3D" w:rsidP="00757E3D">
            <w:pPr>
              <w:jc w:val="both"/>
              <w:rPr>
                <w:lang w:val="uk-UA"/>
              </w:rPr>
            </w:pPr>
            <w:r w:rsidRPr="00757E3D">
              <w:rPr>
                <w:lang w:val="uk-UA"/>
              </w:rPr>
              <w:t>2.</w:t>
            </w:r>
            <w:r w:rsidR="00FE01F7" w:rsidRPr="00757E3D">
              <w:rPr>
                <w:lang w:val="uk-UA"/>
              </w:rPr>
              <w:tab/>
            </w:r>
            <w:r w:rsidRPr="00757E3D">
              <w:rPr>
                <w:lang w:val="uk-UA"/>
              </w:rPr>
              <w:t>Після вивчення непроцесуальних документів керівництвом суду вносить зміст резолюції до автоматизованої системи діловодства суду (далі - АСДС) та передає документ виконавцю.</w:t>
            </w:r>
          </w:p>
          <w:p w:rsidR="00757E3D" w:rsidRPr="00757E3D" w:rsidRDefault="00FE01F7" w:rsidP="00757E3D">
            <w:pPr>
              <w:jc w:val="both"/>
              <w:rPr>
                <w:lang w:val="uk-UA"/>
              </w:rPr>
            </w:pPr>
            <w:r>
              <w:rPr>
                <w:lang w:val="uk-UA"/>
              </w:rPr>
              <w:t>3.</w:t>
            </w:r>
            <w:r w:rsidRPr="00757E3D">
              <w:rPr>
                <w:lang w:val="uk-UA"/>
              </w:rPr>
              <w:tab/>
            </w:r>
            <w:r w:rsidR="00757E3D" w:rsidRPr="00757E3D">
              <w:rPr>
                <w:lang w:val="uk-UA"/>
              </w:rPr>
              <w:t xml:space="preserve">Аналізує, узагальнює практику та забезпечує роботу щодо організації ведення діловодства,  обліку звернень громадян та юридичних осіб, запитів на отримання публічної інформації. Надає пропозиції щодо удосконалення цієї роботи. </w:t>
            </w:r>
          </w:p>
          <w:p w:rsidR="00757E3D" w:rsidRPr="00757E3D" w:rsidRDefault="00757E3D" w:rsidP="00757E3D">
            <w:pPr>
              <w:jc w:val="both"/>
              <w:rPr>
                <w:lang w:val="uk-UA"/>
              </w:rPr>
            </w:pPr>
            <w:r w:rsidRPr="00757E3D">
              <w:rPr>
                <w:lang w:val="uk-UA"/>
              </w:rPr>
              <w:t xml:space="preserve">Забезпечує підготовку аналітичної інформації стану розгляду заяв, звернень і скарг громадян та організацію прийому громадян та юридичних осіб, запитів на отримання публічної інформації.    </w:t>
            </w:r>
          </w:p>
          <w:p w:rsidR="00757E3D" w:rsidRPr="00757E3D" w:rsidRDefault="00757E3D" w:rsidP="00757E3D">
            <w:pPr>
              <w:jc w:val="both"/>
              <w:rPr>
                <w:lang w:val="uk-UA"/>
              </w:rPr>
            </w:pPr>
            <w:r w:rsidRPr="00757E3D">
              <w:rPr>
                <w:lang w:val="uk-UA"/>
              </w:rPr>
              <w:t>4.</w:t>
            </w:r>
            <w:r w:rsidR="00FE01F7" w:rsidRPr="00757E3D">
              <w:rPr>
                <w:lang w:val="uk-UA"/>
              </w:rPr>
              <w:tab/>
            </w:r>
            <w:r w:rsidRPr="00757E3D">
              <w:rPr>
                <w:lang w:val="uk-UA"/>
              </w:rPr>
              <w:t xml:space="preserve"> Здійснює розподіл службової непроцесуальної кореспонденції, що надійшла до  суду,  передає їх на розгляд та резолюцію голові суду, заступнику голови суду, керівнику апарату суду.  Під час здійснення  приймання, передачі та реєстрації документів контролює наявність усіх необхідних реквізитів, додатків до документа.</w:t>
            </w:r>
          </w:p>
          <w:p w:rsidR="00757E3D" w:rsidRPr="00757E3D" w:rsidRDefault="00757E3D" w:rsidP="00757E3D">
            <w:pPr>
              <w:jc w:val="both"/>
              <w:rPr>
                <w:lang w:val="uk-UA"/>
              </w:rPr>
            </w:pPr>
            <w:r w:rsidRPr="00757E3D">
              <w:rPr>
                <w:lang w:val="uk-UA"/>
              </w:rPr>
              <w:t>5.</w:t>
            </w:r>
            <w:r w:rsidR="00FE01F7" w:rsidRPr="00757E3D">
              <w:rPr>
                <w:lang w:val="uk-UA"/>
              </w:rPr>
              <w:tab/>
            </w:r>
            <w:r w:rsidRPr="00757E3D">
              <w:rPr>
                <w:lang w:val="uk-UA"/>
              </w:rPr>
              <w:t xml:space="preserve"> Здійснює ведення діловодства, пов’язаного з адміністративною діяльністю голови суду, діяльністю зборів суддів та працівників апарату суду. </w:t>
            </w:r>
          </w:p>
          <w:p w:rsidR="00757E3D" w:rsidRPr="00757E3D" w:rsidRDefault="00757E3D" w:rsidP="00757E3D">
            <w:pPr>
              <w:jc w:val="both"/>
              <w:rPr>
                <w:lang w:val="uk-UA"/>
              </w:rPr>
            </w:pPr>
            <w:r w:rsidRPr="00757E3D">
              <w:rPr>
                <w:lang w:val="uk-UA"/>
              </w:rPr>
              <w:t>Забезпечує  фіксацію та оформлення протоколів зборів.</w:t>
            </w:r>
          </w:p>
          <w:p w:rsidR="00757E3D" w:rsidRPr="00757E3D" w:rsidRDefault="00757E3D" w:rsidP="00757E3D">
            <w:pPr>
              <w:jc w:val="both"/>
              <w:rPr>
                <w:lang w:val="uk-UA"/>
              </w:rPr>
            </w:pPr>
            <w:r w:rsidRPr="00757E3D">
              <w:rPr>
                <w:lang w:val="uk-UA"/>
              </w:rPr>
              <w:t>6.</w:t>
            </w:r>
            <w:r w:rsidR="00FE01F7" w:rsidRPr="00757E3D">
              <w:rPr>
                <w:lang w:val="uk-UA"/>
              </w:rPr>
              <w:tab/>
            </w:r>
            <w:r w:rsidRPr="00757E3D">
              <w:rPr>
                <w:lang w:val="uk-UA"/>
              </w:rPr>
              <w:t>Здійснює організацію проведення телефонних переговорів голови  суду, передачу йому інформації, отриманої за його відсутності, отримання та передачі телефаксних повідомлень, телефонограм тощо.</w:t>
            </w:r>
          </w:p>
          <w:p w:rsidR="00757E3D" w:rsidRPr="00757E3D" w:rsidRDefault="00757E3D" w:rsidP="00757E3D">
            <w:pPr>
              <w:jc w:val="both"/>
              <w:rPr>
                <w:lang w:val="uk-UA"/>
              </w:rPr>
            </w:pPr>
            <w:r w:rsidRPr="00757E3D">
              <w:rPr>
                <w:lang w:val="uk-UA"/>
              </w:rPr>
              <w:t>7.</w:t>
            </w:r>
            <w:r w:rsidR="00FE01F7" w:rsidRPr="00757E3D">
              <w:rPr>
                <w:lang w:val="uk-UA"/>
              </w:rPr>
              <w:tab/>
            </w:r>
            <w:r w:rsidRPr="00757E3D">
              <w:rPr>
                <w:lang w:val="uk-UA"/>
              </w:rPr>
              <w:t>У межах своєї компетенції  готує проекти відповідей на інформаційні запити,  звернення громадян і юридичних осіб,  проекти інших листів, що стосуються компетенції відділу.</w:t>
            </w:r>
          </w:p>
          <w:p w:rsidR="00757E3D" w:rsidRPr="00757E3D" w:rsidRDefault="00757E3D" w:rsidP="00757E3D">
            <w:pPr>
              <w:jc w:val="both"/>
              <w:rPr>
                <w:lang w:val="uk-UA"/>
              </w:rPr>
            </w:pPr>
            <w:r w:rsidRPr="00757E3D">
              <w:rPr>
                <w:lang w:val="uk-UA"/>
              </w:rPr>
              <w:t>8.</w:t>
            </w:r>
            <w:r w:rsidRPr="00757E3D">
              <w:rPr>
                <w:lang w:val="uk-UA"/>
              </w:rPr>
              <w:tab/>
              <w:t xml:space="preserve">Здійснює оформлення, ведення та підготовку для </w:t>
            </w:r>
            <w:r w:rsidRPr="00757E3D">
              <w:rPr>
                <w:lang w:val="uk-UA"/>
              </w:rPr>
              <w:lastRenderedPageBreak/>
              <w:t>передачі номенклатурних справ до архіву суду документації, що не стосується процесуальної діяльності суду. Надає пропозиції щодо складання номенклатури справ суду.</w:t>
            </w:r>
          </w:p>
          <w:p w:rsidR="00757E3D" w:rsidRPr="00757E3D" w:rsidRDefault="00757E3D" w:rsidP="00757E3D">
            <w:pPr>
              <w:jc w:val="both"/>
              <w:rPr>
                <w:lang w:val="uk-UA"/>
              </w:rPr>
            </w:pPr>
            <w:r w:rsidRPr="00757E3D">
              <w:rPr>
                <w:lang w:val="uk-UA"/>
              </w:rPr>
              <w:t>9.</w:t>
            </w:r>
            <w:r w:rsidRPr="00757E3D">
              <w:rPr>
                <w:lang w:val="uk-UA"/>
              </w:rPr>
              <w:tab/>
              <w:t>Готує інформаційні довідки про обсяг документообігу, кількість та характер кореспонденції.</w:t>
            </w:r>
          </w:p>
          <w:p w:rsidR="00757E3D" w:rsidRPr="00757E3D" w:rsidRDefault="00757E3D" w:rsidP="00757E3D">
            <w:pPr>
              <w:jc w:val="both"/>
              <w:rPr>
                <w:lang w:val="uk-UA"/>
              </w:rPr>
            </w:pPr>
            <w:r w:rsidRPr="00757E3D">
              <w:rPr>
                <w:lang w:val="uk-UA"/>
              </w:rPr>
              <w:t>10.</w:t>
            </w:r>
            <w:r w:rsidRPr="00757E3D">
              <w:rPr>
                <w:lang w:val="uk-UA"/>
              </w:rPr>
              <w:tab/>
              <w:t>Надає пропозиції щодо вдосконалення організації роботи з реєстрації кореспонденції та контролю за виконанням.</w:t>
            </w:r>
          </w:p>
          <w:p w:rsidR="00757E3D" w:rsidRPr="00757E3D" w:rsidRDefault="00757E3D" w:rsidP="00757E3D">
            <w:pPr>
              <w:jc w:val="both"/>
              <w:rPr>
                <w:lang w:val="uk-UA"/>
              </w:rPr>
            </w:pPr>
            <w:r w:rsidRPr="00757E3D">
              <w:rPr>
                <w:lang w:val="uk-UA"/>
              </w:rPr>
              <w:t>11.</w:t>
            </w:r>
            <w:r w:rsidRPr="00757E3D">
              <w:rPr>
                <w:lang w:val="uk-UA"/>
              </w:rPr>
              <w:tab/>
              <w:t>Застосовує комп'ютерні та інші сучасні технічні засоби для ведення діловодства.</w:t>
            </w:r>
          </w:p>
          <w:p w:rsidR="00A21FB0" w:rsidRPr="00931420" w:rsidRDefault="00757E3D" w:rsidP="00757E3D">
            <w:pPr>
              <w:jc w:val="both"/>
              <w:rPr>
                <w:lang w:val="uk-UA"/>
              </w:rPr>
            </w:pPr>
            <w:r w:rsidRPr="00757E3D">
              <w:rPr>
                <w:lang w:val="uk-UA"/>
              </w:rPr>
              <w:t>12.</w:t>
            </w:r>
            <w:r w:rsidRPr="00757E3D">
              <w:rPr>
                <w:lang w:val="uk-UA"/>
              </w:rPr>
              <w:tab/>
              <w:t>Виконує інші доручення голови суду, заступника голови, керівника апарату суду та начальника відділу.</w:t>
            </w:r>
          </w:p>
        </w:tc>
      </w:tr>
      <w:tr w:rsidR="00A21FB0" w:rsidRPr="00931420" w:rsidTr="00323AF2">
        <w:tc>
          <w:tcPr>
            <w:tcW w:w="1776" w:type="pct"/>
            <w:gridSpan w:val="2"/>
          </w:tcPr>
          <w:p w:rsidR="00A21FB0" w:rsidRPr="00931420" w:rsidRDefault="00A21FB0" w:rsidP="00323AF2">
            <w:pPr>
              <w:spacing w:line="276" w:lineRule="auto"/>
              <w:rPr>
                <w:b/>
                <w:bCs/>
                <w:lang w:val="uk-UA"/>
              </w:rPr>
            </w:pPr>
            <w:r w:rsidRPr="00931420">
              <w:rPr>
                <w:b/>
                <w:bCs/>
                <w:lang w:val="uk-UA"/>
              </w:rPr>
              <w:lastRenderedPageBreak/>
              <w:t xml:space="preserve">Умови оплати праці </w:t>
            </w:r>
          </w:p>
        </w:tc>
        <w:tc>
          <w:tcPr>
            <w:tcW w:w="3224" w:type="pct"/>
          </w:tcPr>
          <w:p w:rsidR="00A21FB0" w:rsidRPr="00931420" w:rsidRDefault="00A21FB0" w:rsidP="00323AF2">
            <w:pPr>
              <w:pStyle w:val="a4"/>
              <w:spacing w:before="0" w:line="276" w:lineRule="auto"/>
              <w:ind w:firstLine="0"/>
              <w:rPr>
                <w:rFonts w:ascii="Times New Roman" w:hAnsi="Times New Roman" w:cs="Times New Roman"/>
                <w:sz w:val="24"/>
                <w:szCs w:val="24"/>
              </w:rPr>
            </w:pPr>
            <w:r>
              <w:rPr>
                <w:rFonts w:ascii="Times New Roman" w:hAnsi="Times New Roman" w:cs="Times New Roman"/>
                <w:sz w:val="24"/>
                <w:szCs w:val="24"/>
              </w:rPr>
              <w:t xml:space="preserve">Посадовий оклад – 4800 </w:t>
            </w:r>
            <w:r w:rsidRPr="00931420">
              <w:rPr>
                <w:rFonts w:ascii="Times New Roman" w:hAnsi="Times New Roman" w:cs="Times New Roman"/>
                <w:sz w:val="24"/>
                <w:szCs w:val="24"/>
              </w:rPr>
              <w:t>грн.,</w:t>
            </w:r>
          </w:p>
          <w:p w:rsidR="00A21FB0" w:rsidRPr="00931420" w:rsidRDefault="000F5892" w:rsidP="00323AF2">
            <w:pPr>
              <w:pStyle w:val="a4"/>
              <w:spacing w:before="0" w:line="276" w:lineRule="auto"/>
              <w:ind w:firstLine="0"/>
              <w:rPr>
                <w:rFonts w:ascii="Times New Roman" w:hAnsi="Times New Roman" w:cs="Times New Roman"/>
                <w:sz w:val="24"/>
                <w:szCs w:val="24"/>
              </w:rPr>
            </w:pPr>
            <w:r>
              <w:rPr>
                <w:rFonts w:ascii="Times New Roman" w:hAnsi="Times New Roman" w:cs="Times New Roman"/>
                <w:sz w:val="24"/>
                <w:szCs w:val="24"/>
              </w:rPr>
              <w:t>Надбавки, доплати та премії – відповідно до статті 52 Закону України «Про державну службу» від 10 грудня 2015 року № 889-</w:t>
            </w:r>
            <w:r>
              <w:rPr>
                <w:rFonts w:ascii="Times New Roman" w:hAnsi="Times New Roman" w:cs="Times New Roman"/>
                <w:sz w:val="24"/>
                <w:szCs w:val="24"/>
                <w:lang w:val="en-US"/>
              </w:rPr>
              <w:t>VIII</w:t>
            </w:r>
          </w:p>
        </w:tc>
      </w:tr>
      <w:tr w:rsidR="00A21FB0" w:rsidRPr="00931420" w:rsidTr="00323AF2">
        <w:tc>
          <w:tcPr>
            <w:tcW w:w="1776" w:type="pct"/>
            <w:gridSpan w:val="2"/>
          </w:tcPr>
          <w:p w:rsidR="00A21FB0" w:rsidRPr="00931420" w:rsidRDefault="00A21FB0" w:rsidP="00323AF2">
            <w:pPr>
              <w:spacing w:line="276" w:lineRule="auto"/>
              <w:rPr>
                <w:b/>
                <w:bCs/>
                <w:lang w:val="uk-UA"/>
              </w:rPr>
            </w:pPr>
            <w:r w:rsidRPr="00931420">
              <w:rPr>
                <w:b/>
                <w:bCs/>
                <w:lang w:val="uk-UA"/>
              </w:rPr>
              <w:t>Інформація про строковість чи безстроковість призначення на посаду</w:t>
            </w:r>
          </w:p>
        </w:tc>
        <w:tc>
          <w:tcPr>
            <w:tcW w:w="3224" w:type="pct"/>
          </w:tcPr>
          <w:p w:rsidR="00A21FB0" w:rsidRPr="00931420" w:rsidRDefault="00A21FB0" w:rsidP="00323AF2">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Безстроково</w:t>
            </w:r>
          </w:p>
        </w:tc>
      </w:tr>
      <w:tr w:rsidR="00A21FB0" w:rsidRPr="00931420" w:rsidTr="00323AF2">
        <w:tc>
          <w:tcPr>
            <w:tcW w:w="1776" w:type="pct"/>
            <w:gridSpan w:val="2"/>
          </w:tcPr>
          <w:p w:rsidR="00A21FB0" w:rsidRPr="00931420" w:rsidRDefault="00A21FB0" w:rsidP="00323AF2">
            <w:pPr>
              <w:spacing w:line="276" w:lineRule="auto"/>
              <w:rPr>
                <w:b/>
                <w:bCs/>
                <w:lang w:val="uk-UA"/>
              </w:rPr>
            </w:pPr>
            <w:r w:rsidRPr="00931420">
              <w:rPr>
                <w:b/>
                <w:bCs/>
                <w:lang w:val="uk-UA"/>
              </w:rPr>
              <w:t>Перелік документів, необхідних для участі в конкурсі, та строк їх подання</w:t>
            </w:r>
          </w:p>
        </w:tc>
        <w:tc>
          <w:tcPr>
            <w:tcW w:w="3224" w:type="pct"/>
          </w:tcPr>
          <w:p w:rsidR="00A21FB0" w:rsidRPr="00931420" w:rsidRDefault="00A21FB0" w:rsidP="00323AF2">
            <w:pPr>
              <w:spacing w:line="276" w:lineRule="auto"/>
              <w:jc w:val="both"/>
              <w:rPr>
                <w:lang w:val="uk-UA"/>
              </w:rPr>
            </w:pPr>
            <w:r w:rsidRPr="00931420">
              <w:rPr>
                <w:lang w:val="uk-UA"/>
              </w:rPr>
              <w:t>1)    копія паспорта громадянина України;</w:t>
            </w:r>
          </w:p>
          <w:p w:rsidR="00A21FB0" w:rsidRPr="00931420" w:rsidRDefault="00A21FB0" w:rsidP="00323AF2">
            <w:pPr>
              <w:spacing w:line="276" w:lineRule="auto"/>
              <w:jc w:val="both"/>
              <w:rPr>
                <w:lang w:val="uk-UA"/>
              </w:rPr>
            </w:pPr>
            <w:r w:rsidRPr="00931420">
              <w:rPr>
                <w:lang w:val="uk-UA"/>
              </w:rPr>
              <w:t>2)  письмова заява про участь у конкурсі із зазначенням основних мотивів щодо зайняття посади державної служби, до якої додається резюме у довільній формі;</w:t>
            </w:r>
          </w:p>
          <w:p w:rsidR="00A21FB0" w:rsidRPr="00931420" w:rsidRDefault="00A21FB0" w:rsidP="00323AF2">
            <w:pPr>
              <w:spacing w:line="276" w:lineRule="auto"/>
              <w:jc w:val="both"/>
              <w:rPr>
                <w:lang w:val="uk-UA"/>
              </w:rPr>
            </w:pPr>
            <w:r w:rsidRPr="00931420">
              <w:rPr>
                <w:lang w:val="uk-UA"/>
              </w:rPr>
              <w:t xml:space="preserve">3)   письмова заява, в якій особа повідомляє, що до неї не застосовуються заборони, визначені </w:t>
            </w:r>
            <w:hyperlink r:id="rId4" w:anchor="n13" w:tgtFrame="_blank" w:history="1">
              <w:r w:rsidRPr="00931420">
                <w:rPr>
                  <w:rStyle w:val="a3"/>
                  <w:color w:val="auto"/>
                  <w:lang w:val="uk-UA"/>
                </w:rPr>
                <w:t>частиною третьою</w:t>
              </w:r>
            </w:hyperlink>
            <w:r w:rsidRPr="00931420">
              <w:rPr>
                <w:lang w:val="uk-UA"/>
              </w:rPr>
              <w:t xml:space="preserve"> або </w:t>
            </w:r>
            <w:hyperlink r:id="rId5" w:anchor="n14" w:tgtFrame="_blank" w:history="1">
              <w:r w:rsidRPr="00931420">
                <w:rPr>
                  <w:rStyle w:val="a3"/>
                  <w:color w:val="auto"/>
                  <w:lang w:val="uk-UA"/>
                </w:rPr>
                <w:t>четвертою</w:t>
              </w:r>
            </w:hyperlink>
            <w:r w:rsidRPr="00931420">
              <w:rPr>
                <w:lang w:val="uk-UA"/>
              </w:rPr>
              <w:t xml:space="preserve">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A21FB0" w:rsidRPr="00931420" w:rsidRDefault="00A21FB0" w:rsidP="00323AF2">
            <w:pPr>
              <w:spacing w:line="276" w:lineRule="auto"/>
              <w:jc w:val="both"/>
              <w:rPr>
                <w:lang w:val="uk-UA"/>
              </w:rPr>
            </w:pPr>
            <w:r>
              <w:rPr>
                <w:lang w:val="uk-UA"/>
              </w:rPr>
              <w:t xml:space="preserve">4) </w:t>
            </w:r>
            <w:r w:rsidRPr="00931420">
              <w:rPr>
                <w:lang w:val="uk-UA"/>
              </w:rPr>
              <w:t>копія (копії) документа (документів) про освіту;</w:t>
            </w:r>
          </w:p>
          <w:p w:rsidR="00A21FB0" w:rsidRPr="00931420" w:rsidRDefault="00A21FB0" w:rsidP="00323AF2">
            <w:pPr>
              <w:pStyle w:val="rvps2"/>
              <w:shd w:val="clear" w:color="auto" w:fill="FFFFFF"/>
              <w:spacing w:before="0" w:beforeAutospacing="0" w:after="0" w:afterAutospacing="0"/>
              <w:jc w:val="both"/>
              <w:textAlignment w:val="baseline"/>
            </w:pPr>
            <w:r w:rsidRPr="00931420">
              <w:t>5) посвідчення атестації щодо вільного володіння державною мовою;</w:t>
            </w:r>
          </w:p>
          <w:p w:rsidR="00A21FB0" w:rsidRPr="00931420" w:rsidRDefault="00A21FB0" w:rsidP="00323AF2">
            <w:pPr>
              <w:spacing w:line="276" w:lineRule="auto"/>
              <w:jc w:val="both"/>
              <w:rPr>
                <w:lang w:val="uk-UA"/>
              </w:rPr>
            </w:pPr>
            <w:r>
              <w:rPr>
                <w:lang w:val="uk-UA"/>
              </w:rPr>
              <w:t xml:space="preserve">6)  </w:t>
            </w:r>
            <w:r w:rsidRPr="00931420">
              <w:rPr>
                <w:lang w:val="uk-UA"/>
              </w:rPr>
              <w:t>заповнена особова картка встановленого зразка;</w:t>
            </w:r>
          </w:p>
          <w:p w:rsidR="00A21FB0" w:rsidRPr="00931420" w:rsidRDefault="00A21FB0" w:rsidP="00323AF2">
            <w:pPr>
              <w:tabs>
                <w:tab w:val="left" w:pos="434"/>
              </w:tabs>
              <w:spacing w:line="276" w:lineRule="auto"/>
              <w:jc w:val="both"/>
              <w:rPr>
                <w:lang w:val="uk-UA"/>
              </w:rPr>
            </w:pPr>
            <w:r w:rsidRPr="00931420">
              <w:rPr>
                <w:lang w:val="uk-UA"/>
              </w:rPr>
              <w:t>7) декларація особи, уповноваженої на виконання функцій держави або місцевого самоврядування, за 201</w:t>
            </w:r>
            <w:r>
              <w:rPr>
                <w:lang w:val="uk-UA"/>
              </w:rPr>
              <w:t>7 рік.</w:t>
            </w:r>
          </w:p>
          <w:p w:rsidR="00A21FB0" w:rsidRPr="00931420" w:rsidRDefault="00A21FB0" w:rsidP="00323AF2">
            <w:pPr>
              <w:spacing w:line="276" w:lineRule="auto"/>
              <w:jc w:val="both"/>
              <w:rPr>
                <w:lang w:val="uk-UA"/>
              </w:rPr>
            </w:pPr>
          </w:p>
          <w:p w:rsidR="00A21FB0" w:rsidRPr="00931420" w:rsidRDefault="00A21FB0" w:rsidP="00323AF2">
            <w:pPr>
              <w:pStyle w:val="a4"/>
              <w:spacing w:before="0" w:line="276" w:lineRule="auto"/>
              <w:ind w:firstLine="0"/>
              <w:jc w:val="both"/>
              <w:rPr>
                <w:rFonts w:ascii="Times New Roman" w:hAnsi="Times New Roman" w:cs="Times New Roman"/>
                <w:sz w:val="24"/>
                <w:szCs w:val="24"/>
                <w:lang w:eastAsia="en-US"/>
              </w:rPr>
            </w:pPr>
            <w:r w:rsidRPr="00931420">
              <w:rPr>
                <w:rFonts w:ascii="Times New Roman" w:hAnsi="Times New Roman" w:cs="Times New Roman"/>
                <w:b/>
                <w:bCs/>
                <w:sz w:val="24"/>
                <w:szCs w:val="24"/>
                <w:lang w:eastAsia="en-US"/>
              </w:rPr>
              <w:t>Строк подання документів:</w:t>
            </w:r>
          </w:p>
          <w:p w:rsidR="00A21FB0" w:rsidRPr="00931420" w:rsidRDefault="00A21FB0" w:rsidP="00323AF2">
            <w:pPr>
              <w:pStyle w:val="a4"/>
              <w:spacing w:before="0" w:line="276" w:lineRule="auto"/>
              <w:ind w:firstLine="0"/>
              <w:jc w:val="both"/>
              <w:rPr>
                <w:rFonts w:ascii="Times New Roman" w:hAnsi="Times New Roman" w:cs="Times New Roman"/>
                <w:sz w:val="24"/>
                <w:szCs w:val="24"/>
              </w:rPr>
            </w:pPr>
            <w:r>
              <w:rPr>
                <w:rFonts w:ascii="Times New Roman" w:hAnsi="Times New Roman" w:cs="Times New Roman"/>
                <w:sz w:val="24"/>
                <w:szCs w:val="24"/>
                <w:lang w:eastAsia="en-US"/>
              </w:rPr>
              <w:t>До 0</w:t>
            </w:r>
            <w:r w:rsidR="005B7A8A" w:rsidRPr="00757E3D">
              <w:rPr>
                <w:rFonts w:ascii="Times New Roman" w:hAnsi="Times New Roman" w:cs="Times New Roman"/>
                <w:sz w:val="24"/>
                <w:szCs w:val="24"/>
                <w:lang w:val="ru-RU" w:eastAsia="en-US"/>
              </w:rPr>
              <w:t>9</w:t>
            </w:r>
            <w:r>
              <w:rPr>
                <w:rFonts w:ascii="Times New Roman" w:hAnsi="Times New Roman" w:cs="Times New Roman"/>
                <w:sz w:val="24"/>
                <w:szCs w:val="24"/>
                <w:lang w:eastAsia="en-US"/>
              </w:rPr>
              <w:t xml:space="preserve"> березня 2018 року</w:t>
            </w:r>
          </w:p>
        </w:tc>
      </w:tr>
      <w:tr w:rsidR="00A21FB0" w:rsidRPr="00931420" w:rsidTr="00323AF2">
        <w:tc>
          <w:tcPr>
            <w:tcW w:w="1776" w:type="pct"/>
            <w:gridSpan w:val="2"/>
          </w:tcPr>
          <w:p w:rsidR="00A21FB0" w:rsidRPr="00931420" w:rsidRDefault="00A21FB0" w:rsidP="00323AF2">
            <w:pPr>
              <w:spacing w:line="276" w:lineRule="auto"/>
              <w:rPr>
                <w:b/>
                <w:bCs/>
                <w:lang w:val="uk-UA"/>
              </w:rPr>
            </w:pPr>
            <w:r>
              <w:rPr>
                <w:b/>
                <w:bCs/>
                <w:lang w:val="uk-UA"/>
              </w:rPr>
              <w:t>М</w:t>
            </w:r>
            <w:r w:rsidRPr="00931420">
              <w:rPr>
                <w:b/>
                <w:bCs/>
                <w:lang w:val="uk-UA"/>
              </w:rPr>
              <w:t>ісце</w:t>
            </w:r>
            <w:r>
              <w:rPr>
                <w:b/>
                <w:bCs/>
                <w:lang w:val="uk-UA"/>
              </w:rPr>
              <w:t>, час та дата початку</w:t>
            </w:r>
            <w:r w:rsidRPr="00931420">
              <w:rPr>
                <w:b/>
                <w:bCs/>
                <w:lang w:val="uk-UA"/>
              </w:rPr>
              <w:t xml:space="preserve"> проведення конкурсу</w:t>
            </w:r>
          </w:p>
        </w:tc>
        <w:tc>
          <w:tcPr>
            <w:tcW w:w="3224" w:type="pct"/>
          </w:tcPr>
          <w:p w:rsidR="00A21FB0" w:rsidRDefault="00A21FB0" w:rsidP="00323AF2">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 xml:space="preserve">вул. Червоного Хреста, 10, м. Луцьк, Волинська </w:t>
            </w:r>
            <w:r>
              <w:rPr>
                <w:rFonts w:ascii="Times New Roman" w:hAnsi="Times New Roman" w:cs="Times New Roman"/>
                <w:sz w:val="24"/>
                <w:szCs w:val="24"/>
              </w:rPr>
              <w:t>область, 43016, (кабінет № 307)</w:t>
            </w:r>
          </w:p>
          <w:p w:rsidR="00A21FB0" w:rsidRPr="00931420" w:rsidRDefault="00A21FB0" w:rsidP="00323AF2">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початок о 09 год. 30 хв.</w:t>
            </w:r>
            <w:r>
              <w:rPr>
                <w:rFonts w:ascii="Times New Roman" w:hAnsi="Times New Roman" w:cs="Times New Roman"/>
                <w:sz w:val="24"/>
                <w:szCs w:val="24"/>
                <w:lang w:val="ru-RU"/>
              </w:rPr>
              <w:t xml:space="preserve">16 </w:t>
            </w:r>
            <w:r w:rsidRPr="00FF4C24">
              <w:rPr>
                <w:rFonts w:ascii="Times New Roman" w:hAnsi="Times New Roman" w:cs="Times New Roman"/>
                <w:sz w:val="24"/>
                <w:szCs w:val="24"/>
              </w:rPr>
              <w:t>березня</w:t>
            </w:r>
            <w:r w:rsidRPr="00931420">
              <w:rPr>
                <w:rFonts w:ascii="Times New Roman" w:hAnsi="Times New Roman" w:cs="Times New Roman"/>
                <w:sz w:val="24"/>
                <w:szCs w:val="24"/>
              </w:rPr>
              <w:t xml:space="preserve"> 201</w:t>
            </w:r>
            <w:r>
              <w:rPr>
                <w:rFonts w:ascii="Times New Roman" w:hAnsi="Times New Roman" w:cs="Times New Roman"/>
                <w:sz w:val="24"/>
                <w:szCs w:val="24"/>
              </w:rPr>
              <w:t>8 року</w:t>
            </w:r>
          </w:p>
        </w:tc>
      </w:tr>
      <w:tr w:rsidR="00A21FB0" w:rsidRPr="00931420" w:rsidTr="00323AF2">
        <w:tc>
          <w:tcPr>
            <w:tcW w:w="1776" w:type="pct"/>
            <w:gridSpan w:val="2"/>
          </w:tcPr>
          <w:p w:rsidR="00A21FB0" w:rsidRPr="00931420" w:rsidRDefault="00A21FB0" w:rsidP="00323AF2">
            <w:pPr>
              <w:spacing w:line="276" w:lineRule="auto"/>
              <w:ind w:right="-108"/>
              <w:rPr>
                <w:b/>
                <w:bCs/>
                <w:lang w:val="uk-UA"/>
              </w:rPr>
            </w:pPr>
            <w:r w:rsidRPr="00931420">
              <w:rPr>
                <w:b/>
                <w:bCs/>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224" w:type="pct"/>
          </w:tcPr>
          <w:p w:rsidR="00A21FB0" w:rsidRPr="00931420" w:rsidRDefault="00A21FB0" w:rsidP="00323AF2">
            <w:pPr>
              <w:pStyle w:val="a4"/>
              <w:spacing w:before="0" w:line="276" w:lineRule="auto"/>
              <w:ind w:firstLine="0"/>
              <w:jc w:val="both"/>
              <w:rPr>
                <w:rFonts w:ascii="Times New Roman" w:hAnsi="Times New Roman" w:cs="Times New Roman"/>
                <w:sz w:val="24"/>
                <w:szCs w:val="24"/>
              </w:rPr>
            </w:pPr>
            <w:proofErr w:type="spellStart"/>
            <w:r w:rsidRPr="00931420">
              <w:rPr>
                <w:rFonts w:ascii="Times New Roman" w:hAnsi="Times New Roman" w:cs="Times New Roman"/>
                <w:sz w:val="24"/>
                <w:szCs w:val="24"/>
              </w:rPr>
              <w:t>Бомк</w:t>
            </w:r>
            <w:proofErr w:type="spellEnd"/>
            <w:r w:rsidRPr="00931420">
              <w:rPr>
                <w:rFonts w:ascii="Times New Roman" w:hAnsi="Times New Roman" w:cs="Times New Roman"/>
                <w:sz w:val="24"/>
                <w:szCs w:val="24"/>
              </w:rPr>
              <w:t xml:space="preserve"> Олена Василівна</w:t>
            </w:r>
          </w:p>
          <w:p w:rsidR="00A21FB0" w:rsidRPr="00931420" w:rsidRDefault="00A21FB0" w:rsidP="00323AF2">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тел. (0332) 721 438</w:t>
            </w:r>
          </w:p>
          <w:p w:rsidR="00A21FB0" w:rsidRDefault="008C24FB" w:rsidP="00323AF2">
            <w:pPr>
              <w:pStyle w:val="a4"/>
              <w:spacing w:before="0" w:line="276" w:lineRule="auto"/>
              <w:ind w:firstLine="0"/>
              <w:jc w:val="both"/>
              <w:rPr>
                <w:rFonts w:ascii="Calibri" w:hAnsi="Calibri" w:cs="Calibri"/>
              </w:rPr>
            </w:pPr>
            <w:hyperlink r:id="rId6" w:history="1">
              <w:r w:rsidR="00A21FB0" w:rsidRPr="00931420">
                <w:rPr>
                  <w:rStyle w:val="a3"/>
                  <w:rFonts w:ascii="Times New Roman" w:hAnsi="Times New Roman" w:cs="Times New Roman"/>
                  <w:i/>
                  <w:iCs/>
                  <w:color w:val="auto"/>
                  <w:sz w:val="24"/>
                  <w:szCs w:val="24"/>
                </w:rPr>
                <w:t>inbox@vl</w:t>
              </w:r>
              <w:r w:rsidR="00A21FB0" w:rsidRPr="00931420">
                <w:rPr>
                  <w:rStyle w:val="a3"/>
                  <w:rFonts w:ascii="Times New Roman" w:hAnsi="Times New Roman" w:cs="Times New Roman"/>
                  <w:i/>
                  <w:iCs/>
                  <w:color w:val="auto"/>
                  <w:sz w:val="24"/>
                  <w:szCs w:val="24"/>
                  <w:lang w:val="en-US"/>
                </w:rPr>
                <w:t>a</w:t>
              </w:r>
              <w:r w:rsidR="00A21FB0" w:rsidRPr="00931420">
                <w:rPr>
                  <w:rStyle w:val="a3"/>
                  <w:rFonts w:ascii="Times New Roman" w:hAnsi="Times New Roman" w:cs="Times New Roman"/>
                  <w:i/>
                  <w:iCs/>
                  <w:color w:val="auto"/>
                  <w:sz w:val="24"/>
                  <w:szCs w:val="24"/>
                </w:rPr>
                <w:t>.court.gov.ua</w:t>
              </w:r>
            </w:hyperlink>
          </w:p>
          <w:p w:rsidR="00A21FB0" w:rsidRPr="00931420" w:rsidRDefault="00A21FB0" w:rsidP="00323AF2">
            <w:pPr>
              <w:pStyle w:val="a4"/>
              <w:spacing w:before="0" w:line="276" w:lineRule="auto"/>
              <w:ind w:firstLine="0"/>
              <w:jc w:val="both"/>
              <w:rPr>
                <w:rFonts w:ascii="Calibri" w:hAnsi="Calibri" w:cs="Calibri"/>
                <w:sz w:val="24"/>
                <w:szCs w:val="24"/>
              </w:rPr>
            </w:pPr>
          </w:p>
        </w:tc>
      </w:tr>
      <w:tr w:rsidR="00A21FB0" w:rsidRPr="00931420" w:rsidTr="00323AF2">
        <w:tc>
          <w:tcPr>
            <w:tcW w:w="5000" w:type="pct"/>
            <w:gridSpan w:val="3"/>
          </w:tcPr>
          <w:p w:rsidR="00A21FB0" w:rsidRPr="00931420" w:rsidRDefault="00A21FB0" w:rsidP="00323AF2">
            <w:pPr>
              <w:pStyle w:val="a4"/>
              <w:spacing w:before="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Кваліфікаційні вимоги</w:t>
            </w:r>
          </w:p>
        </w:tc>
      </w:tr>
      <w:tr w:rsidR="00A21FB0" w:rsidRPr="00931420" w:rsidTr="00323AF2">
        <w:trPr>
          <w:trHeight w:val="351"/>
        </w:trPr>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sz w:val="24"/>
                <w:szCs w:val="24"/>
              </w:rPr>
              <w:t>1</w:t>
            </w:r>
          </w:p>
        </w:tc>
        <w:tc>
          <w:tcPr>
            <w:tcW w:w="1513" w:type="pct"/>
          </w:tcPr>
          <w:p w:rsidR="00A21FB0" w:rsidRPr="00931420" w:rsidRDefault="00A21FB0" w:rsidP="00323AF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 xml:space="preserve">Освіта </w:t>
            </w:r>
          </w:p>
        </w:tc>
        <w:tc>
          <w:tcPr>
            <w:tcW w:w="3223" w:type="pct"/>
          </w:tcPr>
          <w:p w:rsidR="00A21FB0" w:rsidRPr="00931420" w:rsidRDefault="00AF1C07" w:rsidP="00323AF2">
            <w:pPr>
              <w:pStyle w:val="a4"/>
              <w:spacing w:before="0" w:line="276" w:lineRule="auto"/>
              <w:ind w:firstLine="0"/>
              <w:rPr>
                <w:rFonts w:ascii="Times New Roman" w:hAnsi="Times New Roman" w:cs="Times New Roman"/>
                <w:sz w:val="24"/>
                <w:szCs w:val="24"/>
              </w:rPr>
            </w:pPr>
            <w:r>
              <w:rPr>
                <w:rFonts w:ascii="Times New Roman" w:hAnsi="Times New Roman" w:cs="Times New Roman"/>
                <w:sz w:val="24"/>
                <w:szCs w:val="24"/>
              </w:rPr>
              <w:t xml:space="preserve">Ступінь вищої освіти не нижче бакалавра, </w:t>
            </w:r>
            <w:r w:rsidR="00A21FB0">
              <w:rPr>
                <w:rFonts w:ascii="Times New Roman" w:hAnsi="Times New Roman" w:cs="Times New Roman"/>
                <w:sz w:val="24"/>
                <w:szCs w:val="24"/>
              </w:rPr>
              <w:t xml:space="preserve">молодшого бакалавра </w:t>
            </w:r>
            <w:bookmarkStart w:id="0" w:name="_GoBack"/>
            <w:bookmarkEnd w:id="0"/>
            <w:r w:rsidR="00A21FB0" w:rsidRPr="00931420">
              <w:rPr>
                <w:rFonts w:ascii="Times New Roman" w:hAnsi="Times New Roman" w:cs="Times New Roman"/>
                <w:sz w:val="24"/>
                <w:szCs w:val="24"/>
              </w:rPr>
              <w:t xml:space="preserve">за спеціальністю «Правознавство» або </w:t>
            </w:r>
            <w:r w:rsidR="00A21FB0" w:rsidRPr="00931420">
              <w:rPr>
                <w:rFonts w:ascii="Times New Roman" w:hAnsi="Times New Roman" w:cs="Times New Roman"/>
                <w:sz w:val="24"/>
                <w:szCs w:val="24"/>
              </w:rPr>
              <w:lastRenderedPageBreak/>
              <w:t>«Правоохоронна діяльність»</w:t>
            </w:r>
          </w:p>
        </w:tc>
      </w:tr>
      <w:tr w:rsidR="00A21FB0" w:rsidRPr="00A42BDC"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sz w:val="24"/>
                <w:szCs w:val="24"/>
              </w:rPr>
              <w:lastRenderedPageBreak/>
              <w:t>2</w:t>
            </w:r>
          </w:p>
        </w:tc>
        <w:tc>
          <w:tcPr>
            <w:tcW w:w="1513" w:type="pct"/>
          </w:tcPr>
          <w:p w:rsidR="00A21FB0" w:rsidRPr="00931420" w:rsidRDefault="00A21FB0" w:rsidP="00323AF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 xml:space="preserve">Досвід роботи </w:t>
            </w:r>
          </w:p>
        </w:tc>
        <w:tc>
          <w:tcPr>
            <w:tcW w:w="3223" w:type="pct"/>
          </w:tcPr>
          <w:p w:rsidR="00A21FB0" w:rsidRPr="00931420" w:rsidRDefault="00A21FB0" w:rsidP="00323AF2">
            <w:pPr>
              <w:pStyle w:val="a4"/>
              <w:spacing w:before="0" w:line="276" w:lineRule="auto"/>
              <w:ind w:firstLine="0"/>
              <w:jc w:val="both"/>
              <w:rPr>
                <w:rFonts w:ascii="Times New Roman" w:hAnsi="Times New Roman" w:cs="Times New Roman"/>
                <w:sz w:val="24"/>
                <w:szCs w:val="24"/>
              </w:rPr>
            </w:pPr>
            <w:r>
              <w:rPr>
                <w:rFonts w:ascii="Times New Roman" w:hAnsi="Times New Roman" w:cs="Times New Roman"/>
                <w:sz w:val="24"/>
                <w:szCs w:val="24"/>
              </w:rPr>
              <w:t>Не обов’язковий</w:t>
            </w:r>
          </w:p>
        </w:tc>
      </w:tr>
      <w:tr w:rsidR="00A21FB0" w:rsidRPr="00A42BDC"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sz w:val="24"/>
                <w:szCs w:val="24"/>
              </w:rPr>
              <w:t>3</w:t>
            </w:r>
          </w:p>
        </w:tc>
        <w:tc>
          <w:tcPr>
            <w:tcW w:w="1513" w:type="pct"/>
          </w:tcPr>
          <w:p w:rsidR="00A21FB0" w:rsidRPr="00931420" w:rsidRDefault="00A21FB0" w:rsidP="00323AF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Володіння державною мовою</w:t>
            </w:r>
          </w:p>
        </w:tc>
        <w:tc>
          <w:tcPr>
            <w:tcW w:w="3223" w:type="pct"/>
          </w:tcPr>
          <w:p w:rsidR="00A21FB0" w:rsidRPr="00931420" w:rsidRDefault="00A21FB0" w:rsidP="00323AF2">
            <w:pPr>
              <w:pStyle w:val="a4"/>
              <w:spacing w:before="0" w:line="276" w:lineRule="auto"/>
              <w:ind w:firstLine="0"/>
              <w:rPr>
                <w:rFonts w:ascii="Times New Roman" w:hAnsi="Times New Roman" w:cs="Times New Roman"/>
                <w:sz w:val="24"/>
                <w:szCs w:val="24"/>
              </w:rPr>
            </w:pPr>
            <w:r w:rsidRPr="00931420">
              <w:rPr>
                <w:rFonts w:ascii="Times New Roman" w:hAnsi="Times New Roman" w:cs="Times New Roman"/>
                <w:sz w:val="24"/>
                <w:szCs w:val="24"/>
              </w:rPr>
              <w:t>Вільне володіння державною мовою</w:t>
            </w:r>
          </w:p>
        </w:tc>
      </w:tr>
      <w:tr w:rsidR="00A21FB0" w:rsidRPr="00A42BDC" w:rsidTr="00323AF2">
        <w:tc>
          <w:tcPr>
            <w:tcW w:w="5000" w:type="pct"/>
            <w:gridSpan w:val="3"/>
            <w:vAlign w:val="center"/>
          </w:tcPr>
          <w:p w:rsidR="00A21FB0" w:rsidRPr="00931420" w:rsidRDefault="00D25A9D" w:rsidP="00323AF2">
            <w:pPr>
              <w:pStyle w:val="a4"/>
              <w:spacing w:before="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Вимоги до компетентності</w:t>
            </w:r>
          </w:p>
        </w:tc>
      </w:tr>
      <w:tr w:rsidR="00A21FB0" w:rsidRPr="00931420" w:rsidTr="00323AF2">
        <w:trPr>
          <w:trHeight w:val="948"/>
        </w:trPr>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13" w:type="pct"/>
          </w:tcPr>
          <w:p w:rsidR="00A21FB0" w:rsidRPr="00931420" w:rsidRDefault="00A21FB0" w:rsidP="00323AF2">
            <w:pPr>
              <w:spacing w:line="276" w:lineRule="auto"/>
              <w:textAlignment w:val="baseline"/>
              <w:rPr>
                <w:b/>
                <w:bCs/>
                <w:lang w:val="uk-UA"/>
              </w:rPr>
            </w:pPr>
            <w:r w:rsidRPr="00931420">
              <w:rPr>
                <w:b/>
                <w:bCs/>
                <w:lang w:val="uk-UA"/>
              </w:rPr>
              <w:t>Якісне виконання поставлених завдань</w:t>
            </w:r>
          </w:p>
        </w:tc>
        <w:tc>
          <w:tcPr>
            <w:tcW w:w="3223" w:type="pct"/>
          </w:tcPr>
          <w:p w:rsidR="00A21FB0" w:rsidRPr="00931420" w:rsidRDefault="00A21FB0" w:rsidP="00323AF2">
            <w:pPr>
              <w:pStyle w:val="rvps2"/>
              <w:spacing w:before="0" w:beforeAutospacing="0" w:after="0" w:afterAutospacing="0"/>
            </w:pPr>
            <w:r w:rsidRPr="00931420">
              <w:t>1) вміння працювати з інформацією;</w:t>
            </w:r>
          </w:p>
          <w:p w:rsidR="00A21FB0" w:rsidRPr="00931420" w:rsidRDefault="00A21FB0" w:rsidP="00323AF2">
            <w:pPr>
              <w:pStyle w:val="rvps2"/>
              <w:spacing w:before="0" w:beforeAutospacing="0" w:after="0" w:afterAutospacing="0"/>
            </w:pPr>
            <w:r w:rsidRPr="00931420">
              <w:t>2) орієнтація на досягнення кінцевого результату;</w:t>
            </w:r>
          </w:p>
          <w:p w:rsidR="00A21FB0" w:rsidRPr="00931420" w:rsidRDefault="00A21FB0" w:rsidP="00323AF2">
            <w:pPr>
              <w:pStyle w:val="rvps2"/>
              <w:spacing w:before="0" w:beforeAutospacing="0" w:after="0" w:afterAutospacing="0"/>
            </w:pPr>
            <w:r w:rsidRPr="00931420">
              <w:t>3) вміння</w:t>
            </w:r>
            <w:r>
              <w:t xml:space="preserve"> вирішувати комплексні завдання</w:t>
            </w:r>
          </w:p>
        </w:tc>
      </w:tr>
      <w:tr w:rsidR="00A21FB0" w:rsidRPr="00931420"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513" w:type="pct"/>
          </w:tcPr>
          <w:p w:rsidR="00A21FB0" w:rsidRPr="00931420" w:rsidRDefault="00A21FB0" w:rsidP="00323AF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Командна робота та взаємодія</w:t>
            </w:r>
          </w:p>
        </w:tc>
        <w:tc>
          <w:tcPr>
            <w:tcW w:w="3223" w:type="pct"/>
          </w:tcPr>
          <w:p w:rsidR="00A21FB0" w:rsidRDefault="00A21FB0" w:rsidP="00323AF2">
            <w:pPr>
              <w:pStyle w:val="a4"/>
              <w:spacing w:before="0"/>
              <w:ind w:firstLine="0"/>
              <w:jc w:val="both"/>
              <w:rPr>
                <w:rFonts w:ascii="Times New Roman" w:hAnsi="Times New Roman" w:cs="Times New Roman"/>
                <w:sz w:val="24"/>
                <w:szCs w:val="24"/>
              </w:rPr>
            </w:pPr>
            <w:r w:rsidRPr="00931420">
              <w:rPr>
                <w:rFonts w:ascii="Times New Roman" w:hAnsi="Times New Roman" w:cs="Times New Roman"/>
                <w:sz w:val="24"/>
                <w:szCs w:val="24"/>
              </w:rPr>
              <w:t>1) вміння працювати в команді;</w:t>
            </w:r>
          </w:p>
          <w:p w:rsidR="00A21FB0" w:rsidRPr="00931420" w:rsidRDefault="003F101A" w:rsidP="00323AF2">
            <w:pPr>
              <w:pStyle w:val="a4"/>
              <w:spacing w:before="0" w:line="276" w:lineRule="auto"/>
              <w:ind w:firstLine="0"/>
              <w:jc w:val="both"/>
              <w:rPr>
                <w:rFonts w:ascii="Times New Roman" w:hAnsi="Times New Roman" w:cs="Times New Roman"/>
                <w:sz w:val="24"/>
                <w:szCs w:val="24"/>
              </w:rPr>
            </w:pPr>
            <w:r>
              <w:rPr>
                <w:rFonts w:ascii="Times New Roman" w:hAnsi="Times New Roman" w:cs="Times New Roman"/>
                <w:sz w:val="24"/>
                <w:szCs w:val="24"/>
              </w:rPr>
              <w:t>2</w:t>
            </w:r>
            <w:r w:rsidR="00A21FB0" w:rsidRPr="00931420">
              <w:rPr>
                <w:rFonts w:ascii="Times New Roman" w:hAnsi="Times New Roman" w:cs="Times New Roman"/>
                <w:sz w:val="24"/>
                <w:szCs w:val="24"/>
              </w:rPr>
              <w:t xml:space="preserve">) вміння </w:t>
            </w:r>
            <w:r w:rsidR="00A21FB0">
              <w:rPr>
                <w:rFonts w:ascii="Times New Roman" w:hAnsi="Times New Roman" w:cs="Times New Roman"/>
                <w:sz w:val="24"/>
                <w:szCs w:val="24"/>
              </w:rPr>
              <w:t>вирішувати комплексні завдання</w:t>
            </w:r>
          </w:p>
        </w:tc>
      </w:tr>
      <w:tr w:rsidR="00A21FB0" w:rsidRPr="00931420"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513" w:type="pct"/>
          </w:tcPr>
          <w:p w:rsidR="00A21FB0" w:rsidRPr="00931420" w:rsidRDefault="00A21FB0" w:rsidP="00323AF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Сприйняття змін</w:t>
            </w:r>
          </w:p>
        </w:tc>
        <w:tc>
          <w:tcPr>
            <w:tcW w:w="3223" w:type="pct"/>
          </w:tcPr>
          <w:p w:rsidR="00A21FB0" w:rsidRDefault="00A21FB0" w:rsidP="00323AF2">
            <w:pPr>
              <w:pStyle w:val="a4"/>
              <w:spacing w:before="0"/>
              <w:ind w:firstLine="0"/>
              <w:jc w:val="both"/>
              <w:rPr>
                <w:rFonts w:ascii="Times New Roman" w:hAnsi="Times New Roman" w:cs="Times New Roman"/>
                <w:sz w:val="24"/>
                <w:szCs w:val="24"/>
              </w:rPr>
            </w:pPr>
            <w:r>
              <w:rPr>
                <w:rFonts w:ascii="Times New Roman" w:hAnsi="Times New Roman" w:cs="Times New Roman"/>
                <w:sz w:val="24"/>
                <w:szCs w:val="24"/>
              </w:rPr>
              <w:t>1) з</w:t>
            </w:r>
            <w:r w:rsidRPr="00931420">
              <w:rPr>
                <w:rFonts w:ascii="Times New Roman" w:hAnsi="Times New Roman" w:cs="Times New Roman"/>
                <w:sz w:val="24"/>
                <w:szCs w:val="24"/>
              </w:rPr>
              <w:t>датність приймати зміни та змінюватись</w:t>
            </w:r>
            <w:r>
              <w:rPr>
                <w:rFonts w:ascii="Times New Roman" w:hAnsi="Times New Roman" w:cs="Times New Roman"/>
                <w:sz w:val="24"/>
                <w:szCs w:val="24"/>
              </w:rPr>
              <w:t>;</w:t>
            </w:r>
          </w:p>
          <w:p w:rsidR="00A21FB0" w:rsidRPr="00931420" w:rsidRDefault="00A21FB0" w:rsidP="00323AF2">
            <w:pPr>
              <w:pStyle w:val="a4"/>
              <w:spacing w:before="0"/>
              <w:ind w:firstLine="0"/>
              <w:jc w:val="both"/>
              <w:rPr>
                <w:rFonts w:ascii="Times New Roman" w:hAnsi="Times New Roman" w:cs="Times New Roman"/>
                <w:sz w:val="24"/>
                <w:szCs w:val="24"/>
              </w:rPr>
            </w:pPr>
            <w:r>
              <w:rPr>
                <w:rFonts w:ascii="Times New Roman" w:hAnsi="Times New Roman" w:cs="Times New Roman"/>
                <w:sz w:val="24"/>
                <w:szCs w:val="24"/>
              </w:rPr>
              <w:t>2) виконання плану змін та покращень.</w:t>
            </w:r>
          </w:p>
        </w:tc>
      </w:tr>
      <w:tr w:rsidR="00A21FB0" w:rsidRPr="00931420"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513" w:type="pct"/>
          </w:tcPr>
          <w:p w:rsidR="00A21FB0" w:rsidRPr="00931420" w:rsidRDefault="00A21FB0" w:rsidP="00323AF2">
            <w:pPr>
              <w:textAlignment w:val="baseline"/>
              <w:rPr>
                <w:b/>
                <w:bCs/>
                <w:lang w:val="uk-UA"/>
              </w:rPr>
            </w:pPr>
            <w:r w:rsidRPr="00931420">
              <w:rPr>
                <w:b/>
                <w:bCs/>
                <w:lang w:val="uk-UA"/>
              </w:rPr>
              <w:t>Технічні вміння</w:t>
            </w:r>
          </w:p>
        </w:tc>
        <w:tc>
          <w:tcPr>
            <w:tcW w:w="3223" w:type="pct"/>
          </w:tcPr>
          <w:p w:rsidR="00A21FB0" w:rsidRPr="00931420" w:rsidRDefault="00A21FB0" w:rsidP="00323AF2">
            <w:pPr>
              <w:pStyle w:val="rvps2"/>
              <w:spacing w:before="0" w:beforeAutospacing="0" w:after="0" w:afterAutospacing="0"/>
              <w:rPr>
                <w:shd w:val="clear" w:color="auto" w:fill="FFFFFF"/>
              </w:rPr>
            </w:pPr>
            <w:r w:rsidRPr="00931420">
              <w:rPr>
                <w:shd w:val="clear" w:color="auto" w:fill="FFFFFF"/>
              </w:rPr>
              <w:t xml:space="preserve">1) вміння використовувати комп’ютерне обладнання, програмне забезпечення та офісну техніку– рівень досвідченого користувача; </w:t>
            </w:r>
          </w:p>
          <w:p w:rsidR="00A21FB0" w:rsidRPr="00931420" w:rsidRDefault="00A21FB0" w:rsidP="00323AF2">
            <w:pPr>
              <w:pStyle w:val="rvps2"/>
              <w:spacing w:before="0" w:beforeAutospacing="0" w:after="0" w:afterAutospacing="0"/>
              <w:rPr>
                <w:shd w:val="clear" w:color="auto" w:fill="FFFFFF"/>
              </w:rPr>
            </w:pPr>
            <w:r w:rsidRPr="00931420">
              <w:rPr>
                <w:shd w:val="clear" w:color="auto" w:fill="FFFFFF"/>
              </w:rPr>
              <w:t xml:space="preserve">2) досвід роботи з офісним пакетом Microsoft Office (Word, Excel, PowerPoint) або з альтернативним пакетом </w:t>
            </w:r>
            <w:proofErr w:type="spellStart"/>
            <w:r w:rsidRPr="00931420">
              <w:rPr>
                <w:shd w:val="clear" w:color="auto" w:fill="FFFFFF"/>
              </w:rPr>
              <w:t>Open</w:t>
            </w:r>
            <w:proofErr w:type="spellEnd"/>
            <w:r w:rsidRPr="00931420">
              <w:rPr>
                <w:shd w:val="clear" w:color="auto" w:fill="FFFFFF"/>
              </w:rPr>
              <w:t xml:space="preserve"> Office, </w:t>
            </w:r>
            <w:proofErr w:type="spellStart"/>
            <w:r w:rsidRPr="00931420">
              <w:rPr>
                <w:shd w:val="clear" w:color="auto" w:fill="FFFFFF"/>
              </w:rPr>
              <w:t>Libre</w:t>
            </w:r>
            <w:proofErr w:type="spellEnd"/>
            <w:r w:rsidRPr="00931420">
              <w:rPr>
                <w:shd w:val="clear" w:color="auto" w:fill="FFFFFF"/>
              </w:rPr>
              <w:t xml:space="preserve"> Office; </w:t>
            </w:r>
          </w:p>
          <w:p w:rsidR="00A21FB0" w:rsidRPr="00931420" w:rsidRDefault="00A21FB0" w:rsidP="00323AF2">
            <w:pPr>
              <w:pStyle w:val="rvps2"/>
              <w:spacing w:before="0" w:beforeAutospacing="0" w:after="0" w:afterAutospacing="0"/>
              <w:rPr>
                <w:shd w:val="clear" w:color="auto" w:fill="FFFFFF"/>
              </w:rPr>
            </w:pPr>
            <w:r w:rsidRPr="00931420">
              <w:rPr>
                <w:shd w:val="clear" w:color="auto" w:fill="FFFFFF"/>
              </w:rPr>
              <w:t xml:space="preserve">3) навички роботи з інформаційно-пошуковими системами в мережі Інтернет; </w:t>
            </w:r>
          </w:p>
          <w:p w:rsidR="00A21FB0" w:rsidRPr="00931420" w:rsidRDefault="00A21FB0" w:rsidP="00323AF2">
            <w:pPr>
              <w:pStyle w:val="rvps2"/>
              <w:spacing w:before="0" w:beforeAutospacing="0" w:after="0" w:afterAutospacing="0"/>
            </w:pPr>
            <w:r w:rsidRPr="00931420">
              <w:rPr>
                <w:shd w:val="clear" w:color="auto" w:fill="FFFFFF"/>
              </w:rPr>
              <w:t>4) знання сучасних технологій з електронного урядування</w:t>
            </w:r>
          </w:p>
        </w:tc>
      </w:tr>
      <w:tr w:rsidR="00A21FB0" w:rsidRPr="00931420" w:rsidTr="00323AF2">
        <w:trPr>
          <w:trHeight w:val="822"/>
        </w:trPr>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513" w:type="pct"/>
          </w:tcPr>
          <w:p w:rsidR="00A21FB0" w:rsidRPr="00931420" w:rsidRDefault="00A21FB0" w:rsidP="00323AF2">
            <w:pPr>
              <w:textAlignment w:val="baseline"/>
              <w:rPr>
                <w:b/>
                <w:bCs/>
                <w:lang w:val="uk-UA"/>
              </w:rPr>
            </w:pPr>
            <w:r w:rsidRPr="00931420">
              <w:rPr>
                <w:b/>
                <w:bCs/>
                <w:lang w:val="uk-UA"/>
              </w:rPr>
              <w:t>Особистісні компетенції</w:t>
            </w:r>
          </w:p>
        </w:tc>
        <w:tc>
          <w:tcPr>
            <w:tcW w:w="3223" w:type="pct"/>
          </w:tcPr>
          <w:p w:rsidR="00A21FB0" w:rsidRPr="00931420" w:rsidRDefault="00A21FB0" w:rsidP="00323AF2">
            <w:pPr>
              <w:pStyle w:val="rvps2"/>
              <w:spacing w:before="0" w:beforeAutospacing="0" w:after="0" w:afterAutospacing="0"/>
              <w:jc w:val="both"/>
            </w:pPr>
            <w:r w:rsidRPr="00931420">
              <w:t xml:space="preserve">1) </w:t>
            </w:r>
            <w:r>
              <w:t>відповідальність</w:t>
            </w:r>
            <w:r w:rsidRPr="00931420">
              <w:t>;</w:t>
            </w:r>
          </w:p>
          <w:p w:rsidR="00A21FB0" w:rsidRDefault="00A21FB0" w:rsidP="00323AF2">
            <w:pPr>
              <w:pStyle w:val="rvps2"/>
              <w:spacing w:before="0" w:beforeAutospacing="0" w:after="0" w:afterAutospacing="0"/>
              <w:jc w:val="both"/>
            </w:pPr>
            <w:r w:rsidRPr="00931420">
              <w:t xml:space="preserve">2) </w:t>
            </w:r>
            <w:r>
              <w:t>системність і самостійність в роботі</w:t>
            </w:r>
            <w:r w:rsidRPr="00931420">
              <w:t>;</w:t>
            </w:r>
          </w:p>
          <w:p w:rsidR="00A21FB0" w:rsidRDefault="00A21FB0" w:rsidP="00323AF2">
            <w:pPr>
              <w:pStyle w:val="rvps2"/>
              <w:spacing w:before="0" w:beforeAutospacing="0" w:after="0" w:afterAutospacing="0"/>
              <w:jc w:val="both"/>
            </w:pPr>
            <w:r>
              <w:t>3) наполегливість та ініціативність;</w:t>
            </w:r>
          </w:p>
          <w:p w:rsidR="00A21FB0" w:rsidRPr="00931420" w:rsidRDefault="00A21FB0" w:rsidP="00323AF2">
            <w:pPr>
              <w:pStyle w:val="rvps2"/>
              <w:spacing w:before="0" w:beforeAutospacing="0" w:after="0" w:afterAutospacing="0"/>
              <w:jc w:val="both"/>
            </w:pPr>
            <w:r>
              <w:t>4) орієнтація на саморозвиток;</w:t>
            </w:r>
          </w:p>
          <w:p w:rsidR="00A21FB0" w:rsidRPr="00931420" w:rsidRDefault="00A21FB0" w:rsidP="00323AF2">
            <w:pPr>
              <w:pStyle w:val="rvps2"/>
              <w:spacing w:before="0" w:beforeAutospacing="0" w:after="0" w:afterAutospacing="0"/>
              <w:jc w:val="both"/>
            </w:pPr>
            <w:r>
              <w:t>5</w:t>
            </w:r>
            <w:r w:rsidRPr="00931420">
              <w:t xml:space="preserve">) </w:t>
            </w:r>
            <w:r>
              <w:t>вміння працювати в стресових ситуаціях.</w:t>
            </w:r>
          </w:p>
        </w:tc>
      </w:tr>
      <w:tr w:rsidR="00A21FB0" w:rsidRPr="00931420" w:rsidTr="00323AF2">
        <w:tc>
          <w:tcPr>
            <w:tcW w:w="5000" w:type="pct"/>
            <w:gridSpan w:val="3"/>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b/>
                <w:bCs/>
                <w:sz w:val="24"/>
                <w:szCs w:val="24"/>
              </w:rPr>
              <w:t>Професійні знання</w:t>
            </w:r>
          </w:p>
        </w:tc>
      </w:tr>
      <w:tr w:rsidR="00A21FB0" w:rsidRPr="00931420"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13" w:type="pct"/>
          </w:tcPr>
          <w:p w:rsidR="00A21FB0" w:rsidRPr="00931420" w:rsidRDefault="00A21FB0" w:rsidP="00323AF2">
            <w:pPr>
              <w:spacing w:line="276" w:lineRule="auto"/>
              <w:textAlignment w:val="baseline"/>
              <w:rPr>
                <w:b/>
                <w:bCs/>
                <w:lang w:val="uk-UA"/>
              </w:rPr>
            </w:pPr>
            <w:r w:rsidRPr="0072359F">
              <w:rPr>
                <w:b/>
                <w:bCs/>
                <w:lang w:val="uk-UA"/>
              </w:rPr>
              <w:t>Знаннязаконодавства</w:t>
            </w:r>
          </w:p>
        </w:tc>
        <w:tc>
          <w:tcPr>
            <w:tcW w:w="3223" w:type="pct"/>
          </w:tcPr>
          <w:p w:rsidR="00A21FB0" w:rsidRDefault="00A21FB0" w:rsidP="00323AF2">
            <w:pPr>
              <w:pStyle w:val="rvps2"/>
              <w:spacing w:before="0" w:beforeAutospacing="0" w:after="0" w:afterAutospacing="0"/>
            </w:pPr>
            <w:r>
              <w:t>1)</w:t>
            </w:r>
            <w:r w:rsidRPr="00931420">
              <w:t xml:space="preserve"> Конституція України</w:t>
            </w:r>
            <w:r>
              <w:t>;</w:t>
            </w:r>
          </w:p>
          <w:p w:rsidR="00A21FB0" w:rsidRDefault="00A21FB0" w:rsidP="00323AF2">
            <w:pPr>
              <w:pStyle w:val="rvps2"/>
              <w:spacing w:before="0" w:beforeAutospacing="0" w:after="0" w:afterAutospacing="0"/>
            </w:pPr>
            <w:r>
              <w:t>2) Закон України «Про державну службу»;</w:t>
            </w:r>
          </w:p>
          <w:p w:rsidR="00A21FB0" w:rsidRPr="00931420" w:rsidRDefault="00A21FB0" w:rsidP="00323AF2">
            <w:pPr>
              <w:pStyle w:val="rvps2"/>
              <w:spacing w:before="0" w:beforeAutospacing="0" w:after="0" w:afterAutospacing="0"/>
            </w:pPr>
            <w:r>
              <w:t>3) Закон України «Про запобігання корупції».</w:t>
            </w:r>
          </w:p>
        </w:tc>
      </w:tr>
      <w:tr w:rsidR="00A21FB0" w:rsidRPr="00150B8B" w:rsidTr="00323AF2">
        <w:tc>
          <w:tcPr>
            <w:tcW w:w="264" w:type="pct"/>
          </w:tcPr>
          <w:p w:rsidR="00A21FB0" w:rsidRPr="00931420" w:rsidRDefault="00A21FB0" w:rsidP="00323AF2">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513" w:type="pct"/>
          </w:tcPr>
          <w:p w:rsidR="00A21FB0" w:rsidRPr="00931420" w:rsidRDefault="00A21FB0" w:rsidP="00323AF2">
            <w:pPr>
              <w:pStyle w:val="a4"/>
              <w:spacing w:before="0" w:line="276" w:lineRule="auto"/>
              <w:ind w:firstLine="0"/>
              <w:rPr>
                <w:rFonts w:ascii="Times New Roman" w:hAnsi="Times New Roman" w:cs="Times New Roman"/>
                <w:b/>
                <w:bCs/>
                <w:sz w:val="24"/>
                <w:szCs w:val="24"/>
              </w:rPr>
            </w:pPr>
            <w:r>
              <w:rPr>
                <w:rFonts w:ascii="Times New Roman" w:hAnsi="Times New Roman" w:cs="Times New Roman"/>
                <w:b/>
                <w:bCs/>
                <w:sz w:val="24"/>
                <w:szCs w:val="24"/>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223" w:type="pct"/>
          </w:tcPr>
          <w:p w:rsidR="00A21FB0" w:rsidRDefault="00A21FB0" w:rsidP="00323AF2">
            <w:pPr>
              <w:widowControl w:val="0"/>
              <w:tabs>
                <w:tab w:val="left" w:pos="0"/>
              </w:tabs>
              <w:spacing w:line="276" w:lineRule="auto"/>
              <w:jc w:val="both"/>
              <w:rPr>
                <w:lang w:val="uk-UA"/>
              </w:rPr>
            </w:pPr>
            <w:r>
              <w:rPr>
                <w:lang w:val="uk-UA"/>
              </w:rPr>
              <w:t xml:space="preserve">1) </w:t>
            </w:r>
            <w:r w:rsidRPr="00931420">
              <w:rPr>
                <w:lang w:val="uk-UA"/>
              </w:rPr>
              <w:t>Закон України «Про судоустрій та статус суддів»;</w:t>
            </w:r>
          </w:p>
          <w:p w:rsidR="00A21FB0" w:rsidRDefault="00A21FB0" w:rsidP="00323AF2">
            <w:pPr>
              <w:widowControl w:val="0"/>
              <w:tabs>
                <w:tab w:val="left" w:pos="0"/>
              </w:tabs>
              <w:spacing w:line="276" w:lineRule="auto"/>
              <w:jc w:val="both"/>
              <w:rPr>
                <w:lang w:val="uk-UA"/>
              </w:rPr>
            </w:pPr>
            <w:r>
              <w:rPr>
                <w:lang w:val="uk-UA"/>
              </w:rPr>
              <w:t>2) Закон України «Про захист персональних даних»;</w:t>
            </w:r>
          </w:p>
          <w:p w:rsidR="00A21FB0" w:rsidRDefault="00A21FB0" w:rsidP="00323AF2">
            <w:pPr>
              <w:widowControl w:val="0"/>
              <w:tabs>
                <w:tab w:val="left" w:pos="0"/>
              </w:tabs>
              <w:spacing w:line="276" w:lineRule="auto"/>
              <w:jc w:val="both"/>
              <w:rPr>
                <w:lang w:val="uk-UA"/>
              </w:rPr>
            </w:pPr>
            <w:r>
              <w:rPr>
                <w:lang w:val="uk-UA"/>
              </w:rPr>
              <w:t xml:space="preserve">3) Закон України «Про інформацію»; </w:t>
            </w:r>
          </w:p>
          <w:p w:rsidR="00A21FB0" w:rsidRDefault="00A21FB0" w:rsidP="00323AF2">
            <w:pPr>
              <w:widowControl w:val="0"/>
              <w:tabs>
                <w:tab w:val="left" w:pos="0"/>
              </w:tabs>
              <w:spacing w:line="276" w:lineRule="auto"/>
              <w:jc w:val="both"/>
              <w:rPr>
                <w:lang w:val="uk-UA"/>
              </w:rPr>
            </w:pPr>
            <w:r>
              <w:rPr>
                <w:lang w:val="uk-UA"/>
              </w:rPr>
              <w:t>4) Закон України «Про доступ до публічної інформації»;</w:t>
            </w:r>
          </w:p>
          <w:p w:rsidR="00AF1C07" w:rsidRDefault="00AF1C07" w:rsidP="00323AF2">
            <w:pPr>
              <w:widowControl w:val="0"/>
              <w:tabs>
                <w:tab w:val="left" w:pos="0"/>
              </w:tabs>
              <w:spacing w:line="276" w:lineRule="auto"/>
              <w:jc w:val="both"/>
              <w:rPr>
                <w:lang w:val="uk-UA"/>
              </w:rPr>
            </w:pPr>
            <w:r>
              <w:rPr>
                <w:lang w:val="uk-UA"/>
              </w:rPr>
              <w:t>5) Закон України «Про звернення громадян»;</w:t>
            </w:r>
          </w:p>
          <w:p w:rsidR="00A21FB0" w:rsidRDefault="00A21FB0" w:rsidP="00323AF2">
            <w:pPr>
              <w:widowControl w:val="0"/>
              <w:tabs>
                <w:tab w:val="left" w:pos="0"/>
              </w:tabs>
              <w:spacing w:line="276" w:lineRule="auto"/>
              <w:jc w:val="both"/>
              <w:rPr>
                <w:lang w:val="uk-UA"/>
              </w:rPr>
            </w:pPr>
            <w:r>
              <w:rPr>
                <w:lang w:val="uk-UA"/>
              </w:rPr>
              <w:t>5</w:t>
            </w:r>
            <w:r w:rsidRPr="00931420">
              <w:rPr>
                <w:lang w:val="uk-UA"/>
              </w:rPr>
              <w:t>) Інструкція з діловодства у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ДСА Ук</w:t>
            </w:r>
            <w:r>
              <w:rPr>
                <w:lang w:val="uk-UA"/>
              </w:rPr>
              <w:t>раїни № 173 від 17.12.2013 року;</w:t>
            </w:r>
          </w:p>
          <w:p w:rsidR="00A21FB0" w:rsidRPr="00150B8B" w:rsidRDefault="00A21FB0" w:rsidP="00323AF2">
            <w:pPr>
              <w:widowControl w:val="0"/>
              <w:tabs>
                <w:tab w:val="left" w:pos="0"/>
              </w:tabs>
              <w:spacing w:line="276" w:lineRule="auto"/>
              <w:jc w:val="both"/>
              <w:rPr>
                <w:lang w:val="uk-UA"/>
              </w:rPr>
            </w:pPr>
            <w:r>
              <w:rPr>
                <w:lang w:val="uk-UA"/>
              </w:rPr>
              <w:t>6) Положення про автоматизовану систему документообігу суду, затверджене рішенням Ради суддів України № 30 від 26.11.2010 року.</w:t>
            </w:r>
          </w:p>
        </w:tc>
      </w:tr>
    </w:tbl>
    <w:p w:rsidR="00A21FB0" w:rsidRPr="00150B8B" w:rsidRDefault="00A21FB0" w:rsidP="00A21FB0">
      <w:pPr>
        <w:rPr>
          <w:lang w:val="uk-UA"/>
        </w:rPr>
      </w:pPr>
    </w:p>
    <w:p w:rsidR="00A21FB0" w:rsidRDefault="00A21FB0" w:rsidP="00A21FB0">
      <w:pPr>
        <w:jc w:val="center"/>
        <w:rPr>
          <w:lang w:val="uk-UA"/>
        </w:rPr>
      </w:pPr>
      <w:r w:rsidRPr="00931420">
        <w:rPr>
          <w:lang w:val="uk-UA"/>
        </w:rPr>
        <w:t>_________________________</w:t>
      </w:r>
    </w:p>
    <w:sectPr w:rsidR="00A21FB0" w:rsidSect="00E64D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21FB0"/>
    <w:rsid w:val="000F5892"/>
    <w:rsid w:val="00351E89"/>
    <w:rsid w:val="003F101A"/>
    <w:rsid w:val="003F4D2D"/>
    <w:rsid w:val="005B7A8A"/>
    <w:rsid w:val="00757E3D"/>
    <w:rsid w:val="007D17DB"/>
    <w:rsid w:val="008C24FB"/>
    <w:rsid w:val="00A21FB0"/>
    <w:rsid w:val="00AF1C07"/>
    <w:rsid w:val="00D25A9D"/>
    <w:rsid w:val="00D92418"/>
    <w:rsid w:val="00E64D3F"/>
    <w:rsid w:val="00FE01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DCAFA-1D87-48D7-A350-A6643619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1FB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21FB0"/>
    <w:rPr>
      <w:color w:val="0000FF"/>
      <w:u w:val="single"/>
    </w:rPr>
  </w:style>
  <w:style w:type="paragraph" w:customStyle="1" w:styleId="rvps7">
    <w:name w:val="rvps7"/>
    <w:basedOn w:val="a"/>
    <w:uiPriority w:val="99"/>
    <w:rsid w:val="00A21FB0"/>
    <w:pPr>
      <w:spacing w:before="100" w:beforeAutospacing="1" w:after="100" w:afterAutospacing="1"/>
    </w:pPr>
    <w:rPr>
      <w:rFonts w:eastAsia="Calibri"/>
    </w:rPr>
  </w:style>
  <w:style w:type="paragraph" w:customStyle="1" w:styleId="a4">
    <w:name w:val="Нормальний текст"/>
    <w:basedOn w:val="a"/>
    <w:uiPriority w:val="99"/>
    <w:rsid w:val="00A21FB0"/>
    <w:pPr>
      <w:spacing w:before="120"/>
      <w:ind w:firstLine="567"/>
    </w:pPr>
    <w:rPr>
      <w:rFonts w:ascii="Antiqua" w:eastAsia="Calibri" w:hAnsi="Antiqua" w:cs="Antiqua"/>
      <w:sz w:val="26"/>
      <w:szCs w:val="26"/>
      <w:lang w:val="uk-UA"/>
    </w:rPr>
  </w:style>
  <w:style w:type="paragraph" w:customStyle="1" w:styleId="a5">
    <w:name w:val="Назва документа"/>
    <w:basedOn w:val="a"/>
    <w:next w:val="a4"/>
    <w:uiPriority w:val="99"/>
    <w:rsid w:val="00A21FB0"/>
    <w:pPr>
      <w:keepNext/>
      <w:keepLines/>
      <w:spacing w:before="240" w:after="240"/>
      <w:jc w:val="center"/>
    </w:pPr>
    <w:rPr>
      <w:rFonts w:ascii="Antiqua" w:eastAsia="Calibri" w:hAnsi="Antiqua" w:cs="Antiqua"/>
      <w:b/>
      <w:bCs/>
      <w:sz w:val="26"/>
      <w:szCs w:val="26"/>
      <w:lang w:val="uk-UA"/>
    </w:rPr>
  </w:style>
  <w:style w:type="paragraph" w:customStyle="1" w:styleId="rvps2">
    <w:name w:val="rvps2"/>
    <w:basedOn w:val="a"/>
    <w:rsid w:val="00A21FB0"/>
    <w:pPr>
      <w:spacing w:before="100" w:beforeAutospacing="1" w:after="100" w:afterAutospacing="1"/>
    </w:pPr>
    <w:rPr>
      <w:lang w:val="uk-UA" w:eastAsia="uk-UA"/>
    </w:rPr>
  </w:style>
  <w:style w:type="character" w:customStyle="1" w:styleId="rvts0">
    <w:name w:val="rvts0"/>
    <w:basedOn w:val="a0"/>
    <w:uiPriority w:val="99"/>
    <w:rsid w:val="00A21FB0"/>
  </w:style>
  <w:style w:type="character" w:customStyle="1" w:styleId="rvts15">
    <w:name w:val="rvts15"/>
    <w:uiPriority w:val="99"/>
    <w:rsid w:val="00A21FB0"/>
    <w:rPr>
      <w:rFonts w:ascii="Times New Roman" w:hAnsi="Times New Roman" w:cs="Times New Roman"/>
    </w:rPr>
  </w:style>
  <w:style w:type="paragraph" w:styleId="a6">
    <w:name w:val="Balloon Text"/>
    <w:basedOn w:val="a"/>
    <w:link w:val="a7"/>
    <w:uiPriority w:val="99"/>
    <w:semiHidden/>
    <w:unhideWhenUsed/>
    <w:rsid w:val="003F101A"/>
    <w:rPr>
      <w:rFonts w:ascii="Segoe UI" w:hAnsi="Segoe UI" w:cs="Segoe UI"/>
      <w:sz w:val="18"/>
      <w:szCs w:val="18"/>
    </w:rPr>
  </w:style>
  <w:style w:type="character" w:customStyle="1" w:styleId="a7">
    <w:name w:val="Текст у виносці Знак"/>
    <w:basedOn w:val="a0"/>
    <w:link w:val="a6"/>
    <w:uiPriority w:val="99"/>
    <w:semiHidden/>
    <w:rsid w:val="003F101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box@vla.court.gov.ua" TargetMode="External"/><Relationship Id="rId5" Type="http://schemas.openxmlformats.org/officeDocument/2006/relationships/hyperlink" Target="http://zakon3.rada.gov.ua/laws/show/1682-18/paran14" TargetMode="External"/><Relationship Id="rId4" Type="http://schemas.openxmlformats.org/officeDocument/2006/relationships/hyperlink" Target="http://zakon3.rada.gov.ua/laws/show/1682-18/paran1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4445</Words>
  <Characters>2534</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Петрівна Андрусік</dc:creator>
  <cp:keywords/>
  <dc:description/>
  <cp:lastModifiedBy>Тетяна Петрівна Андрусік</cp:lastModifiedBy>
  <cp:revision>12</cp:revision>
  <cp:lastPrinted>2018-02-21T11:26:00Z</cp:lastPrinted>
  <dcterms:created xsi:type="dcterms:W3CDTF">2018-02-20T16:57:00Z</dcterms:created>
  <dcterms:modified xsi:type="dcterms:W3CDTF">2018-02-22T10:54:00Z</dcterms:modified>
</cp:coreProperties>
</file>