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545D" w:rsidRPr="005A545D" w:rsidRDefault="005A545D" w:rsidP="005A545D">
      <w:pPr>
        <w:pStyle w:val="a3"/>
        <w:spacing w:after="150"/>
        <w:jc w:val="center"/>
        <w:rPr>
          <w:b/>
          <w:bCs/>
          <w:sz w:val="28"/>
          <w:szCs w:val="28"/>
          <w:lang w:val="uk-UA"/>
        </w:rPr>
      </w:pPr>
      <w:bookmarkStart w:id="0" w:name="_GoBack"/>
      <w:r w:rsidRPr="005A545D">
        <w:rPr>
          <w:b/>
          <w:bCs/>
          <w:sz w:val="28"/>
          <w:szCs w:val="28"/>
          <w:lang w:val="uk-UA"/>
        </w:rPr>
        <w:t xml:space="preserve">Оголошення про виклик в якості  відповідача Товариства з обмеженою відповідальністю "Номінал" (м. Ровеньки, смт. </w:t>
      </w:r>
      <w:proofErr w:type="spellStart"/>
      <w:r w:rsidRPr="005A545D">
        <w:rPr>
          <w:b/>
          <w:bCs/>
          <w:sz w:val="28"/>
          <w:szCs w:val="28"/>
          <w:lang w:val="uk-UA"/>
        </w:rPr>
        <w:t>Новодар'ївка</w:t>
      </w:r>
      <w:proofErr w:type="spellEnd"/>
      <w:r w:rsidRPr="005A545D">
        <w:rPr>
          <w:b/>
          <w:bCs/>
          <w:sz w:val="28"/>
          <w:szCs w:val="28"/>
          <w:lang w:val="uk-UA"/>
        </w:rPr>
        <w:t xml:space="preserve">, Луганська </w:t>
      </w:r>
      <w:proofErr w:type="spellStart"/>
      <w:r w:rsidRPr="005A545D">
        <w:rPr>
          <w:b/>
          <w:bCs/>
          <w:sz w:val="28"/>
          <w:szCs w:val="28"/>
          <w:lang w:val="uk-UA"/>
        </w:rPr>
        <w:t>облоасть</w:t>
      </w:r>
      <w:proofErr w:type="spellEnd"/>
      <w:r w:rsidRPr="005A545D">
        <w:rPr>
          <w:b/>
          <w:bCs/>
          <w:sz w:val="28"/>
          <w:szCs w:val="28"/>
          <w:lang w:val="uk-UA"/>
        </w:rPr>
        <w:t xml:space="preserve">) у судове засідання з розгляду  заяви  Управління виконавчої дирекції Фонду соціального страхування України у Луганській області про  заміну сторони виконавчого провадження у адміністративній справі №2а/1270/920/2012 </w:t>
      </w:r>
    </w:p>
    <w:p w:rsidR="005A545D" w:rsidRPr="005A545D" w:rsidRDefault="005A545D" w:rsidP="005A545D">
      <w:pPr>
        <w:pStyle w:val="a3"/>
        <w:spacing w:after="150"/>
        <w:jc w:val="center"/>
        <w:rPr>
          <w:b/>
          <w:bCs/>
          <w:sz w:val="28"/>
          <w:szCs w:val="28"/>
          <w:lang w:val="uk-UA"/>
        </w:rPr>
      </w:pPr>
    </w:p>
    <w:p w:rsidR="005A545D" w:rsidRPr="005A545D" w:rsidRDefault="005A545D" w:rsidP="005A545D">
      <w:pPr>
        <w:pStyle w:val="a3"/>
        <w:rPr>
          <w:rStyle w:val="a4"/>
          <w:lang w:val="uk-UA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5A545D" w:rsidRPr="005A54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5A545D" w:rsidRPr="005A545D" w:rsidRDefault="005A545D">
            <w:pPr>
              <w:pStyle w:val="a3"/>
              <w:rPr>
                <w:b/>
                <w:bCs/>
                <w:lang w:val="uk-UA"/>
              </w:rPr>
            </w:pPr>
            <w:r w:rsidRPr="005A545D">
              <w:rPr>
                <w:b/>
                <w:bCs/>
                <w:lang w:val="uk-UA"/>
              </w:rPr>
              <w:t xml:space="preserve"> 23 травня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5A545D" w:rsidRPr="005A545D" w:rsidRDefault="005A545D">
            <w:pPr>
              <w:pStyle w:val="a3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5A545D" w:rsidRPr="005A545D" w:rsidRDefault="005A545D">
            <w:pPr>
              <w:pStyle w:val="a3"/>
              <w:jc w:val="right"/>
              <w:rPr>
                <w:b/>
                <w:bCs/>
                <w:lang w:val="uk-UA"/>
              </w:rPr>
            </w:pPr>
            <w:r w:rsidRPr="005A545D">
              <w:rPr>
                <w:b/>
                <w:bCs/>
                <w:lang w:val="uk-UA"/>
              </w:rPr>
              <w:t>м. Сєвєродонецьк</w:t>
            </w:r>
          </w:p>
        </w:tc>
      </w:tr>
    </w:tbl>
    <w:p w:rsidR="005A545D" w:rsidRPr="005A545D" w:rsidRDefault="005A545D" w:rsidP="005A545D">
      <w:pPr>
        <w:pStyle w:val="a3"/>
        <w:spacing w:after="150"/>
        <w:jc w:val="center"/>
        <w:rPr>
          <w:b/>
          <w:bCs/>
          <w:sz w:val="28"/>
          <w:szCs w:val="28"/>
          <w:lang w:val="uk-UA"/>
        </w:rPr>
      </w:pPr>
    </w:p>
    <w:p w:rsidR="005A545D" w:rsidRPr="005A545D" w:rsidRDefault="005A545D" w:rsidP="005A545D">
      <w:pPr>
        <w:pStyle w:val="a3"/>
        <w:ind w:firstLine="675"/>
        <w:jc w:val="both"/>
        <w:rPr>
          <w:lang w:val="uk-UA"/>
        </w:rPr>
      </w:pPr>
      <w:r w:rsidRPr="005A545D">
        <w:rPr>
          <w:lang w:val="uk-UA"/>
        </w:rPr>
        <w:t xml:space="preserve">Луганський окружний адміністративний суд викликає як  відповідача  Товариство з обмеженою відповідальністю "Номінал", у  судове засідання з розгляду  заяви  Управління виконавчої дирекції Фонду соціального страхування України у Луганській області про  заміну сторони виконавчого провадження у справі № 2а/1270/920/2012 за позовом  </w:t>
      </w:r>
      <w:proofErr w:type="spellStart"/>
      <w:r w:rsidRPr="005A545D">
        <w:rPr>
          <w:lang w:val="uk-UA"/>
        </w:rPr>
        <w:t>Луганске</w:t>
      </w:r>
      <w:proofErr w:type="spellEnd"/>
      <w:r w:rsidRPr="005A545D">
        <w:rPr>
          <w:lang w:val="uk-UA"/>
        </w:rPr>
        <w:t xml:space="preserve"> обласне відділення фонду соціального страхування  з тимчасової втрати працездатності  Виконавча дирекція до Товариство з обмеженою відповідальністю "Номінал" про  заміну сторони виконавчого провадження, яке відбудеться у приміщені суду за </w:t>
      </w:r>
      <w:proofErr w:type="spellStart"/>
      <w:r w:rsidRPr="005A545D">
        <w:rPr>
          <w:lang w:val="uk-UA"/>
        </w:rPr>
        <w:t>адресою</w:t>
      </w:r>
      <w:proofErr w:type="spellEnd"/>
      <w:r w:rsidRPr="005A545D">
        <w:rPr>
          <w:lang w:val="uk-UA"/>
        </w:rPr>
        <w:t>: Луганська область, м. Сєвєродонецьк, проспект Космонавтів, 18,  зала судових засідань №  о  13:30 год.  30 травня 2018 року.</w:t>
      </w:r>
    </w:p>
    <w:p w:rsidR="005A545D" w:rsidRPr="005A545D" w:rsidRDefault="005A545D" w:rsidP="005A545D">
      <w:pPr>
        <w:pStyle w:val="a3"/>
        <w:ind w:firstLine="675"/>
        <w:jc w:val="both"/>
        <w:rPr>
          <w:lang w:val="uk-UA"/>
        </w:rPr>
      </w:pPr>
      <w:r w:rsidRPr="005A545D">
        <w:rPr>
          <w:lang w:val="uk-UA"/>
        </w:rPr>
        <w:t xml:space="preserve">Одночасно інформуємо, що Ви маєте можливість ознайомитися з текстом ухвали суду від 22.05.18 про відкриття провадження з розгляду заяви про заміну сторони виконавчого провадження в Єдиному державному реєстрі судових рішень за посиланням: http://reyestr.court.gov.ua/Review/74166131 </w:t>
      </w:r>
    </w:p>
    <w:p w:rsidR="005A545D" w:rsidRPr="005A545D" w:rsidRDefault="005A545D" w:rsidP="005A545D">
      <w:pPr>
        <w:pStyle w:val="a3"/>
        <w:ind w:firstLine="675"/>
        <w:jc w:val="both"/>
        <w:rPr>
          <w:lang w:val="uk-UA"/>
        </w:rPr>
      </w:pPr>
      <w:r w:rsidRPr="005A545D">
        <w:rPr>
          <w:lang w:val="uk-UA"/>
        </w:rPr>
        <w:t xml:space="preserve">Більш детальну інформацію по справі можна отримати за номером телефону (06452) 2-51-70 або на офіційному веб сайті суду: </w:t>
      </w:r>
      <w:r w:rsidRPr="005A545D">
        <w:rPr>
          <w:color w:val="0000FF"/>
          <w:u w:val="single"/>
          <w:lang w:val="uk-UA"/>
        </w:rPr>
        <w:t>https://adm.lg.court.gov.ua</w:t>
      </w:r>
      <w:r w:rsidRPr="005A545D">
        <w:rPr>
          <w:lang w:val="uk-UA"/>
        </w:rPr>
        <w:t xml:space="preserve">. </w:t>
      </w:r>
    </w:p>
    <w:p w:rsidR="005A545D" w:rsidRPr="005A545D" w:rsidRDefault="005A545D" w:rsidP="005A545D">
      <w:pPr>
        <w:pStyle w:val="a3"/>
        <w:jc w:val="both"/>
        <w:rPr>
          <w:lang w:val="uk-UA"/>
        </w:rPr>
      </w:pPr>
      <w:r w:rsidRPr="005A545D">
        <w:rPr>
          <w:lang w:val="uk-UA"/>
        </w:rPr>
        <w:tab/>
        <w:t xml:space="preserve">Заяви, клопотання, докази, які суд має врахувати при розгляді даної адміністративної справи можуть бути надані особисто до канцелярії суду або надіслані на офіційну електронну адресу суду: </w:t>
      </w:r>
      <w:r w:rsidRPr="005A545D">
        <w:rPr>
          <w:color w:val="0000FF"/>
          <w:u w:val="single"/>
          <w:lang w:val="uk-UA"/>
        </w:rPr>
        <w:t>inbox@adm.lg.court.gov.ua</w:t>
      </w:r>
      <w:r w:rsidRPr="005A545D">
        <w:rPr>
          <w:lang w:val="uk-UA"/>
        </w:rPr>
        <w:t xml:space="preserve">. </w:t>
      </w:r>
    </w:p>
    <w:p w:rsidR="005A545D" w:rsidRPr="005A545D" w:rsidRDefault="005A545D" w:rsidP="005A545D">
      <w:pPr>
        <w:pStyle w:val="a3"/>
        <w:jc w:val="both"/>
        <w:rPr>
          <w:lang w:val="uk-UA"/>
        </w:rPr>
      </w:pPr>
    </w:p>
    <w:p w:rsidR="005A545D" w:rsidRPr="005A545D" w:rsidRDefault="005A545D" w:rsidP="005A545D">
      <w:pPr>
        <w:pStyle w:val="a3"/>
        <w:jc w:val="both"/>
        <w:rPr>
          <w:lang w:val="uk-UA"/>
        </w:rPr>
      </w:pPr>
    </w:p>
    <w:p w:rsidR="005A545D" w:rsidRPr="005A545D" w:rsidRDefault="005A545D" w:rsidP="005A545D">
      <w:pPr>
        <w:pStyle w:val="a3"/>
        <w:ind w:firstLine="675"/>
        <w:jc w:val="both"/>
        <w:rPr>
          <w:lang w:val="uk-UA"/>
        </w:rPr>
      </w:pPr>
    </w:p>
    <w:p w:rsidR="005A545D" w:rsidRPr="005A545D" w:rsidRDefault="005A545D" w:rsidP="005A545D">
      <w:pPr>
        <w:pStyle w:val="a3"/>
        <w:rPr>
          <w:rStyle w:val="a4"/>
          <w:lang w:val="uk-UA"/>
        </w:rPr>
      </w:pPr>
      <w:r w:rsidRPr="005A545D">
        <w:rPr>
          <w:b/>
          <w:bCs/>
          <w:lang w:val="uk-UA"/>
        </w:rPr>
        <w:t>Суддя</w:t>
      </w:r>
      <w:r w:rsidRPr="005A545D">
        <w:rPr>
          <w:lang w:val="uk-UA"/>
        </w:rPr>
        <w:t xml:space="preserve">                         </w:t>
      </w:r>
      <w:r w:rsidRPr="005A545D">
        <w:rPr>
          <w:lang w:val="uk-UA"/>
        </w:rPr>
        <w:tab/>
      </w:r>
      <w:r w:rsidRPr="005A545D">
        <w:rPr>
          <w:lang w:val="uk-UA"/>
        </w:rPr>
        <w:tab/>
      </w:r>
      <w:r w:rsidRPr="005A545D">
        <w:rPr>
          <w:lang w:val="uk-UA"/>
        </w:rPr>
        <w:tab/>
      </w:r>
      <w:r w:rsidRPr="005A545D">
        <w:rPr>
          <w:lang w:val="uk-UA"/>
        </w:rPr>
        <w:tab/>
      </w:r>
      <w:r w:rsidRPr="005A545D">
        <w:rPr>
          <w:lang w:val="uk-UA"/>
        </w:rPr>
        <w:tab/>
      </w:r>
      <w:r w:rsidRPr="005A545D">
        <w:rPr>
          <w:lang w:val="uk-UA"/>
        </w:rPr>
        <w:tab/>
      </w:r>
      <w:r w:rsidRPr="005A545D">
        <w:rPr>
          <w:lang w:val="uk-UA"/>
        </w:rPr>
        <w:tab/>
      </w:r>
      <w:r w:rsidRPr="005A545D">
        <w:rPr>
          <w:b/>
          <w:bCs/>
          <w:lang w:val="uk-UA"/>
        </w:rPr>
        <w:t xml:space="preserve"> Є.О. Кисельова </w:t>
      </w:r>
    </w:p>
    <w:bookmarkEnd w:id="0"/>
    <w:p w:rsidR="00557C07" w:rsidRDefault="00557C07"/>
    <w:sectPr w:rsidR="00557C07" w:rsidSect="006972F4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45D"/>
    <w:rsid w:val="00557C07"/>
    <w:rsid w:val="005A5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160F6E-5F32-45E8-9F15-F2DF1A072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"/>
    <w:autoRedefine/>
    <w:rsid w:val="005A545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Основной шрифт абзаца"/>
    <w:uiPriority w:val="99"/>
    <w:rsid w:val="005A54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2018-05-24T08:21:00Z</dcterms:created>
  <dcterms:modified xsi:type="dcterms:W3CDTF">2018-05-24T08:22:00Z</dcterms:modified>
</cp:coreProperties>
</file>