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9ABF2" w14:textId="77777777" w:rsidR="00EF6575" w:rsidRDefault="00EF6575" w:rsidP="00EF6575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боржника Комунальне підприємство "Житлово-експлуатаційна контора № 6 УЖКГ" (м. Антрацит, Луганська область)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№812/7543/13-а </w:t>
      </w:r>
    </w:p>
    <w:p w14:paraId="4E962321" w14:textId="77777777" w:rsidR="00EF6575" w:rsidRDefault="00EF6575" w:rsidP="00EF657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0CE7603" w14:textId="77777777" w:rsidR="00EF6575" w:rsidRDefault="00EF6575" w:rsidP="00EF657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F6575" w14:paraId="74E6F7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B9246CE" w14:textId="77777777" w:rsidR="00EF6575" w:rsidRDefault="00EF657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B30E18" w14:textId="77777777" w:rsidR="00EF6575" w:rsidRDefault="00EF657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130B6F0" w14:textId="77777777" w:rsidR="00EF6575" w:rsidRDefault="00EF657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BBA2249" w14:textId="77777777" w:rsidR="00EF6575" w:rsidRDefault="00EF6575" w:rsidP="00EF657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EC23FA3" w14:textId="77777777" w:rsidR="00EF6575" w:rsidRDefault="00EF6575" w:rsidP="00EF6575">
      <w:pPr>
        <w:pStyle w:val="a3"/>
        <w:ind w:firstLine="675"/>
        <w:jc w:val="both"/>
      </w:pPr>
      <w:r>
        <w:t>Луганський окружний адміністративний суд викликає як  боржника  Комунальне підприємство "Житлово-експлуатаційна контора № 6 УЖКГ",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812/7543/13-а за позовом  Виконавчої дирекції Луганського обласного відділення Фонду соціального страхування з тимчасової втрати працездатності до Комунального підприємства "Житлова експлуатаційна контора №6 Управління житлово-комунального господарства про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09:15 год.  21 червня 2018 року.</w:t>
      </w:r>
    </w:p>
    <w:p w14:paraId="4D100005" w14:textId="77777777" w:rsidR="00EF6575" w:rsidRDefault="00EF6575" w:rsidP="00EF6575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15.06.2018 про призначення заяви до розгляду в Єдиному державному реєстрі судових рішень за посиланням: http://reyestr.court.gov.ua/Review/74715988 </w:t>
      </w:r>
    </w:p>
    <w:p w14:paraId="79DD954E" w14:textId="77777777" w:rsidR="00EF6575" w:rsidRDefault="00EF6575" w:rsidP="00EF6575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44B5DB34" w14:textId="77777777" w:rsidR="00EF6575" w:rsidRDefault="00EF6575" w:rsidP="00EF6575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FA73C20" w14:textId="77777777" w:rsidR="00EF6575" w:rsidRDefault="00EF6575" w:rsidP="00EF6575">
      <w:pPr>
        <w:pStyle w:val="a3"/>
        <w:jc w:val="both"/>
      </w:pPr>
    </w:p>
    <w:p w14:paraId="1DBA5020" w14:textId="77777777" w:rsidR="00EF6575" w:rsidRDefault="00EF6575" w:rsidP="00EF6575">
      <w:pPr>
        <w:pStyle w:val="a3"/>
        <w:jc w:val="both"/>
      </w:pPr>
    </w:p>
    <w:p w14:paraId="0FA08D75" w14:textId="77777777" w:rsidR="00EF6575" w:rsidRDefault="00EF6575" w:rsidP="00EF6575">
      <w:pPr>
        <w:pStyle w:val="a3"/>
        <w:ind w:firstLine="675"/>
        <w:jc w:val="both"/>
      </w:pPr>
    </w:p>
    <w:p w14:paraId="1D5F6CF7" w14:textId="77777777" w:rsidR="00EF6575" w:rsidRDefault="00EF6575" w:rsidP="00EF6575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Ірметова </w:t>
      </w:r>
    </w:p>
    <w:p w14:paraId="70E400B1" w14:textId="77777777" w:rsidR="00EF6575" w:rsidRDefault="00EF6575" w:rsidP="00EF6575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46149DF4" w14:textId="77777777" w:rsidR="002506CF" w:rsidRDefault="002506CF">
      <w:bookmarkStart w:id="0" w:name="_GoBack"/>
      <w:bookmarkEnd w:id="0"/>
    </w:p>
    <w:sectPr w:rsidR="002506CF" w:rsidSect="007B6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62"/>
    <w:rsid w:val="002506CF"/>
    <w:rsid w:val="002C2A72"/>
    <w:rsid w:val="00EF6575"/>
    <w:rsid w:val="00F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AA8B-F50A-49D8-B622-E17D871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F6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EF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2018-06-18T08:27:00Z</dcterms:created>
  <dcterms:modified xsi:type="dcterms:W3CDTF">2018-06-18T08:27:00Z</dcterms:modified>
</cp:coreProperties>
</file>