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52A" w:rsidRPr="00096F7A" w:rsidRDefault="00C9252A" w:rsidP="00C9252A">
      <w:pPr>
        <w:pStyle w:val="3"/>
        <w:spacing w:before="0" w:line="240" w:lineRule="auto"/>
        <w:rPr>
          <w:rFonts w:ascii="Arial" w:hAnsi="Arial" w:cs="Arial"/>
          <w:b w:val="0"/>
          <w:color w:val="auto"/>
          <w:sz w:val="28"/>
          <w:szCs w:val="28"/>
          <w:lang w:val="uk-UA"/>
        </w:rPr>
      </w:pPr>
      <w:r w:rsidRPr="00096F7A">
        <w:rPr>
          <w:rFonts w:ascii="Arial" w:hAnsi="Arial" w:cs="Arial"/>
          <w:b w:val="0"/>
          <w:color w:val="auto"/>
          <w:sz w:val="28"/>
          <w:szCs w:val="28"/>
          <w:lang w:val="uk-UA"/>
        </w:rPr>
        <w:t>ПОГОДЖЕНО</w:t>
      </w:r>
    </w:p>
    <w:p w:rsidR="00C9252A" w:rsidRPr="00096F7A" w:rsidRDefault="00C9252A" w:rsidP="00C9252A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096F7A">
        <w:rPr>
          <w:rFonts w:ascii="Arial" w:hAnsi="Arial" w:cs="Arial"/>
          <w:sz w:val="28"/>
          <w:szCs w:val="28"/>
          <w:lang w:val="uk-UA"/>
        </w:rPr>
        <w:t xml:space="preserve">Голова Апеляційного суду </w:t>
      </w:r>
    </w:p>
    <w:p w:rsidR="00C9252A" w:rsidRPr="00096F7A" w:rsidRDefault="00C9252A" w:rsidP="00C9252A">
      <w:pPr>
        <w:spacing w:line="240" w:lineRule="auto"/>
        <w:rPr>
          <w:rFonts w:ascii="Arial" w:hAnsi="Arial" w:cs="Arial"/>
          <w:sz w:val="28"/>
          <w:szCs w:val="28"/>
          <w:lang w:val="uk-UA"/>
        </w:rPr>
      </w:pPr>
      <w:r w:rsidRPr="00096F7A">
        <w:rPr>
          <w:rFonts w:ascii="Arial" w:hAnsi="Arial" w:cs="Arial"/>
          <w:sz w:val="28"/>
          <w:szCs w:val="28"/>
          <w:lang w:val="uk-UA"/>
        </w:rPr>
        <w:t>Вінницької області</w:t>
      </w:r>
    </w:p>
    <w:p w:rsidR="00C9252A" w:rsidRPr="00096F7A" w:rsidRDefault="00C9252A" w:rsidP="00311A19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096F7A">
        <w:rPr>
          <w:rFonts w:ascii="Arial" w:hAnsi="Arial" w:cs="Arial"/>
          <w:sz w:val="28"/>
          <w:szCs w:val="28"/>
          <w:lang w:val="uk-UA"/>
        </w:rPr>
        <w:t xml:space="preserve">__________ П.В. </w:t>
      </w:r>
      <w:proofErr w:type="spellStart"/>
      <w:r w:rsidRPr="00096F7A">
        <w:rPr>
          <w:rFonts w:ascii="Arial" w:hAnsi="Arial" w:cs="Arial"/>
          <w:sz w:val="28"/>
          <w:szCs w:val="28"/>
          <w:lang w:val="uk-UA"/>
        </w:rPr>
        <w:t>Кучевський</w:t>
      </w:r>
      <w:proofErr w:type="spellEnd"/>
    </w:p>
    <w:p w:rsidR="00433C90" w:rsidRPr="00096F7A" w:rsidRDefault="002468D8" w:rsidP="00311A19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  <w:r w:rsidRPr="00096F7A">
        <w:rPr>
          <w:rFonts w:ascii="Arial" w:hAnsi="Arial" w:cs="Arial"/>
          <w:sz w:val="28"/>
          <w:szCs w:val="28"/>
          <w:lang w:val="uk-UA"/>
        </w:rPr>
        <w:t>«___» ____________ 2018</w:t>
      </w:r>
      <w:r w:rsidR="00433C90" w:rsidRPr="00096F7A">
        <w:rPr>
          <w:rFonts w:ascii="Arial" w:hAnsi="Arial" w:cs="Arial"/>
          <w:sz w:val="28"/>
          <w:szCs w:val="28"/>
          <w:lang w:val="uk-UA"/>
        </w:rPr>
        <w:t xml:space="preserve"> р.</w:t>
      </w:r>
    </w:p>
    <w:p w:rsidR="00311A19" w:rsidRPr="00096F7A" w:rsidRDefault="00311A19" w:rsidP="00311A19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</w:p>
    <w:p w:rsidR="00772B99" w:rsidRPr="00096F7A" w:rsidRDefault="00772B99" w:rsidP="00311A19">
      <w:pPr>
        <w:spacing w:after="0" w:line="240" w:lineRule="auto"/>
        <w:rPr>
          <w:rFonts w:ascii="Arial" w:hAnsi="Arial" w:cs="Arial"/>
          <w:sz w:val="28"/>
          <w:szCs w:val="28"/>
          <w:lang w:val="uk-UA"/>
        </w:rPr>
      </w:pPr>
    </w:p>
    <w:p w:rsidR="00096F7A" w:rsidRPr="00096F7A" w:rsidRDefault="00096F7A" w:rsidP="00096F7A">
      <w:pPr>
        <w:shd w:val="clear" w:color="auto" w:fill="FFFFFF"/>
        <w:spacing w:after="0" w:line="360" w:lineRule="auto"/>
        <w:jc w:val="center"/>
        <w:textAlignment w:val="top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096F7A">
        <w:rPr>
          <w:rFonts w:ascii="Arial" w:eastAsia="Times New Roman" w:hAnsi="Arial" w:cs="Arial"/>
          <w:sz w:val="28"/>
          <w:szCs w:val="28"/>
          <w:lang w:val="uk-UA"/>
        </w:rPr>
        <w:t xml:space="preserve">    </w:t>
      </w:r>
      <w:r w:rsidRPr="00096F7A">
        <w:rPr>
          <w:rFonts w:ascii="Arial" w:eastAsia="Times New Roman" w:hAnsi="Arial" w:cs="Arial"/>
          <w:b/>
          <w:sz w:val="28"/>
          <w:szCs w:val="28"/>
          <w:lang w:val="uk-UA"/>
        </w:rPr>
        <w:t>А Н А Л  І  З</w:t>
      </w:r>
    </w:p>
    <w:p w:rsidR="00096F7A" w:rsidRPr="00096F7A" w:rsidRDefault="00096F7A" w:rsidP="00096F7A">
      <w:pPr>
        <w:shd w:val="clear" w:color="auto" w:fill="FFFFFF"/>
        <w:spacing w:after="0"/>
        <w:jc w:val="center"/>
        <w:textAlignment w:val="top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096F7A">
        <w:rPr>
          <w:rFonts w:ascii="Arial" w:eastAsia="Times New Roman" w:hAnsi="Arial" w:cs="Arial"/>
          <w:b/>
          <w:sz w:val="28"/>
          <w:szCs w:val="28"/>
          <w:lang w:val="uk-UA"/>
        </w:rPr>
        <w:t>роботи з розгляду запитів на отримання публічної інформації</w:t>
      </w:r>
    </w:p>
    <w:p w:rsidR="00096F7A" w:rsidRPr="00096F7A" w:rsidRDefault="00096F7A" w:rsidP="00096F7A">
      <w:pPr>
        <w:shd w:val="clear" w:color="auto" w:fill="FFFFFF"/>
        <w:spacing w:after="0"/>
        <w:jc w:val="center"/>
        <w:textAlignment w:val="top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096F7A">
        <w:rPr>
          <w:rFonts w:ascii="Arial" w:eastAsia="Times New Roman" w:hAnsi="Arial" w:cs="Arial"/>
          <w:b/>
          <w:sz w:val="28"/>
          <w:szCs w:val="28"/>
          <w:lang w:val="uk-UA"/>
        </w:rPr>
        <w:t>Апеляційним судом Вінницької області у І півріччі 2018 року</w:t>
      </w:r>
    </w:p>
    <w:p w:rsidR="00096F7A" w:rsidRPr="00096F7A" w:rsidRDefault="00096F7A" w:rsidP="00096F7A">
      <w:pPr>
        <w:spacing w:before="240" w:line="240" w:lineRule="auto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bookmarkStart w:id="0" w:name="_GoBack"/>
      <w:bookmarkEnd w:id="0"/>
      <w:r w:rsidRPr="00096F7A">
        <w:rPr>
          <w:rFonts w:ascii="Arial" w:eastAsia="Times New Roman" w:hAnsi="Arial" w:cs="Arial"/>
          <w:sz w:val="28"/>
          <w:szCs w:val="28"/>
          <w:lang w:val="uk-UA"/>
        </w:rPr>
        <w:t xml:space="preserve">      </w:t>
      </w:r>
      <w:r w:rsidRPr="00096F7A">
        <w:rPr>
          <w:rFonts w:ascii="Arial" w:eastAsia="Times New Roman" w:hAnsi="Arial" w:cs="Arial"/>
          <w:sz w:val="28"/>
          <w:szCs w:val="28"/>
          <w:lang w:val="uk-UA"/>
        </w:rPr>
        <w:tab/>
        <w:t xml:space="preserve"> На виконання пункту 10 частини 1 статті 15 Закону України «Про доступ до публічної  інформації» № 2939-</w:t>
      </w:r>
      <w:r w:rsidRPr="00096F7A">
        <w:rPr>
          <w:rFonts w:ascii="Arial" w:eastAsia="Times New Roman" w:hAnsi="Arial" w:cs="Arial"/>
          <w:sz w:val="28"/>
          <w:szCs w:val="28"/>
          <w:lang w:val="en-US"/>
        </w:rPr>
        <w:t>V</w:t>
      </w:r>
      <w:r w:rsidRPr="00096F7A">
        <w:rPr>
          <w:rFonts w:ascii="Arial" w:eastAsia="Times New Roman" w:hAnsi="Arial" w:cs="Arial"/>
          <w:sz w:val="28"/>
          <w:szCs w:val="28"/>
          <w:lang w:val="uk-UA"/>
        </w:rPr>
        <w:t xml:space="preserve">І від 13.01.2011 </w:t>
      </w:r>
      <w:r>
        <w:rPr>
          <w:rFonts w:ascii="Arial" w:eastAsia="Times New Roman" w:hAnsi="Arial" w:cs="Arial"/>
          <w:sz w:val="28"/>
          <w:szCs w:val="28"/>
          <w:lang w:val="uk-UA"/>
        </w:rPr>
        <w:t xml:space="preserve">року (далі – Закон </w:t>
      </w:r>
      <w:r w:rsidRPr="00096F7A">
        <w:rPr>
          <w:rFonts w:ascii="Arial" w:eastAsia="Times New Roman" w:hAnsi="Arial" w:cs="Arial"/>
          <w:sz w:val="28"/>
          <w:szCs w:val="28"/>
          <w:lang w:val="uk-UA"/>
        </w:rPr>
        <w:t>№ 2939)  проведено аналіз роботи з розгляду запитів на отримання публічної  інформації  у І півріччі 2018 року.</w:t>
      </w:r>
    </w:p>
    <w:p w:rsidR="00096F7A" w:rsidRPr="00096F7A" w:rsidRDefault="00096F7A" w:rsidP="00096F7A">
      <w:pPr>
        <w:pStyle w:val="a3"/>
        <w:shd w:val="clear" w:color="auto" w:fill="FFFFFF"/>
        <w:spacing w:before="0" w:beforeAutospacing="0" w:after="240" w:afterAutospacing="0"/>
        <w:jc w:val="both"/>
        <w:textAlignment w:val="baseline"/>
        <w:rPr>
          <w:rFonts w:ascii="Arial" w:hAnsi="Arial" w:cs="Arial"/>
          <w:sz w:val="28"/>
          <w:szCs w:val="28"/>
          <w:lang w:val="uk-UA"/>
        </w:rPr>
      </w:pPr>
      <w:r w:rsidRPr="00096F7A">
        <w:rPr>
          <w:rFonts w:ascii="Arial" w:hAnsi="Arial" w:cs="Arial"/>
          <w:color w:val="333333"/>
          <w:sz w:val="28"/>
          <w:szCs w:val="28"/>
          <w:lang w:val="uk-UA"/>
        </w:rPr>
        <w:t xml:space="preserve">     </w:t>
      </w:r>
      <w:r w:rsidRPr="00096F7A">
        <w:rPr>
          <w:rFonts w:ascii="Arial" w:hAnsi="Arial" w:cs="Arial"/>
          <w:sz w:val="28"/>
          <w:szCs w:val="28"/>
          <w:lang w:val="uk-UA"/>
        </w:rPr>
        <w:t xml:space="preserve">      На виконання вимог Закону № 2939 наказом Голови суду</w:t>
      </w:r>
      <w:r w:rsidRPr="00096F7A">
        <w:rPr>
          <w:rFonts w:ascii="Arial" w:hAnsi="Arial" w:cs="Arial"/>
          <w:sz w:val="28"/>
          <w:szCs w:val="28"/>
        </w:rPr>
        <w:t> </w:t>
      </w:r>
      <w:r w:rsidRPr="00096F7A">
        <w:rPr>
          <w:rFonts w:ascii="Arial" w:hAnsi="Arial" w:cs="Arial"/>
          <w:sz w:val="28"/>
          <w:szCs w:val="28"/>
          <w:lang w:val="uk-UA"/>
        </w:rPr>
        <w:t xml:space="preserve"> № 16/2-05 від 18 травня 2015 року затверджено Положення про порядок організації доступу до публічної інформації, що знаходиться у володінні Апеляційного суду Вінницької області (далі – Положення). Цим Положенням визначено порядок здійснення та забезпечення права кожного на доступ до публічної інформації, що знаходиться у володінні Апеляційного суду Вінницької області (далі - суд), та інформації, що становить суспільний інтерес.</w:t>
      </w:r>
    </w:p>
    <w:p w:rsidR="00096F7A" w:rsidRPr="00096F7A" w:rsidRDefault="00096F7A" w:rsidP="00096F7A">
      <w:pPr>
        <w:spacing w:after="300" w:line="240" w:lineRule="auto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096F7A">
        <w:rPr>
          <w:rFonts w:ascii="Arial" w:eastAsia="Times New Roman" w:hAnsi="Arial" w:cs="Arial"/>
          <w:sz w:val="28"/>
          <w:szCs w:val="28"/>
          <w:lang w:val="uk-UA"/>
        </w:rPr>
        <w:t xml:space="preserve">      </w:t>
      </w:r>
      <w:r w:rsidRPr="00096F7A">
        <w:rPr>
          <w:rFonts w:ascii="Arial" w:eastAsia="Times New Roman" w:hAnsi="Arial" w:cs="Arial"/>
          <w:sz w:val="28"/>
          <w:szCs w:val="28"/>
          <w:lang w:val="uk-UA"/>
        </w:rPr>
        <w:tab/>
        <w:t>Згідно з Положенням доступ до публічної інформації забезпечується шляхом оприлюднення публічної інформації на інформаційних стендах у приміщенні суду та на офіційному веб-сайті суду веб-порталу «Судова влада України»;</w:t>
      </w:r>
      <w:r w:rsidRPr="00096F7A">
        <w:rPr>
          <w:rFonts w:ascii="Arial" w:eastAsia="Times New Roman" w:hAnsi="Arial" w:cs="Arial"/>
          <w:color w:val="555577"/>
          <w:sz w:val="28"/>
          <w:szCs w:val="28"/>
          <w:lang w:val="uk-UA"/>
        </w:rPr>
        <w:t xml:space="preserve"> </w:t>
      </w:r>
      <w:r w:rsidRPr="00096F7A">
        <w:rPr>
          <w:rFonts w:ascii="Arial" w:eastAsia="Times New Roman" w:hAnsi="Arial" w:cs="Arial"/>
          <w:sz w:val="28"/>
          <w:szCs w:val="28"/>
          <w:lang w:val="uk-UA"/>
        </w:rPr>
        <w:t>оприлюднення інформації в офіційних друкованих виданнях, на єдиному державному веб-порталі відкритих даних; надання інформації за запитами на інформацію.</w:t>
      </w:r>
    </w:p>
    <w:p w:rsidR="00096F7A" w:rsidRPr="00096F7A" w:rsidRDefault="00096F7A" w:rsidP="00096F7A">
      <w:pPr>
        <w:shd w:val="clear" w:color="auto" w:fill="FFFFFF"/>
        <w:spacing w:before="240" w:after="0" w:line="240" w:lineRule="auto"/>
        <w:jc w:val="both"/>
        <w:textAlignment w:val="top"/>
        <w:rPr>
          <w:rFonts w:ascii="Arial" w:eastAsia="Times New Roman" w:hAnsi="Arial" w:cs="Arial"/>
          <w:sz w:val="28"/>
          <w:szCs w:val="28"/>
          <w:lang w:val="uk-UA"/>
        </w:rPr>
      </w:pPr>
      <w:r w:rsidRPr="00096F7A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       За 6 місяців 2018 року до суду надійшло 69 запитів на отримання публічної інформації </w:t>
      </w:r>
      <w:r w:rsidRPr="00096F7A">
        <w:rPr>
          <w:rFonts w:ascii="Arial" w:eastAsia="Times New Roman" w:hAnsi="Arial" w:cs="Arial"/>
          <w:sz w:val="28"/>
          <w:szCs w:val="28"/>
          <w:lang w:val="uk-UA"/>
        </w:rPr>
        <w:t>(проти 24 за аналогічний період 2017 року). Більшість запитів (46) отримано від громадян, активними також були громадські об’єднання  (4 запити).</w:t>
      </w:r>
    </w:p>
    <w:p w:rsidR="00096F7A" w:rsidRPr="00096F7A" w:rsidRDefault="00096F7A" w:rsidP="00096F7A">
      <w:pPr>
        <w:shd w:val="clear" w:color="auto" w:fill="FFFFFF"/>
        <w:spacing w:before="240" w:after="0" w:line="240" w:lineRule="auto"/>
        <w:jc w:val="both"/>
        <w:textAlignment w:val="top"/>
        <w:rPr>
          <w:rFonts w:ascii="Arial" w:eastAsia="Times New Roman" w:hAnsi="Arial" w:cs="Arial"/>
          <w:sz w:val="28"/>
          <w:szCs w:val="28"/>
          <w:lang w:val="uk-UA"/>
        </w:rPr>
      </w:pPr>
      <w:r w:rsidRPr="00096F7A">
        <w:rPr>
          <w:rFonts w:ascii="Arial" w:hAnsi="Arial" w:cs="Arial"/>
          <w:sz w:val="28"/>
          <w:szCs w:val="28"/>
          <w:lang w:val="uk-UA"/>
        </w:rPr>
        <w:t xml:space="preserve">       З ДСА України у звітному періоді надійшло 9 запитів, </w:t>
      </w:r>
      <w:r w:rsidRPr="00096F7A">
        <w:rPr>
          <w:rFonts w:ascii="Arial" w:eastAsia="Times New Roman" w:hAnsi="Arial" w:cs="Arial"/>
          <w:sz w:val="28"/>
          <w:szCs w:val="28"/>
          <w:lang w:val="uk-UA"/>
        </w:rPr>
        <w:t>один запит надійшов з Верховного Суду, від представників ЗМІ – 2 запити, 5 запитів надійшло від інших установ.</w:t>
      </w:r>
    </w:p>
    <w:p w:rsidR="00096F7A" w:rsidRPr="00096F7A" w:rsidRDefault="00096F7A" w:rsidP="00096F7A">
      <w:pPr>
        <w:shd w:val="clear" w:color="auto" w:fill="FFFFFF"/>
        <w:spacing w:before="240" w:after="0" w:line="240" w:lineRule="auto"/>
        <w:jc w:val="both"/>
        <w:textAlignment w:val="top"/>
        <w:rPr>
          <w:rFonts w:ascii="Arial" w:eastAsia="Times New Roman" w:hAnsi="Arial" w:cs="Arial"/>
          <w:sz w:val="28"/>
          <w:szCs w:val="28"/>
          <w:lang w:val="uk-UA"/>
        </w:rPr>
      </w:pPr>
      <w:r w:rsidRPr="00096F7A">
        <w:rPr>
          <w:rFonts w:ascii="Arial" w:hAnsi="Arial" w:cs="Arial"/>
          <w:sz w:val="28"/>
          <w:szCs w:val="28"/>
          <w:lang w:val="uk-UA"/>
        </w:rPr>
        <w:t xml:space="preserve">      </w:t>
      </w:r>
      <w:r w:rsidRPr="00096F7A">
        <w:rPr>
          <w:rFonts w:ascii="Arial" w:hAnsi="Arial" w:cs="Arial"/>
          <w:sz w:val="28"/>
          <w:szCs w:val="28"/>
        </w:rPr>
        <w:t xml:space="preserve">У </w:t>
      </w:r>
      <w:proofErr w:type="spellStart"/>
      <w:r w:rsidRPr="00096F7A">
        <w:rPr>
          <w:rFonts w:ascii="Arial" w:hAnsi="Arial" w:cs="Arial"/>
          <w:sz w:val="28"/>
          <w:szCs w:val="28"/>
        </w:rPr>
        <w:t>переважній</w:t>
      </w:r>
      <w:proofErr w:type="spellEnd"/>
      <w:r w:rsidRPr="00096F7A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6F7A">
        <w:rPr>
          <w:rFonts w:ascii="Arial" w:hAnsi="Arial" w:cs="Arial"/>
          <w:sz w:val="28"/>
          <w:szCs w:val="28"/>
        </w:rPr>
        <w:t>більшості</w:t>
      </w:r>
      <w:proofErr w:type="spellEnd"/>
      <w:r w:rsidRPr="00096F7A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6F7A">
        <w:rPr>
          <w:rFonts w:ascii="Arial" w:hAnsi="Arial" w:cs="Arial"/>
          <w:sz w:val="28"/>
          <w:szCs w:val="28"/>
        </w:rPr>
        <w:t>запити</w:t>
      </w:r>
      <w:proofErr w:type="spellEnd"/>
      <w:r w:rsidRPr="00096F7A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6F7A">
        <w:rPr>
          <w:rFonts w:ascii="Arial" w:hAnsi="Arial" w:cs="Arial"/>
          <w:sz w:val="28"/>
          <w:szCs w:val="28"/>
        </w:rPr>
        <w:t>надсилаються</w:t>
      </w:r>
      <w:proofErr w:type="spellEnd"/>
      <w:r w:rsidRPr="00096F7A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096F7A">
        <w:rPr>
          <w:rFonts w:ascii="Arial" w:hAnsi="Arial" w:cs="Arial"/>
          <w:sz w:val="28"/>
          <w:szCs w:val="28"/>
        </w:rPr>
        <w:t xml:space="preserve">до </w:t>
      </w:r>
      <w:r w:rsidRPr="00096F7A">
        <w:rPr>
          <w:rFonts w:ascii="Arial" w:hAnsi="Arial" w:cs="Arial"/>
          <w:sz w:val="28"/>
          <w:szCs w:val="28"/>
          <w:lang w:val="uk-UA"/>
        </w:rPr>
        <w:t>суду</w:t>
      </w:r>
      <w:proofErr w:type="gramEnd"/>
      <w:r w:rsidRPr="00096F7A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096F7A">
        <w:rPr>
          <w:rFonts w:ascii="Arial" w:hAnsi="Arial" w:cs="Arial"/>
          <w:sz w:val="28"/>
          <w:szCs w:val="28"/>
        </w:rPr>
        <w:t>електронною</w:t>
      </w:r>
      <w:proofErr w:type="spellEnd"/>
      <w:r w:rsidRPr="00096F7A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096F7A">
        <w:rPr>
          <w:rFonts w:ascii="Arial" w:hAnsi="Arial" w:cs="Arial"/>
          <w:sz w:val="28"/>
          <w:szCs w:val="28"/>
        </w:rPr>
        <w:t>поштою</w:t>
      </w:r>
      <w:proofErr w:type="spellEnd"/>
      <w:r w:rsidRPr="00096F7A">
        <w:rPr>
          <w:rFonts w:ascii="Arial" w:hAnsi="Arial" w:cs="Arial"/>
          <w:sz w:val="28"/>
          <w:szCs w:val="28"/>
          <w:lang w:val="uk-UA"/>
        </w:rPr>
        <w:t xml:space="preserve"> – 56 (81,2 %), проте встановленою формою електронного запита, </w:t>
      </w:r>
      <w:r w:rsidRPr="00096F7A">
        <w:rPr>
          <w:rFonts w:ascii="Arial" w:hAnsi="Arial" w:cs="Arial"/>
          <w:color w:val="000000"/>
          <w:sz w:val="28"/>
          <w:szCs w:val="28"/>
          <w:lang w:val="uk-UA"/>
        </w:rPr>
        <w:t>порядок надіслання якої розміщений на офіційному веб-сайті суду, скористалися всього у восьми випадках.</w:t>
      </w:r>
      <w:r w:rsidRPr="00096F7A">
        <w:rPr>
          <w:rFonts w:ascii="Arial" w:hAnsi="Arial" w:cs="Arial"/>
          <w:sz w:val="28"/>
          <w:szCs w:val="28"/>
          <w:lang w:val="uk-UA"/>
        </w:rPr>
        <w:t xml:space="preserve"> Особисто запитувачами </w:t>
      </w:r>
      <w:r w:rsidRPr="00096F7A">
        <w:rPr>
          <w:rFonts w:ascii="Arial" w:hAnsi="Arial" w:cs="Arial"/>
          <w:sz w:val="28"/>
          <w:szCs w:val="28"/>
          <w:lang w:val="uk-UA"/>
        </w:rPr>
        <w:lastRenderedPageBreak/>
        <w:t>було подано 6 запитів (8,7 %), 7 запитів надійшло поштовим зв’язком (10,1 %).</w:t>
      </w:r>
    </w:p>
    <w:p w:rsidR="00096F7A" w:rsidRPr="00096F7A" w:rsidRDefault="00096F7A" w:rsidP="00096F7A">
      <w:pPr>
        <w:shd w:val="clear" w:color="auto" w:fill="FFFFFF"/>
        <w:spacing w:before="240" w:after="300" w:line="312" w:lineRule="atLeast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096F7A">
        <w:rPr>
          <w:rFonts w:ascii="Arial" w:hAnsi="Arial" w:cs="Arial"/>
          <w:color w:val="000000"/>
          <w:sz w:val="28"/>
          <w:szCs w:val="28"/>
          <w:shd w:val="clear" w:color="auto" w:fill="FFFFFF"/>
          <w:lang w:val="uk-UA"/>
        </w:rPr>
        <w:t xml:space="preserve">      </w:t>
      </w:r>
      <w:r w:rsidRPr="00096F7A">
        <w:rPr>
          <w:rFonts w:ascii="Arial" w:eastAsia="Times New Roman" w:hAnsi="Arial" w:cs="Arial"/>
          <w:sz w:val="28"/>
          <w:szCs w:val="28"/>
          <w:lang w:val="uk-UA"/>
        </w:rPr>
        <w:t>Отримані судом запити стосувалися надання інформації, зокрема, щодо:</w:t>
      </w:r>
    </w:p>
    <w:p w:rsidR="00096F7A" w:rsidRPr="00096F7A" w:rsidRDefault="00096F7A" w:rsidP="00096F7A">
      <w:pPr>
        <w:shd w:val="clear" w:color="auto" w:fill="FFFFFF"/>
        <w:spacing w:before="240" w:after="300" w:line="312" w:lineRule="atLeast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096F7A">
        <w:rPr>
          <w:rFonts w:ascii="Arial" w:eastAsia="Times New Roman" w:hAnsi="Arial" w:cs="Arial"/>
          <w:sz w:val="28"/>
          <w:szCs w:val="28"/>
          <w:lang w:val="uk-UA"/>
        </w:rPr>
        <w:t>- списку суддів, у яких закінчився строк повноважень та списку керівного складу суду;</w:t>
      </w:r>
    </w:p>
    <w:p w:rsidR="00096F7A" w:rsidRPr="00096F7A" w:rsidRDefault="00096F7A" w:rsidP="00096F7A">
      <w:pPr>
        <w:shd w:val="clear" w:color="auto" w:fill="FFFFFF"/>
        <w:spacing w:before="240" w:after="300" w:line="240" w:lineRule="auto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096F7A">
        <w:rPr>
          <w:rFonts w:ascii="Arial" w:eastAsia="Times New Roman" w:hAnsi="Arial" w:cs="Arial"/>
          <w:sz w:val="28"/>
          <w:szCs w:val="28"/>
          <w:lang w:val="uk-UA"/>
        </w:rPr>
        <w:t>- даних про освіту, суддівську кар’єру, фотографії, дати народження діючих суддів;</w:t>
      </w:r>
    </w:p>
    <w:p w:rsidR="00096F7A" w:rsidRPr="00096F7A" w:rsidRDefault="00096F7A" w:rsidP="00096F7A">
      <w:pPr>
        <w:spacing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096F7A">
        <w:rPr>
          <w:rFonts w:ascii="Arial" w:eastAsia="Times New Roman" w:hAnsi="Arial" w:cs="Arial"/>
          <w:sz w:val="28"/>
          <w:szCs w:val="28"/>
          <w:lang w:val="uk-UA"/>
        </w:rPr>
        <w:t xml:space="preserve">- </w:t>
      </w:r>
      <w:r w:rsidRPr="00096F7A">
        <w:rPr>
          <w:rFonts w:ascii="Arial" w:hAnsi="Arial" w:cs="Arial"/>
          <w:sz w:val="28"/>
          <w:szCs w:val="28"/>
          <w:lang w:val="uk-UA"/>
        </w:rPr>
        <w:t>контактних даних суду;</w:t>
      </w:r>
    </w:p>
    <w:p w:rsidR="00096F7A" w:rsidRPr="00096F7A" w:rsidRDefault="00096F7A" w:rsidP="00096F7A">
      <w:pPr>
        <w:spacing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096F7A">
        <w:rPr>
          <w:rFonts w:ascii="Arial" w:hAnsi="Arial" w:cs="Arial"/>
          <w:sz w:val="28"/>
          <w:szCs w:val="28"/>
          <w:shd w:val="clear" w:color="auto" w:fill="FFFFFF"/>
          <w:lang w:val="uk-UA"/>
        </w:rPr>
        <w:t>-</w:t>
      </w:r>
      <w:r w:rsidRPr="00096F7A">
        <w:rPr>
          <w:rFonts w:ascii="Arial" w:eastAsia="Times New Roman" w:hAnsi="Arial" w:cs="Arial"/>
          <w:sz w:val="28"/>
          <w:szCs w:val="28"/>
          <w:lang w:val="uk-UA"/>
        </w:rPr>
        <w:t xml:space="preserve"> кількості суддів, помічників, наявності вакантних посад згідно штатного розпису суду;</w:t>
      </w:r>
    </w:p>
    <w:p w:rsidR="00096F7A" w:rsidRPr="00096F7A" w:rsidRDefault="00096F7A" w:rsidP="00096F7A">
      <w:pPr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096F7A">
        <w:rPr>
          <w:rFonts w:ascii="Arial" w:eastAsia="Times New Roman" w:hAnsi="Arial" w:cs="Arial"/>
          <w:sz w:val="28"/>
          <w:szCs w:val="28"/>
          <w:lang w:val="uk-UA"/>
        </w:rPr>
        <w:t>- нарахованої заробітної плати суддям та помічникам суддів за 2017-2018 роки;</w:t>
      </w:r>
    </w:p>
    <w:p w:rsidR="00096F7A" w:rsidRPr="00096F7A" w:rsidRDefault="00096F7A" w:rsidP="00096F7A">
      <w:pPr>
        <w:jc w:val="both"/>
        <w:rPr>
          <w:rFonts w:ascii="Arial" w:hAnsi="Arial" w:cs="Arial"/>
          <w:sz w:val="28"/>
          <w:szCs w:val="28"/>
          <w:lang w:val="uk-UA"/>
        </w:rPr>
      </w:pPr>
      <w:r w:rsidRPr="00096F7A">
        <w:rPr>
          <w:rFonts w:ascii="Arial" w:eastAsia="Times New Roman" w:hAnsi="Arial" w:cs="Arial"/>
          <w:sz w:val="28"/>
          <w:szCs w:val="28"/>
          <w:lang w:val="uk-UA"/>
        </w:rPr>
        <w:t>- діючих та колишніх помічників суддів;</w:t>
      </w:r>
    </w:p>
    <w:p w:rsidR="00096F7A" w:rsidRPr="00096F7A" w:rsidRDefault="00096F7A" w:rsidP="00096F7A">
      <w:pPr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096F7A">
        <w:rPr>
          <w:rFonts w:ascii="Arial" w:eastAsia="Times New Roman" w:hAnsi="Arial" w:cs="Arial"/>
          <w:sz w:val="28"/>
          <w:szCs w:val="28"/>
          <w:lang w:val="uk-UA"/>
        </w:rPr>
        <w:t>- прийняття присяги суддями;</w:t>
      </w:r>
    </w:p>
    <w:p w:rsidR="00096F7A" w:rsidRPr="00096F7A" w:rsidRDefault="00096F7A" w:rsidP="00096F7A">
      <w:pPr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096F7A">
        <w:rPr>
          <w:rFonts w:ascii="Arial" w:eastAsia="Times New Roman" w:hAnsi="Arial" w:cs="Arial"/>
          <w:sz w:val="28"/>
          <w:szCs w:val="28"/>
          <w:lang w:val="uk-UA"/>
        </w:rPr>
        <w:t>- кількості працюючих суддів, судових розпорядників, секретарів судового засідання, помічників суддів;</w:t>
      </w:r>
    </w:p>
    <w:p w:rsidR="00096F7A" w:rsidRPr="00096F7A" w:rsidRDefault="00096F7A" w:rsidP="00096F7A">
      <w:pPr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096F7A">
        <w:rPr>
          <w:rFonts w:ascii="Arial" w:eastAsia="Times New Roman" w:hAnsi="Arial" w:cs="Arial"/>
          <w:sz w:val="28"/>
          <w:szCs w:val="28"/>
          <w:lang w:val="uk-UA"/>
        </w:rPr>
        <w:t xml:space="preserve">- кількості осіб, які виконують функції із забезпечення </w:t>
      </w:r>
      <w:proofErr w:type="spellStart"/>
      <w:r w:rsidRPr="00096F7A">
        <w:rPr>
          <w:rFonts w:ascii="Arial" w:eastAsia="Times New Roman" w:hAnsi="Arial" w:cs="Arial"/>
          <w:sz w:val="28"/>
          <w:szCs w:val="28"/>
          <w:lang w:val="uk-UA"/>
        </w:rPr>
        <w:t>кібербезпеки</w:t>
      </w:r>
      <w:proofErr w:type="spellEnd"/>
      <w:r w:rsidRPr="00096F7A">
        <w:rPr>
          <w:rFonts w:ascii="Arial" w:eastAsia="Times New Roman" w:hAnsi="Arial" w:cs="Arial"/>
          <w:sz w:val="28"/>
          <w:szCs w:val="28"/>
          <w:lang w:val="uk-UA"/>
        </w:rPr>
        <w:t xml:space="preserve"> та безпеки інформаційних технологій;</w:t>
      </w:r>
    </w:p>
    <w:p w:rsidR="00096F7A" w:rsidRPr="00096F7A" w:rsidRDefault="00096F7A" w:rsidP="00096F7A">
      <w:pPr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096F7A">
        <w:rPr>
          <w:rFonts w:ascii="Arial" w:eastAsia="Times New Roman" w:hAnsi="Arial" w:cs="Arial"/>
          <w:sz w:val="28"/>
          <w:szCs w:val="28"/>
          <w:lang w:val="uk-UA"/>
        </w:rPr>
        <w:t>- кількості проваджень про злочини у сфері обігу наркотичних засобів та інше;</w:t>
      </w:r>
    </w:p>
    <w:p w:rsidR="00096F7A" w:rsidRPr="00096F7A" w:rsidRDefault="00096F7A" w:rsidP="00096F7A">
      <w:pPr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096F7A">
        <w:rPr>
          <w:rFonts w:ascii="Arial" w:eastAsia="Times New Roman" w:hAnsi="Arial" w:cs="Arial"/>
          <w:sz w:val="28"/>
          <w:szCs w:val="28"/>
          <w:lang w:val="uk-UA"/>
        </w:rPr>
        <w:t>- направлення копій судових рішень за результатами розгляду судових справ;</w:t>
      </w:r>
    </w:p>
    <w:p w:rsidR="00096F7A" w:rsidRPr="00096F7A" w:rsidRDefault="00096F7A" w:rsidP="00096F7A">
      <w:pPr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096F7A">
        <w:rPr>
          <w:rFonts w:ascii="Arial" w:eastAsia="Times New Roman" w:hAnsi="Arial" w:cs="Arial"/>
          <w:sz w:val="28"/>
          <w:szCs w:val="28"/>
          <w:lang w:val="uk-UA"/>
        </w:rPr>
        <w:t>- перегляду судових рішень Апеляційного суду Вінницької області за нововиявленими обставинами;</w:t>
      </w:r>
    </w:p>
    <w:p w:rsidR="00096F7A" w:rsidRPr="00096F7A" w:rsidRDefault="00096F7A" w:rsidP="00096F7A">
      <w:pPr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 w:rsidRPr="00096F7A"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  <w:t>- кількості справ, відкритих за апеляційними скаргами на рішення районних судів;</w:t>
      </w:r>
    </w:p>
    <w:p w:rsidR="00096F7A" w:rsidRPr="00096F7A" w:rsidRDefault="00096F7A" w:rsidP="00096F7A">
      <w:pPr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</w:pPr>
      <w:r w:rsidRPr="00096F7A">
        <w:rPr>
          <w:rFonts w:ascii="Arial" w:eastAsia="Times New Roman" w:hAnsi="Arial" w:cs="Arial"/>
          <w:color w:val="000000" w:themeColor="text1"/>
          <w:sz w:val="28"/>
          <w:szCs w:val="28"/>
          <w:lang w:val="uk-UA"/>
        </w:rPr>
        <w:t>- аналізу чи узагальнення судової практики щодо надання соціального обслуговування дітям з інвалідністю, особам з інвалідністю та особам з інвалідністю з числа військовослужбовців;</w:t>
      </w:r>
    </w:p>
    <w:p w:rsidR="00096F7A" w:rsidRPr="00096F7A" w:rsidRDefault="00096F7A" w:rsidP="00096F7A">
      <w:pPr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096F7A">
        <w:rPr>
          <w:rFonts w:ascii="Arial" w:eastAsia="Times New Roman" w:hAnsi="Arial" w:cs="Arial"/>
          <w:sz w:val="28"/>
          <w:szCs w:val="28"/>
          <w:lang w:val="uk-UA"/>
        </w:rPr>
        <w:lastRenderedPageBreak/>
        <w:t>- загальної кількості звернень певного громадянина до Апеляційного суду Вінницької області та Вінницького міського суду;</w:t>
      </w:r>
    </w:p>
    <w:p w:rsidR="00096F7A" w:rsidRPr="00096F7A" w:rsidRDefault="00096F7A" w:rsidP="00096F7A">
      <w:pPr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096F7A">
        <w:rPr>
          <w:rFonts w:ascii="Arial" w:eastAsia="Times New Roman" w:hAnsi="Arial" w:cs="Arial"/>
          <w:sz w:val="28"/>
          <w:szCs w:val="28"/>
          <w:lang w:val="uk-UA"/>
        </w:rPr>
        <w:t>- відсутності судового рішення Апеляційного суду Вінницької області в ЄДРСР.</w:t>
      </w:r>
    </w:p>
    <w:p w:rsidR="00096F7A" w:rsidRPr="00096F7A" w:rsidRDefault="00096F7A" w:rsidP="00096F7A">
      <w:pPr>
        <w:shd w:val="clear" w:color="auto" w:fill="FFFFFF"/>
        <w:spacing w:before="240" w:after="300" w:line="312" w:lineRule="atLeast"/>
        <w:jc w:val="both"/>
        <w:rPr>
          <w:rFonts w:ascii="Arial" w:hAnsi="Arial" w:cs="Arial"/>
          <w:sz w:val="28"/>
          <w:szCs w:val="28"/>
          <w:lang w:val="uk-UA"/>
        </w:rPr>
      </w:pPr>
      <w:r w:rsidRPr="00096F7A">
        <w:rPr>
          <w:rFonts w:ascii="Arial" w:eastAsia="Times New Roman" w:hAnsi="Arial" w:cs="Arial"/>
          <w:sz w:val="28"/>
          <w:szCs w:val="28"/>
          <w:lang w:val="uk-UA"/>
        </w:rPr>
        <w:t xml:space="preserve">    </w:t>
      </w:r>
      <w:r w:rsidRPr="00096F7A">
        <w:rPr>
          <w:rFonts w:ascii="Arial" w:eastAsia="Times New Roman" w:hAnsi="Arial" w:cs="Arial"/>
          <w:sz w:val="28"/>
          <w:szCs w:val="28"/>
          <w:lang w:val="uk-UA"/>
        </w:rPr>
        <w:tab/>
      </w:r>
      <w:r w:rsidRPr="00096F7A">
        <w:rPr>
          <w:rFonts w:ascii="Arial" w:hAnsi="Arial" w:cs="Arial"/>
          <w:color w:val="000000"/>
          <w:sz w:val="28"/>
          <w:szCs w:val="28"/>
          <w:lang w:val="uk-UA"/>
        </w:rPr>
        <w:t xml:space="preserve">Усі отримані судом запити опрацьовано у встановлені законодавством терміни. У трьох випадках в силу </w:t>
      </w:r>
      <w:r w:rsidRPr="00096F7A">
        <w:rPr>
          <w:rFonts w:ascii="Arial" w:hAnsi="Arial" w:cs="Arial"/>
          <w:sz w:val="28"/>
          <w:szCs w:val="28"/>
          <w:lang w:val="uk-UA"/>
        </w:rPr>
        <w:t xml:space="preserve">вимог статей 20 та 22 Закону </w:t>
      </w:r>
      <w:r w:rsidRPr="00096F7A">
        <w:rPr>
          <w:rFonts w:ascii="Arial" w:eastAsia="Times New Roman" w:hAnsi="Arial" w:cs="Arial"/>
          <w:sz w:val="28"/>
          <w:szCs w:val="28"/>
          <w:lang w:val="uk-UA"/>
        </w:rPr>
        <w:t xml:space="preserve">№ 2939 строк розгляду запитів </w:t>
      </w:r>
      <w:r w:rsidRPr="00096F7A">
        <w:rPr>
          <w:rFonts w:ascii="Arial" w:hAnsi="Arial" w:cs="Arial"/>
          <w:color w:val="000000"/>
          <w:sz w:val="28"/>
          <w:szCs w:val="28"/>
          <w:lang w:val="uk-UA"/>
        </w:rPr>
        <w:t xml:space="preserve">було продовжено/відстрочено, про що запитувачі </w:t>
      </w:r>
      <w:r w:rsidRPr="00096F7A">
        <w:rPr>
          <w:rFonts w:ascii="Arial" w:hAnsi="Arial" w:cs="Arial"/>
          <w:sz w:val="28"/>
          <w:szCs w:val="28"/>
          <w:lang w:val="uk-UA"/>
        </w:rPr>
        <w:t>повідомлялися у письмовій формі.</w:t>
      </w:r>
    </w:p>
    <w:p w:rsidR="00096F7A" w:rsidRPr="00096F7A" w:rsidRDefault="00096F7A" w:rsidP="00096F7A">
      <w:pPr>
        <w:spacing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096F7A">
        <w:rPr>
          <w:rFonts w:ascii="Arial" w:hAnsi="Arial" w:cs="Arial"/>
          <w:sz w:val="28"/>
          <w:szCs w:val="28"/>
          <w:lang w:val="uk-UA"/>
        </w:rPr>
        <w:t xml:space="preserve">      </w:t>
      </w:r>
      <w:r w:rsidRPr="00096F7A">
        <w:rPr>
          <w:rFonts w:ascii="Arial" w:hAnsi="Arial" w:cs="Arial"/>
          <w:sz w:val="28"/>
          <w:szCs w:val="28"/>
          <w:lang w:val="uk-UA"/>
        </w:rPr>
        <w:tab/>
      </w:r>
      <w:r w:rsidRPr="00096F7A">
        <w:rPr>
          <w:rFonts w:ascii="Arial" w:hAnsi="Arial" w:cs="Arial"/>
          <w:color w:val="000000"/>
          <w:sz w:val="28"/>
          <w:szCs w:val="28"/>
          <w:lang w:val="uk-UA"/>
        </w:rPr>
        <w:t xml:space="preserve">Сорок сім запитів (68,1%) задоволено у повному обсязі із наданням запитуваної інформації. П’ять (7,2%) запитів було задоволено частково, оскільки стосувалися надання, серед іншого, інформації з обмеженим доступом </w:t>
      </w:r>
      <w:r w:rsidRPr="00096F7A">
        <w:rPr>
          <w:rFonts w:ascii="Arial" w:hAnsi="Arial" w:cs="Arial"/>
          <w:sz w:val="28"/>
          <w:szCs w:val="28"/>
          <w:lang w:val="uk-UA"/>
        </w:rPr>
        <w:t>(конфіденційна інформація).</w:t>
      </w:r>
      <w:r w:rsidRPr="00096F7A">
        <w:rPr>
          <w:rFonts w:ascii="Arial" w:hAnsi="Arial" w:cs="Arial"/>
          <w:color w:val="000000"/>
          <w:sz w:val="28"/>
          <w:szCs w:val="28"/>
          <w:lang w:val="uk-UA"/>
        </w:rPr>
        <w:t xml:space="preserve"> </w:t>
      </w:r>
    </w:p>
    <w:p w:rsidR="00096F7A" w:rsidRPr="00096F7A" w:rsidRDefault="00096F7A" w:rsidP="00096F7A">
      <w:pPr>
        <w:shd w:val="clear" w:color="auto" w:fill="FFFFFF"/>
        <w:spacing w:before="120" w:line="312" w:lineRule="atLeast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096F7A">
        <w:rPr>
          <w:rFonts w:ascii="Arial" w:eastAsia="Times New Roman" w:hAnsi="Arial" w:cs="Arial"/>
          <w:color w:val="555577"/>
          <w:sz w:val="28"/>
          <w:szCs w:val="28"/>
          <w:lang w:val="uk-UA"/>
        </w:rPr>
        <w:t xml:space="preserve">     </w:t>
      </w:r>
      <w:r w:rsidRPr="00096F7A">
        <w:rPr>
          <w:rFonts w:ascii="Arial" w:eastAsia="Times New Roman" w:hAnsi="Arial" w:cs="Arial"/>
          <w:color w:val="555577"/>
          <w:sz w:val="28"/>
          <w:szCs w:val="28"/>
          <w:lang w:val="uk-UA"/>
        </w:rPr>
        <w:tab/>
      </w:r>
      <w:r w:rsidRPr="00096F7A">
        <w:rPr>
          <w:rFonts w:ascii="Arial" w:eastAsia="Times New Roman" w:hAnsi="Arial" w:cs="Arial"/>
          <w:sz w:val="28"/>
          <w:szCs w:val="28"/>
          <w:lang w:val="uk-UA"/>
        </w:rPr>
        <w:t xml:space="preserve">За результатами розгляду запитів відповіді надавалися у письмовій формі, із них 55 надіслано електронною поштою, решта – засобами поштового зв’язку. </w:t>
      </w:r>
    </w:p>
    <w:p w:rsidR="00096F7A" w:rsidRPr="00096F7A" w:rsidRDefault="00096F7A" w:rsidP="00096F7A">
      <w:pPr>
        <w:spacing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096F7A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  </w:t>
      </w:r>
      <w:r w:rsidRPr="00096F7A">
        <w:rPr>
          <w:rFonts w:ascii="Arial" w:eastAsia="Times New Roman" w:hAnsi="Arial" w:cs="Arial"/>
          <w:color w:val="000000"/>
          <w:sz w:val="28"/>
          <w:szCs w:val="28"/>
          <w:lang w:val="uk-UA"/>
        </w:rPr>
        <w:tab/>
        <w:t xml:space="preserve">У задоволенні  17 запитів  (24,6 %) згідно пункту 1 частини 1 статті 22 Закону </w:t>
      </w:r>
      <w:r w:rsidRPr="00096F7A">
        <w:rPr>
          <w:rFonts w:ascii="Arial" w:eastAsia="Times New Roman" w:hAnsi="Arial" w:cs="Arial"/>
          <w:sz w:val="28"/>
          <w:szCs w:val="28"/>
          <w:lang w:val="uk-UA"/>
        </w:rPr>
        <w:t>№ 2939</w:t>
      </w:r>
      <w:r w:rsidRPr="00096F7A">
        <w:rPr>
          <w:rFonts w:ascii="Arial" w:eastAsia="Times New Roman" w:hAnsi="Arial" w:cs="Arial"/>
          <w:color w:val="000000"/>
          <w:sz w:val="28"/>
          <w:szCs w:val="28"/>
          <w:lang w:val="uk-UA"/>
        </w:rPr>
        <w:t xml:space="preserve"> було відмовлено, оскільки апеляційний суд відповідно до його компетенції, передбаченої законодавством, не володіє інформацією, щодо якої зроблено запити. </w:t>
      </w:r>
      <w:r w:rsidRPr="00096F7A">
        <w:rPr>
          <w:rFonts w:ascii="Arial" w:eastAsia="Times New Roman" w:hAnsi="Arial" w:cs="Arial"/>
          <w:sz w:val="28"/>
          <w:szCs w:val="28"/>
          <w:lang w:val="uk-UA"/>
        </w:rPr>
        <w:t>На запити, що були подані з посиланням на Закон № 2939, проте не належали до сфери правовідносин, що регулюються зазначеним Законом, надано відповідні роз’яснення з урахуванням норм законодавства України.</w:t>
      </w:r>
      <w:r w:rsidRPr="00096F7A">
        <w:rPr>
          <w:rFonts w:ascii="Arial" w:eastAsia="Times New Roman" w:hAnsi="Arial" w:cs="Arial"/>
          <w:color w:val="555577"/>
          <w:sz w:val="28"/>
          <w:szCs w:val="28"/>
          <w:lang w:val="uk-UA"/>
        </w:rPr>
        <w:t xml:space="preserve"> </w:t>
      </w:r>
    </w:p>
    <w:p w:rsidR="00096F7A" w:rsidRPr="00096F7A" w:rsidRDefault="00096F7A" w:rsidP="00096F7A">
      <w:pPr>
        <w:shd w:val="clear" w:color="auto" w:fill="FFFFFF"/>
        <w:spacing w:before="120" w:after="0" w:line="240" w:lineRule="auto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096F7A">
        <w:rPr>
          <w:rFonts w:ascii="Arial" w:eastAsia="Times New Roman" w:hAnsi="Arial" w:cs="Arial"/>
          <w:sz w:val="28"/>
          <w:szCs w:val="28"/>
          <w:lang w:val="uk-UA"/>
        </w:rPr>
        <w:t xml:space="preserve">      </w:t>
      </w:r>
      <w:r w:rsidRPr="00096F7A">
        <w:rPr>
          <w:rFonts w:ascii="Arial" w:eastAsia="Times New Roman" w:hAnsi="Arial" w:cs="Arial"/>
          <w:sz w:val="28"/>
          <w:szCs w:val="28"/>
          <w:lang w:val="uk-UA"/>
        </w:rPr>
        <w:tab/>
        <w:t xml:space="preserve">На виконання частини 4 статті 22 Закону №2939 запитувачам інформації надавалися роз’яснення, що рішення, дії чи бездіяльність розпорядників інформації можуть бути оскаржені до керівника розпорядника, вищого органу або суду відповідно до Кодексу адміністративного судочинства України.   </w:t>
      </w:r>
    </w:p>
    <w:p w:rsidR="00096F7A" w:rsidRPr="00096F7A" w:rsidRDefault="00096F7A" w:rsidP="00096F7A">
      <w:pPr>
        <w:shd w:val="clear" w:color="auto" w:fill="FFFFFF"/>
        <w:spacing w:before="240" w:after="75" w:line="240" w:lineRule="auto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096F7A">
        <w:rPr>
          <w:rFonts w:ascii="Arial" w:eastAsia="Times New Roman" w:hAnsi="Arial" w:cs="Arial"/>
          <w:sz w:val="28"/>
          <w:szCs w:val="28"/>
          <w:lang w:val="uk-UA"/>
        </w:rPr>
        <w:t xml:space="preserve">      </w:t>
      </w:r>
      <w:r w:rsidRPr="00096F7A">
        <w:rPr>
          <w:rFonts w:ascii="Arial" w:eastAsia="Times New Roman" w:hAnsi="Arial" w:cs="Arial"/>
          <w:sz w:val="28"/>
          <w:szCs w:val="28"/>
          <w:lang w:val="uk-UA"/>
        </w:rPr>
        <w:tab/>
        <w:t>Протягом І півріччя 2018 року оскарження рішень, дій чи бездіяльності Апеляційного суду Вінницької області як розпорядника публічної інформації не встановлено.</w:t>
      </w:r>
    </w:p>
    <w:p w:rsidR="00096F7A" w:rsidRPr="00096F7A" w:rsidRDefault="00096F7A" w:rsidP="00096F7A">
      <w:pPr>
        <w:spacing w:before="240" w:after="0"/>
        <w:ind w:right="283"/>
        <w:jc w:val="both"/>
        <w:rPr>
          <w:rFonts w:ascii="Arial" w:eastAsia="Times New Roman" w:hAnsi="Arial" w:cs="Arial"/>
          <w:sz w:val="28"/>
          <w:szCs w:val="28"/>
          <w:lang w:val="uk-UA"/>
        </w:rPr>
      </w:pPr>
      <w:r w:rsidRPr="00096F7A">
        <w:rPr>
          <w:rFonts w:ascii="Arial" w:eastAsia="Times New Roman" w:hAnsi="Arial" w:cs="Arial"/>
          <w:sz w:val="28"/>
          <w:szCs w:val="28"/>
          <w:lang w:val="uk-UA"/>
        </w:rPr>
        <w:t>04.07.2018</w:t>
      </w:r>
    </w:p>
    <w:p w:rsidR="00096F7A" w:rsidRPr="00096F7A" w:rsidRDefault="00096F7A" w:rsidP="00096F7A">
      <w:pPr>
        <w:spacing w:after="0" w:line="240" w:lineRule="auto"/>
        <w:ind w:right="283"/>
        <w:jc w:val="both"/>
        <w:rPr>
          <w:rFonts w:ascii="Arial" w:eastAsia="Times New Roman" w:hAnsi="Arial" w:cs="Arial"/>
          <w:b/>
          <w:sz w:val="28"/>
          <w:szCs w:val="28"/>
          <w:lang w:val="uk-UA"/>
        </w:rPr>
      </w:pPr>
    </w:p>
    <w:p w:rsidR="00096F7A" w:rsidRPr="00096F7A" w:rsidRDefault="00096F7A" w:rsidP="00096F7A">
      <w:pPr>
        <w:spacing w:after="0" w:line="240" w:lineRule="auto"/>
        <w:ind w:right="283"/>
        <w:jc w:val="both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096F7A">
        <w:rPr>
          <w:rFonts w:ascii="Arial" w:eastAsia="Times New Roman" w:hAnsi="Arial" w:cs="Arial"/>
          <w:b/>
          <w:sz w:val="28"/>
          <w:szCs w:val="28"/>
          <w:lang w:val="uk-UA"/>
        </w:rPr>
        <w:t xml:space="preserve">В.о. начальника відділу діловодства та </w:t>
      </w:r>
    </w:p>
    <w:p w:rsidR="00096F7A" w:rsidRPr="00096F7A" w:rsidRDefault="00096F7A" w:rsidP="00096F7A">
      <w:pPr>
        <w:tabs>
          <w:tab w:val="left" w:pos="6630"/>
        </w:tabs>
        <w:spacing w:after="0" w:line="240" w:lineRule="auto"/>
        <w:ind w:right="283"/>
        <w:jc w:val="both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096F7A">
        <w:rPr>
          <w:rFonts w:ascii="Arial" w:eastAsia="Times New Roman" w:hAnsi="Arial" w:cs="Arial"/>
          <w:b/>
          <w:sz w:val="28"/>
          <w:szCs w:val="28"/>
          <w:lang w:val="uk-UA"/>
        </w:rPr>
        <w:t xml:space="preserve">обліку звернень громадян - канцелярії      </w:t>
      </w:r>
      <w:r w:rsidRPr="00096F7A">
        <w:rPr>
          <w:rFonts w:ascii="Arial" w:eastAsia="Times New Roman" w:hAnsi="Arial" w:cs="Arial"/>
          <w:b/>
          <w:sz w:val="28"/>
          <w:szCs w:val="28"/>
          <w:lang w:val="uk-UA"/>
        </w:rPr>
        <w:tab/>
        <w:t xml:space="preserve">   О.В. Боднарчук</w:t>
      </w:r>
    </w:p>
    <w:p w:rsidR="00096F7A" w:rsidRPr="00096F7A" w:rsidRDefault="00096F7A" w:rsidP="00096F7A">
      <w:pPr>
        <w:shd w:val="clear" w:color="auto" w:fill="FFFFFF"/>
        <w:spacing w:after="300" w:line="312" w:lineRule="atLeast"/>
        <w:jc w:val="both"/>
        <w:rPr>
          <w:rFonts w:ascii="Arial" w:eastAsia="Times New Roman" w:hAnsi="Arial" w:cs="Arial"/>
          <w:b/>
          <w:sz w:val="28"/>
          <w:szCs w:val="28"/>
          <w:lang w:val="uk-UA"/>
        </w:rPr>
      </w:pPr>
      <w:r w:rsidRPr="00096F7A">
        <w:rPr>
          <w:rFonts w:ascii="Arial" w:eastAsia="Times New Roman" w:hAnsi="Arial" w:cs="Arial"/>
          <w:b/>
          <w:sz w:val="28"/>
          <w:szCs w:val="28"/>
          <w:lang w:val="uk-UA"/>
        </w:rPr>
        <w:t xml:space="preserve">   </w:t>
      </w:r>
    </w:p>
    <w:p w:rsidR="00096F7A" w:rsidRPr="00096F7A" w:rsidRDefault="00096F7A" w:rsidP="00096F7A">
      <w:pPr>
        <w:spacing w:line="240" w:lineRule="auto"/>
        <w:rPr>
          <w:rFonts w:ascii="Arial" w:hAnsi="Arial" w:cs="Arial"/>
          <w:sz w:val="28"/>
          <w:szCs w:val="28"/>
          <w:lang w:val="uk-UA"/>
        </w:rPr>
      </w:pPr>
    </w:p>
    <w:p w:rsidR="00CF63F0" w:rsidRPr="00096F7A" w:rsidRDefault="00CF63F0" w:rsidP="00096F7A">
      <w:pPr>
        <w:shd w:val="clear" w:color="auto" w:fill="FFFFFF"/>
        <w:spacing w:after="0" w:line="360" w:lineRule="auto"/>
        <w:jc w:val="center"/>
        <w:textAlignment w:val="top"/>
        <w:rPr>
          <w:rFonts w:ascii="Arial" w:hAnsi="Arial" w:cs="Arial"/>
          <w:sz w:val="28"/>
          <w:szCs w:val="28"/>
          <w:lang w:val="uk-UA"/>
        </w:rPr>
      </w:pPr>
    </w:p>
    <w:sectPr w:rsidR="00CF63F0" w:rsidRPr="00096F7A" w:rsidSect="00596D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52A"/>
    <w:rsid w:val="00007709"/>
    <w:rsid w:val="00071A2C"/>
    <w:rsid w:val="0007326F"/>
    <w:rsid w:val="00096F7A"/>
    <w:rsid w:val="000C3708"/>
    <w:rsid w:val="002468D8"/>
    <w:rsid w:val="00267663"/>
    <w:rsid w:val="002C1E98"/>
    <w:rsid w:val="00311A19"/>
    <w:rsid w:val="0032507A"/>
    <w:rsid w:val="00433C90"/>
    <w:rsid w:val="00515419"/>
    <w:rsid w:val="00520FFE"/>
    <w:rsid w:val="00564950"/>
    <w:rsid w:val="00596D30"/>
    <w:rsid w:val="0077293D"/>
    <w:rsid w:val="00772B99"/>
    <w:rsid w:val="00A95241"/>
    <w:rsid w:val="00AB730F"/>
    <w:rsid w:val="00B26FDC"/>
    <w:rsid w:val="00C9252A"/>
    <w:rsid w:val="00CF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88D89"/>
  <w15:docId w15:val="{6D0F3F3D-C78C-4973-BE39-0C2563A19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93D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25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9252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unhideWhenUsed/>
    <w:rsid w:val="00A95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B730F"/>
  </w:style>
  <w:style w:type="character" w:styleId="a4">
    <w:name w:val="Emphasis"/>
    <w:basedOn w:val="a0"/>
    <w:uiPriority w:val="20"/>
    <w:qFormat/>
    <w:rsid w:val="00AB730F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96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6D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6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3335</Words>
  <Characters>1901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Боднарчук Олеся Василівна</cp:lastModifiedBy>
  <cp:revision>2</cp:revision>
  <cp:lastPrinted>2018-07-04T09:03:00Z</cp:lastPrinted>
  <dcterms:created xsi:type="dcterms:W3CDTF">2018-07-04T09:06:00Z</dcterms:created>
  <dcterms:modified xsi:type="dcterms:W3CDTF">2018-07-04T09:06:00Z</dcterms:modified>
</cp:coreProperties>
</file>