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01" w:rsidRDefault="00B67FC8" w:rsidP="00F82F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Система обліку, види інформації, яка зберігається </w:t>
      </w:r>
    </w:p>
    <w:p w:rsidR="002D1D48" w:rsidRDefault="00B67FC8" w:rsidP="00F82F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F82F01">
        <w:rPr>
          <w:rFonts w:ascii="Times New Roman" w:hAnsi="Times New Roman" w:cs="Times New Roman"/>
          <w:sz w:val="28"/>
          <w:szCs w:val="28"/>
          <w:lang w:val="uk-UA"/>
        </w:rPr>
        <w:t>Луганському окружному адміністративному суді</w:t>
      </w:r>
    </w:p>
    <w:p w:rsidR="00B67FC8" w:rsidRDefault="00B67FC8" w:rsidP="00B67FC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A7DAA" w:rsidRDefault="00FA7DAA" w:rsidP="00B67F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Діяльність Луганського окружного адміністративного суду забезпечується системою процесуальних, організаційно-розпорядчих та інших документів, отриманих або створених судом, що становлять його документообіг.</w:t>
      </w:r>
    </w:p>
    <w:p w:rsidR="00B67FC8" w:rsidRDefault="00B67FC8" w:rsidP="00B67F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Реєстрація вхідної, вихідної кореспонденції</w:t>
      </w:r>
      <w:r w:rsidR="00FA7DAA">
        <w:rPr>
          <w:rFonts w:ascii="Times New Roman" w:hAnsi="Times New Roman" w:cs="Times New Roman"/>
          <w:sz w:val="28"/>
          <w:szCs w:val="28"/>
          <w:lang w:val="uk-UA"/>
        </w:rPr>
        <w:t xml:space="preserve">, а також актів організаційно-розпорядчого характеру, що утворилися в процесі управлінської діяльності, ведеться централізовано за допомогою автоматизованої системи </w:t>
      </w:r>
      <w:r>
        <w:rPr>
          <w:rFonts w:ascii="Times New Roman" w:hAnsi="Times New Roman" w:cs="Times New Roman"/>
          <w:sz w:val="28"/>
          <w:szCs w:val="28"/>
          <w:lang w:val="uk-UA"/>
        </w:rPr>
        <w:t>документообігу</w:t>
      </w:r>
      <w:r w:rsidR="00F82F01">
        <w:rPr>
          <w:rFonts w:ascii="Times New Roman" w:hAnsi="Times New Roman" w:cs="Times New Roman"/>
          <w:sz w:val="28"/>
          <w:szCs w:val="28"/>
          <w:lang w:val="uk-UA"/>
        </w:rPr>
        <w:t xml:space="preserve"> суду</w:t>
      </w:r>
      <w:r w:rsidR="00FA7DAA">
        <w:rPr>
          <w:rFonts w:ascii="Times New Roman" w:hAnsi="Times New Roman" w:cs="Times New Roman"/>
          <w:sz w:val="28"/>
          <w:szCs w:val="28"/>
          <w:lang w:val="uk-UA"/>
        </w:rPr>
        <w:t xml:space="preserve"> та журналів реєстрації документації, згідно із затвердженою номенклатурою справ Л</w:t>
      </w:r>
      <w:r w:rsidR="00F82F01">
        <w:rPr>
          <w:rFonts w:ascii="Times New Roman" w:hAnsi="Times New Roman" w:cs="Times New Roman"/>
          <w:sz w:val="28"/>
          <w:szCs w:val="28"/>
          <w:lang w:val="uk-UA"/>
        </w:rPr>
        <w:t>угансько</w:t>
      </w:r>
      <w:r w:rsidR="00FA7DAA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F82F01">
        <w:rPr>
          <w:rFonts w:ascii="Times New Roman" w:hAnsi="Times New Roman" w:cs="Times New Roman"/>
          <w:sz w:val="28"/>
          <w:szCs w:val="28"/>
          <w:lang w:val="uk-UA"/>
        </w:rPr>
        <w:t xml:space="preserve"> окружно</w:t>
      </w:r>
      <w:r w:rsidR="00FA7DAA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F82F01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адміністративно</w:t>
      </w:r>
      <w:r w:rsidR="00FA7DAA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F82F01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 w:rsidR="00FA7DAA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7DAA" w:rsidRDefault="00FA7DAA" w:rsidP="00B67F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порядком доступу інформація </w:t>
      </w:r>
      <w:r w:rsidRPr="00FA7DAA">
        <w:rPr>
          <w:rFonts w:ascii="Times New Roman" w:hAnsi="Times New Roman" w:cs="Times New Roman"/>
          <w:sz w:val="28"/>
          <w:szCs w:val="28"/>
          <w:lang w:val="uk-UA"/>
        </w:rPr>
        <w:t>Луганського о</w:t>
      </w:r>
      <w:r>
        <w:rPr>
          <w:rFonts w:ascii="Times New Roman" w:hAnsi="Times New Roman" w:cs="Times New Roman"/>
          <w:sz w:val="28"/>
          <w:szCs w:val="28"/>
          <w:lang w:val="uk-UA"/>
        </w:rPr>
        <w:t>кружного адміністративного суду поділяється на відкриту інформацію та інформацію з обмеженим доступом.</w:t>
      </w:r>
    </w:p>
    <w:p w:rsidR="00FA7DAA" w:rsidRDefault="00FA7DAA" w:rsidP="00B67F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Будь-яка інформація є відкритою, крім тієї, що віднесена законом до інформації з обмеженим доступом.</w:t>
      </w:r>
    </w:p>
    <w:p w:rsidR="00B67FC8" w:rsidRDefault="00B67FC8" w:rsidP="00B67F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</w:t>
      </w:r>
      <w:r w:rsidR="00F704C0">
        <w:rPr>
          <w:rFonts w:ascii="Times New Roman" w:hAnsi="Times New Roman" w:cs="Times New Roman"/>
          <w:sz w:val="28"/>
          <w:szCs w:val="28"/>
          <w:lang w:val="uk-UA"/>
        </w:rPr>
        <w:t>овідно до встановленого порядку, визначеного нормативно-правовими актами. Здійснюється відбір, облік, архівне зберігання та використання документів на усіх видах матеріальних носіїв інформації, що створюється у Луганському окружному адміністративному суді, а також передача на державне зберігання документів, віднесених до Національного архівного фонду до архівних установ.</w:t>
      </w:r>
      <w:bookmarkStart w:id="0" w:name="_GoBack"/>
      <w:bookmarkEnd w:id="0"/>
      <w:r w:rsidR="00F704C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67FC8" w:rsidRPr="00B67FC8" w:rsidRDefault="00B67FC8" w:rsidP="00B67F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67FC8" w:rsidRPr="00B67FC8" w:rsidSect="002D1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67"/>
    <w:rsid w:val="0009250D"/>
    <w:rsid w:val="001F1D67"/>
    <w:rsid w:val="002D1D48"/>
    <w:rsid w:val="004B06FE"/>
    <w:rsid w:val="0058315C"/>
    <w:rsid w:val="00824C6C"/>
    <w:rsid w:val="00B67FC8"/>
    <w:rsid w:val="00D642CA"/>
    <w:rsid w:val="00F704C0"/>
    <w:rsid w:val="00F82F01"/>
    <w:rsid w:val="00FA7DAA"/>
    <w:rsid w:val="00FD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Шабалина Е.С.</cp:lastModifiedBy>
  <cp:revision>5</cp:revision>
  <dcterms:created xsi:type="dcterms:W3CDTF">2017-02-24T07:51:00Z</dcterms:created>
  <dcterms:modified xsi:type="dcterms:W3CDTF">2017-03-28T11:41:00Z</dcterms:modified>
</cp:coreProperties>
</file>