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FBD" w:rsidRPr="00622504" w:rsidRDefault="00C16FBD" w:rsidP="00622504">
      <w:pPr>
        <w:spacing w:after="0"/>
        <w:ind w:firstLine="708"/>
        <w:jc w:val="both"/>
        <w:rPr>
          <w:rFonts w:ascii="Times New Roman" w:hAnsi="Times New Roman" w:cs="Times New Roman"/>
          <w:sz w:val="24"/>
          <w:szCs w:val="24"/>
        </w:rPr>
      </w:pPr>
      <w:r w:rsidRPr="00622504">
        <w:rPr>
          <w:rFonts w:ascii="Times New Roman" w:hAnsi="Times New Roman" w:cs="Times New Roman"/>
          <w:sz w:val="24"/>
          <w:szCs w:val="24"/>
        </w:rPr>
        <w:t xml:space="preserve">Відповідно до </w:t>
      </w:r>
      <w:hyperlink r:id="rId4" w:anchor="n42" w:tgtFrame="_blank" w:history="1">
        <w:r w:rsidRPr="00622504">
          <w:rPr>
            <w:rStyle w:val="a5"/>
            <w:rFonts w:ascii="Times New Roman" w:hAnsi="Times New Roman" w:cs="Times New Roman"/>
            <w:sz w:val="24"/>
            <w:szCs w:val="24"/>
          </w:rPr>
          <w:t>статті 6</w:t>
        </w:r>
      </w:hyperlink>
      <w:r w:rsidRPr="00622504">
        <w:rPr>
          <w:rFonts w:ascii="Times New Roman" w:hAnsi="Times New Roman" w:cs="Times New Roman"/>
          <w:sz w:val="24"/>
          <w:szCs w:val="24"/>
        </w:rPr>
        <w:t xml:space="preserve"> Конвенції про захист прав людини і основоположних свобод (РИМ, 4.XI.1950), яка згідно з </w:t>
      </w:r>
      <w:hyperlink r:id="rId5" w:anchor="n4194" w:tgtFrame="_blank" w:history="1">
        <w:r w:rsidRPr="00622504">
          <w:rPr>
            <w:rStyle w:val="a5"/>
            <w:rFonts w:ascii="Times New Roman" w:hAnsi="Times New Roman" w:cs="Times New Roman"/>
            <w:sz w:val="24"/>
            <w:szCs w:val="24"/>
          </w:rPr>
          <w:t>частиною першою</w:t>
        </w:r>
      </w:hyperlink>
      <w:r w:rsidRPr="00622504">
        <w:rPr>
          <w:rFonts w:ascii="Times New Roman" w:hAnsi="Times New Roman" w:cs="Times New Roman"/>
          <w:sz w:val="24"/>
          <w:szCs w:val="24"/>
        </w:rPr>
        <w:t xml:space="preserve"> статті 9 Конституції України є частиною національного законодавства України, кожен має право на справедливий і публічний розгляд його справи упродовж розумного строку незалежним і безстороннім судом, встановленим законом, який вирішить спір щодо його прав та обов'язків цивільного характеру або встановить обґрунтованість будь-якого висунутого проти нього кримінального обвинувачення.</w:t>
      </w:r>
    </w:p>
    <w:p w:rsidR="00C16FBD" w:rsidRPr="00622504" w:rsidRDefault="00C16FBD" w:rsidP="00622504">
      <w:pPr>
        <w:pStyle w:val="rvps2"/>
        <w:spacing w:before="0" w:beforeAutospacing="0" w:after="0" w:afterAutospacing="0"/>
        <w:ind w:firstLine="708"/>
        <w:jc w:val="both"/>
      </w:pPr>
      <w:bookmarkStart w:id="0" w:name="n5"/>
      <w:bookmarkEnd w:id="0"/>
      <w:r w:rsidRPr="00622504">
        <w:t xml:space="preserve">Недотримання строків розгляду цивільних, кримінальних справ і справ про адміністративні правопорушення порушує конституційне право на судовий захист, гарантований </w:t>
      </w:r>
      <w:hyperlink r:id="rId6" w:anchor="n4348" w:tgtFrame="_blank" w:history="1">
        <w:r w:rsidRPr="00622504">
          <w:rPr>
            <w:rStyle w:val="a5"/>
          </w:rPr>
          <w:t>статтею 55</w:t>
        </w:r>
      </w:hyperlink>
      <w:r w:rsidRPr="00622504">
        <w:t xml:space="preserve"> Конституції України, і негативно впливає на ефективність правосуддя та на авторитет судової влади.</w:t>
      </w:r>
    </w:p>
    <w:p w:rsidR="00C16FBD" w:rsidRPr="00622504" w:rsidRDefault="00C16FBD" w:rsidP="00622504">
      <w:pPr>
        <w:pStyle w:val="rvps2"/>
        <w:spacing w:before="0" w:beforeAutospacing="0" w:after="0" w:afterAutospacing="0"/>
        <w:ind w:firstLine="708"/>
        <w:jc w:val="both"/>
      </w:pPr>
      <w:r w:rsidRPr="00622504">
        <w:t xml:space="preserve">Строки, встановлені </w:t>
      </w:r>
      <w:hyperlink r:id="rId7" w:tgtFrame="_blank" w:history="1">
        <w:r w:rsidRPr="00622504">
          <w:rPr>
            <w:rStyle w:val="a5"/>
          </w:rPr>
          <w:t>Кодексом України про адміністративні правопорушення</w:t>
        </w:r>
      </w:hyperlink>
      <w:r w:rsidRPr="00622504">
        <w:t xml:space="preserve"> (далі - </w:t>
      </w:r>
      <w:proofErr w:type="spellStart"/>
      <w:r w:rsidRPr="00622504">
        <w:t>КУпАП</w:t>
      </w:r>
      <w:proofErr w:type="spellEnd"/>
      <w:r w:rsidRPr="00622504">
        <w:t>), є обов'язковими для судів та учасників судових процесів, оскільки визначають тривалість кожної стадії процесу або час, протягом якого має бути вчинено процесуальну дію.</w:t>
      </w:r>
    </w:p>
    <w:p w:rsidR="00C16FBD" w:rsidRPr="00622504" w:rsidRDefault="00C16FBD" w:rsidP="00622504">
      <w:pPr>
        <w:pStyle w:val="rvps2"/>
        <w:spacing w:before="0" w:beforeAutospacing="0" w:after="0" w:afterAutospacing="0"/>
        <w:ind w:firstLine="708"/>
        <w:jc w:val="both"/>
      </w:pPr>
      <w:bookmarkStart w:id="1" w:name="n19"/>
      <w:bookmarkEnd w:id="1"/>
      <w:r w:rsidRPr="00622504">
        <w:t>Розумним, зокрема, вважається строк, що є об'єктивно необхідним для виконання процесуальних дій, прийняття процесуальних рішень та розгляду і вирішення справи з метою забезпечення своєчасного (без невиправданих зволікань) судового захисту.</w:t>
      </w:r>
    </w:p>
    <w:p w:rsidR="00C16FBD" w:rsidRPr="00622504" w:rsidRDefault="00C16FBD" w:rsidP="00622504">
      <w:pPr>
        <w:pStyle w:val="rvps2"/>
        <w:spacing w:before="0" w:beforeAutospacing="0" w:after="0" w:afterAutospacing="0"/>
        <w:ind w:firstLine="708"/>
        <w:jc w:val="both"/>
      </w:pPr>
      <w:r w:rsidRPr="00622504">
        <w:t>Суд</w:t>
      </w:r>
      <w:r w:rsidR="00476D9D" w:rsidRPr="00622504">
        <w:t xml:space="preserve">и повинні </w:t>
      </w:r>
      <w:r w:rsidRPr="00622504">
        <w:t xml:space="preserve">дотримуватись вимог статей 277, 277-2, 278 </w:t>
      </w:r>
      <w:hyperlink r:id="rId8" w:tgtFrame="_blank" w:history="1">
        <w:proofErr w:type="spellStart"/>
        <w:r w:rsidRPr="00622504">
          <w:rPr>
            <w:rStyle w:val="a5"/>
          </w:rPr>
          <w:t>КУпАП</w:t>
        </w:r>
        <w:proofErr w:type="spellEnd"/>
      </w:hyperlink>
      <w:r w:rsidRPr="00622504">
        <w:t xml:space="preserve"> під час розгляду справ про адміністративні правопорушення.</w:t>
      </w:r>
    </w:p>
    <w:p w:rsidR="00622504" w:rsidRDefault="00622504" w:rsidP="00622504">
      <w:pPr>
        <w:pStyle w:val="a3"/>
        <w:spacing w:before="0" w:beforeAutospacing="0" w:after="0" w:afterAutospacing="0"/>
        <w:ind w:firstLine="708"/>
        <w:jc w:val="both"/>
      </w:pPr>
      <w:bookmarkStart w:id="2" w:name="n46"/>
      <w:bookmarkEnd w:id="2"/>
      <w:r w:rsidRPr="00622504">
        <w:t xml:space="preserve">Ст. 277 </w:t>
      </w:r>
      <w:proofErr w:type="spellStart"/>
      <w:r w:rsidRPr="00622504">
        <w:t>КУпАП</w:t>
      </w:r>
      <w:proofErr w:type="spellEnd"/>
      <w:r w:rsidRPr="00622504">
        <w:t xml:space="preserve"> встановлено, що справа про адміністративне правопорушення розглядається у</w:t>
      </w:r>
      <w:r w:rsidR="00250A1A">
        <w:t xml:space="preserve"> </w:t>
      </w:r>
      <w:r w:rsidRPr="00622504">
        <w:t>15-денний строк з</w:t>
      </w:r>
      <w:r w:rsidR="00250A1A">
        <w:t xml:space="preserve"> </w:t>
      </w:r>
      <w:r w:rsidRPr="00622504">
        <w:t>дня отримання органом (посадовою особою), правомочним розглядати справу, протоколу про адміністративне правопорушення та інших матеріалів справи. Зупинення строку розгляду справ про адміністративні правопорушення (у</w:t>
      </w:r>
      <w:r w:rsidR="00250A1A">
        <w:t xml:space="preserve"> </w:t>
      </w:r>
      <w:r w:rsidRPr="00622504">
        <w:t>разі умисного ухилення особи від явки до суду або з</w:t>
      </w:r>
      <w:r w:rsidR="00250A1A">
        <w:t xml:space="preserve"> </w:t>
      </w:r>
      <w:r w:rsidRPr="00622504">
        <w:t>поважних причин) передбачене лише у</w:t>
      </w:r>
      <w:r w:rsidR="00250A1A">
        <w:t xml:space="preserve"> </w:t>
      </w:r>
      <w:r w:rsidRPr="00622504">
        <w:t>справах про корупційні правопорушення. Такий стислий строк розгляду справ зумовлений у</w:t>
      </w:r>
      <w:r w:rsidR="00250A1A">
        <w:t xml:space="preserve"> </w:t>
      </w:r>
      <w:r w:rsidRPr="00622504">
        <w:t>т. ч.</w:t>
      </w:r>
      <w:r w:rsidR="00250A1A">
        <w:t xml:space="preserve"> </w:t>
      </w:r>
      <w:r w:rsidRPr="00622504">
        <w:t>обмеженим строком, протягом якого може бути накладене адміністративне стягнення</w:t>
      </w:r>
      <w:r>
        <w:t>.</w:t>
      </w:r>
    </w:p>
    <w:p w:rsidR="00C16FBD" w:rsidRPr="00622504" w:rsidRDefault="00476D9D" w:rsidP="00622504">
      <w:pPr>
        <w:pStyle w:val="rvps2"/>
        <w:spacing w:before="0" w:beforeAutospacing="0" w:after="0" w:afterAutospacing="0"/>
        <w:ind w:firstLine="708"/>
        <w:jc w:val="both"/>
      </w:pPr>
      <w:r w:rsidRPr="00622504">
        <w:t>Статтею 227</w:t>
      </w:r>
      <w:r w:rsidR="00C16FBD" w:rsidRPr="00622504">
        <w:t xml:space="preserve"> </w:t>
      </w:r>
      <w:proofErr w:type="spellStart"/>
      <w:r w:rsidR="00C16FBD" w:rsidRPr="00622504">
        <w:t>КУпАП</w:t>
      </w:r>
      <w:proofErr w:type="spellEnd"/>
      <w:r w:rsidR="00C16FBD" w:rsidRPr="00622504">
        <w:t xml:space="preserve"> </w:t>
      </w:r>
      <w:r w:rsidR="00622504">
        <w:t xml:space="preserve">передбачено </w:t>
      </w:r>
      <w:r w:rsidR="00C16FBD" w:rsidRPr="00622504">
        <w:t>строки розгляду справи про адміністративні правопорушення</w:t>
      </w:r>
      <w:r w:rsidRPr="00622504">
        <w:t>, однак</w:t>
      </w:r>
      <w:r w:rsidR="00C16FBD" w:rsidRPr="00622504">
        <w:t xml:space="preserve"> справа має бути розглянута навіть у разі порушення такого строку, а строки накладення адміністративного стягнення, передбачені </w:t>
      </w:r>
      <w:hyperlink r:id="rId9" w:anchor="n195" w:tgtFrame="_blank" w:history="1">
        <w:r w:rsidR="00C16FBD" w:rsidRPr="00622504">
          <w:rPr>
            <w:rStyle w:val="a5"/>
          </w:rPr>
          <w:t>статтею 38</w:t>
        </w:r>
      </w:hyperlink>
      <w:r w:rsidR="00C16FBD" w:rsidRPr="00622504">
        <w:t xml:space="preserve"> </w:t>
      </w:r>
      <w:proofErr w:type="spellStart"/>
      <w:r w:rsidR="00C16FBD" w:rsidRPr="00622504">
        <w:t>КУпАП</w:t>
      </w:r>
      <w:proofErr w:type="spellEnd"/>
      <w:r w:rsidR="00C16FBD" w:rsidRPr="00622504">
        <w:t>, не можуть бути продовжені. У зв'язку із цим підготовку до розгляду справи про адміністративне правопорушення необхідно починати у найкоротші терміни після надходження до судді протоколу про адміністративне правопорушення та інших матеріалів справи.</w:t>
      </w:r>
    </w:p>
    <w:p w:rsidR="00476D9D" w:rsidRPr="00622504" w:rsidRDefault="00476D9D" w:rsidP="00622504">
      <w:pPr>
        <w:pStyle w:val="rvps2"/>
        <w:spacing w:before="0" w:beforeAutospacing="0" w:after="0" w:afterAutospacing="0"/>
        <w:ind w:firstLine="708"/>
        <w:jc w:val="both"/>
      </w:pPr>
      <w:bookmarkStart w:id="3" w:name="n47"/>
      <w:bookmarkEnd w:id="3"/>
      <w:r w:rsidRPr="00622504">
        <w:t xml:space="preserve">Перебіг строку розгляду справи про адміністративні правопорушення здійснюється за загальними положеннями </w:t>
      </w:r>
      <w:hyperlink r:id="rId10" w:tgtFrame="_blank" w:history="1">
        <w:proofErr w:type="spellStart"/>
        <w:r w:rsidRPr="00622504">
          <w:rPr>
            <w:rStyle w:val="a5"/>
          </w:rPr>
          <w:t>КУпАП</w:t>
        </w:r>
        <w:proofErr w:type="spellEnd"/>
      </w:hyperlink>
      <w:r w:rsidRPr="00622504">
        <w:t>.</w:t>
      </w:r>
    </w:p>
    <w:p w:rsidR="00476D9D" w:rsidRPr="00622504" w:rsidRDefault="00476D9D" w:rsidP="00622504">
      <w:pPr>
        <w:pStyle w:val="rvps2"/>
        <w:spacing w:before="0" w:beforeAutospacing="0" w:after="0" w:afterAutospacing="0"/>
        <w:ind w:firstLine="708"/>
        <w:jc w:val="both"/>
      </w:pPr>
      <w:r w:rsidRPr="00622504">
        <w:t xml:space="preserve">Норми </w:t>
      </w:r>
      <w:proofErr w:type="spellStart"/>
      <w:r w:rsidRPr="00622504">
        <w:t>КУпАП</w:t>
      </w:r>
      <w:proofErr w:type="spellEnd"/>
      <w:r w:rsidRPr="00622504">
        <w:t xml:space="preserve"> не забороняють повернення протоколу про адміністративне правопорушення, складеного не уповноваженою на те посадовою особою або без додержання вимог </w:t>
      </w:r>
      <w:hyperlink r:id="rId11" w:tgtFrame="_blank" w:history="1">
        <w:r w:rsidRPr="00622504">
          <w:rPr>
            <w:rStyle w:val="a5"/>
          </w:rPr>
          <w:t>статті 256</w:t>
        </w:r>
      </w:hyperlink>
      <w:r w:rsidRPr="00622504">
        <w:t xml:space="preserve"> цього Кодексу вмотивованою постановою суду для належного оформлення.</w:t>
      </w:r>
    </w:p>
    <w:p w:rsidR="00476D9D" w:rsidRPr="00622504" w:rsidRDefault="00476D9D" w:rsidP="00622504">
      <w:pPr>
        <w:pStyle w:val="rvps2"/>
        <w:spacing w:before="0" w:beforeAutospacing="0" w:after="0" w:afterAutospacing="0"/>
        <w:ind w:firstLine="708"/>
        <w:jc w:val="both"/>
      </w:pPr>
      <w:bookmarkStart w:id="4" w:name="n51"/>
      <w:bookmarkEnd w:id="4"/>
      <w:r w:rsidRPr="00622504">
        <w:t xml:space="preserve">У випадку відкладення розгляду справи про адміністративні правопорушення за клопотанням учасників судового розгляду строк накладення адміністративного стягнення, передбачений </w:t>
      </w:r>
      <w:hyperlink r:id="rId12" w:anchor="n195" w:tgtFrame="_blank" w:history="1">
        <w:r w:rsidRPr="00622504">
          <w:rPr>
            <w:rStyle w:val="a5"/>
          </w:rPr>
          <w:t>статтею 38</w:t>
        </w:r>
      </w:hyperlink>
      <w:r w:rsidRPr="00622504">
        <w:t xml:space="preserve"> </w:t>
      </w:r>
      <w:proofErr w:type="spellStart"/>
      <w:r w:rsidRPr="00622504">
        <w:t>КУпАП</w:t>
      </w:r>
      <w:proofErr w:type="spellEnd"/>
      <w:r w:rsidRPr="00622504">
        <w:t xml:space="preserve">, обчислюється починаючи з дня вчинення адміністративного правопорушення, а при триваючому правопорушенні - починаючи з дня його виявлення. Можливість зупинення цього строку у зв'язку з перенесенням розгляду справи не передбачено, крім випадку, визначеного частиною четвертою </w:t>
      </w:r>
      <w:hyperlink r:id="rId13" w:tgtFrame="_blank" w:history="1">
        <w:r w:rsidRPr="00622504">
          <w:rPr>
            <w:rStyle w:val="a5"/>
          </w:rPr>
          <w:t>статті 277</w:t>
        </w:r>
      </w:hyperlink>
      <w:r w:rsidRPr="00622504">
        <w:t xml:space="preserve"> </w:t>
      </w:r>
      <w:proofErr w:type="spellStart"/>
      <w:r w:rsidRPr="00622504">
        <w:t>КУпАП</w:t>
      </w:r>
      <w:proofErr w:type="spellEnd"/>
      <w:r w:rsidRPr="00622504">
        <w:t>.</w:t>
      </w:r>
    </w:p>
    <w:p w:rsidR="00476D9D" w:rsidRPr="00622504" w:rsidRDefault="00476D9D" w:rsidP="00622504">
      <w:pPr>
        <w:pStyle w:val="rvps2"/>
        <w:spacing w:before="0" w:beforeAutospacing="0" w:after="0" w:afterAutospacing="0"/>
        <w:jc w:val="both"/>
      </w:pPr>
      <w:r w:rsidRPr="00622504">
        <w:tab/>
        <w:t>Відповідно до положень ст.</w:t>
      </w:r>
      <w:r w:rsidR="00250A1A">
        <w:t xml:space="preserve"> </w:t>
      </w:r>
      <w:r w:rsidRPr="00622504">
        <w:t xml:space="preserve">268 </w:t>
      </w:r>
      <w:proofErr w:type="spellStart"/>
      <w:r w:rsidRPr="00622504">
        <w:t>КУпАП</w:t>
      </w:r>
      <w:proofErr w:type="spellEnd"/>
      <w:r w:rsidRPr="00622504">
        <w:t>, справа про адміністративне правопорушення розглядається в</w:t>
      </w:r>
      <w:r w:rsidR="00250A1A">
        <w:t xml:space="preserve"> </w:t>
      </w:r>
      <w:r w:rsidRPr="00622504">
        <w:t>присутності особи, яка притягається до адміністративної відповідальності. За</w:t>
      </w:r>
      <w:r w:rsidR="00250A1A">
        <w:t xml:space="preserve"> </w:t>
      </w:r>
      <w:r w:rsidRPr="00622504">
        <w:t>відсутності цієї особи справу може бути розглянуто лише у</w:t>
      </w:r>
      <w:r w:rsidR="00250A1A">
        <w:t xml:space="preserve"> </w:t>
      </w:r>
      <w:r w:rsidRPr="00622504">
        <w:t>випадках, коли є</w:t>
      </w:r>
      <w:r w:rsidR="00250A1A">
        <w:t xml:space="preserve"> </w:t>
      </w:r>
      <w:r w:rsidRPr="00622504">
        <w:t>дані про своєчасне її сповіщення про місце і</w:t>
      </w:r>
      <w:r w:rsidR="00250A1A">
        <w:t xml:space="preserve"> </w:t>
      </w:r>
      <w:r w:rsidRPr="00622504">
        <w:t>час розгляду справи, якщо від неї не</w:t>
      </w:r>
      <w:r w:rsidR="00250A1A">
        <w:t xml:space="preserve"> </w:t>
      </w:r>
      <w:r w:rsidRPr="00622504">
        <w:t>надійшло клопотання про відкладення розгляду. У</w:t>
      </w:r>
      <w:r w:rsidR="00250A1A">
        <w:t xml:space="preserve"> </w:t>
      </w:r>
      <w:r w:rsidRPr="00622504">
        <w:t>разі ухилення від явки до суду особа, яка притягається до адміністративної відповідальності, може бути піддана приводу лише за розгляду тих справ, у</w:t>
      </w:r>
      <w:r w:rsidR="00250A1A">
        <w:t xml:space="preserve"> </w:t>
      </w:r>
      <w:r w:rsidRPr="00622504">
        <w:t>яких присутність особи є</w:t>
      </w:r>
      <w:r w:rsidR="00250A1A">
        <w:t xml:space="preserve"> </w:t>
      </w:r>
      <w:r w:rsidRPr="00622504">
        <w:t>обов’язковою (ч.</w:t>
      </w:r>
      <w:r w:rsidR="00250A1A">
        <w:t xml:space="preserve"> </w:t>
      </w:r>
      <w:r w:rsidRPr="00622504">
        <w:t>2 ст.</w:t>
      </w:r>
      <w:r w:rsidR="00250A1A">
        <w:t xml:space="preserve"> </w:t>
      </w:r>
      <w:r w:rsidRPr="00622504">
        <w:t xml:space="preserve">268 </w:t>
      </w:r>
      <w:proofErr w:type="spellStart"/>
      <w:r w:rsidRPr="00622504">
        <w:t>КУпАП</w:t>
      </w:r>
      <w:proofErr w:type="spellEnd"/>
      <w:r w:rsidRPr="00622504">
        <w:t>).</w:t>
      </w:r>
    </w:p>
    <w:p w:rsidR="00476D9D" w:rsidRPr="00622504" w:rsidRDefault="00476D9D" w:rsidP="00622504">
      <w:pPr>
        <w:pStyle w:val="a3"/>
        <w:spacing w:before="0" w:beforeAutospacing="0" w:after="0" w:afterAutospacing="0"/>
        <w:ind w:firstLine="708"/>
        <w:jc w:val="both"/>
      </w:pPr>
      <w:r w:rsidRPr="00622504">
        <w:lastRenderedPageBreak/>
        <w:t>Ст. 277-2</w:t>
      </w:r>
      <w:r w:rsidR="00282E05">
        <w:t xml:space="preserve"> </w:t>
      </w:r>
      <w:r w:rsidRPr="00622504">
        <w:t>Кодексу передбачено, що повістка, у</w:t>
      </w:r>
      <w:r w:rsidR="00282E05">
        <w:t xml:space="preserve"> </w:t>
      </w:r>
      <w:r w:rsidRPr="00622504">
        <w:t>якій зазначаються дата і</w:t>
      </w:r>
      <w:r w:rsidR="00282E05">
        <w:t xml:space="preserve"> </w:t>
      </w:r>
      <w:r w:rsidRPr="00622504">
        <w:t>місце розгляду справи, вручається особі, яка притягається до адміністративної відповідальності, не</w:t>
      </w:r>
      <w:r w:rsidR="00282E05">
        <w:t xml:space="preserve"> </w:t>
      </w:r>
      <w:r w:rsidRPr="00622504">
        <w:t>пізніше, ніж за 3</w:t>
      </w:r>
      <w:r w:rsidR="00282E05">
        <w:t xml:space="preserve"> </w:t>
      </w:r>
      <w:r w:rsidRPr="00622504">
        <w:t>доби до дня розгляду. А</w:t>
      </w:r>
      <w:r w:rsidR="00282E05">
        <w:t xml:space="preserve"> </w:t>
      </w:r>
      <w:r w:rsidRPr="00622504">
        <w:t>от у</w:t>
      </w:r>
      <w:r w:rsidR="00282E05">
        <w:t xml:space="preserve"> </w:t>
      </w:r>
      <w:r w:rsidRPr="00622504">
        <w:t>яких випадках така особа вважається належним чином повідомленою (сповіщеною) про розгляд справи, вказаною статтею не</w:t>
      </w:r>
      <w:r w:rsidR="00282E05">
        <w:t xml:space="preserve"> </w:t>
      </w:r>
      <w:r w:rsidRPr="00622504">
        <w:t>регламентовано. Відсутність такого законодавчого врегулювання зумовлює наявність різного підходу судів як першої, так і</w:t>
      </w:r>
      <w:r w:rsidR="00282E05">
        <w:t xml:space="preserve"> </w:t>
      </w:r>
      <w:r w:rsidRPr="00622504">
        <w:t>апеляційної інстанцій до вирішення цього питання.</w:t>
      </w:r>
    </w:p>
    <w:p w:rsidR="00476D9D" w:rsidRPr="00622504" w:rsidRDefault="00476D9D" w:rsidP="00622504">
      <w:pPr>
        <w:pStyle w:val="a3"/>
        <w:spacing w:before="0" w:beforeAutospacing="0" w:after="0" w:afterAutospacing="0"/>
        <w:ind w:firstLine="708"/>
        <w:jc w:val="both"/>
      </w:pPr>
      <w:r w:rsidRPr="00622504">
        <w:t>Ч. 2 ст.</w:t>
      </w:r>
      <w:r w:rsidR="00282E05">
        <w:t xml:space="preserve"> </w:t>
      </w:r>
      <w:r w:rsidRPr="00622504">
        <w:t xml:space="preserve">38 </w:t>
      </w:r>
      <w:proofErr w:type="spellStart"/>
      <w:r w:rsidRPr="00622504">
        <w:t>КУпАП</w:t>
      </w:r>
      <w:proofErr w:type="spellEnd"/>
      <w:r w:rsidRPr="00622504">
        <w:t xml:space="preserve"> встановлено, що стягнення у</w:t>
      </w:r>
      <w:r w:rsidR="00282E05">
        <w:t xml:space="preserve"> </w:t>
      </w:r>
      <w:r w:rsidRPr="00622504">
        <w:t>справах про адміністративні правопорушення може бути накладене не</w:t>
      </w:r>
      <w:r w:rsidR="00282E05">
        <w:t xml:space="preserve"> </w:t>
      </w:r>
      <w:r w:rsidRPr="00622504">
        <w:t>пізніше, як через 3 місяці з</w:t>
      </w:r>
      <w:r w:rsidR="00282E05">
        <w:t xml:space="preserve"> </w:t>
      </w:r>
      <w:r w:rsidRPr="00622504">
        <w:t>дня вчинення правопорушення, а</w:t>
      </w:r>
      <w:r w:rsidR="00282E05">
        <w:t xml:space="preserve"> </w:t>
      </w:r>
      <w:r w:rsidRPr="00622504">
        <w:t>при триваючому правопорушенні</w:t>
      </w:r>
      <w:r w:rsidR="00282E05">
        <w:t xml:space="preserve"> </w:t>
      </w:r>
      <w:r w:rsidRPr="00622504">
        <w:t>— не</w:t>
      </w:r>
      <w:r w:rsidR="00282E05">
        <w:t xml:space="preserve"> </w:t>
      </w:r>
      <w:r w:rsidRPr="00622504">
        <w:t>пізніше, ніж через 3</w:t>
      </w:r>
      <w:r w:rsidR="00282E05">
        <w:t xml:space="preserve"> </w:t>
      </w:r>
      <w:r w:rsidRPr="00622504">
        <w:t>місяці з</w:t>
      </w:r>
      <w:r w:rsidR="00282E05">
        <w:t xml:space="preserve"> </w:t>
      </w:r>
      <w:r w:rsidRPr="00622504">
        <w:t>дня його виявлення, крім справ про адміністративні правопорушення, зазначені у ч.</w:t>
      </w:r>
      <w:r w:rsidR="00282E05">
        <w:t xml:space="preserve"> </w:t>
      </w:r>
      <w:r w:rsidRPr="00622504">
        <w:t>3, 4 цієї статті. Відповідно до п.</w:t>
      </w:r>
      <w:r w:rsidR="00282E05">
        <w:t xml:space="preserve"> </w:t>
      </w:r>
      <w:r w:rsidRPr="00622504">
        <w:t>7 ст.</w:t>
      </w:r>
      <w:r w:rsidR="00282E05">
        <w:t xml:space="preserve"> </w:t>
      </w:r>
      <w:r w:rsidRPr="00622504">
        <w:t xml:space="preserve">247 </w:t>
      </w:r>
      <w:proofErr w:type="spellStart"/>
      <w:r w:rsidRPr="00622504">
        <w:t>КУпАП</w:t>
      </w:r>
      <w:proofErr w:type="spellEnd"/>
      <w:r w:rsidRPr="00622504">
        <w:t>, закінчення на момент розгляду справи про адміністративне правопорушення строків, передбачених ст.</w:t>
      </w:r>
      <w:r w:rsidR="00282E05">
        <w:t xml:space="preserve"> </w:t>
      </w:r>
      <w:r w:rsidRPr="00622504">
        <w:t>38 Кодексу, є</w:t>
      </w:r>
      <w:r w:rsidR="00282E05">
        <w:t xml:space="preserve"> </w:t>
      </w:r>
      <w:r w:rsidRPr="00622504">
        <w:t>обставиною, що виключає провадження у</w:t>
      </w:r>
      <w:r w:rsidR="00282E05">
        <w:t xml:space="preserve"> </w:t>
      </w:r>
      <w:r w:rsidRPr="00622504">
        <w:t>справі. У</w:t>
      </w:r>
      <w:r w:rsidR="00282E05">
        <w:t xml:space="preserve"> </w:t>
      </w:r>
      <w:r w:rsidRPr="00622504">
        <w:t>цьому випадку провадження у</w:t>
      </w:r>
      <w:r w:rsidR="00282E05">
        <w:t xml:space="preserve"> </w:t>
      </w:r>
      <w:r w:rsidRPr="00622504">
        <w:t>справі про адміністративне правопорушення не</w:t>
      </w:r>
      <w:r w:rsidR="00282E05">
        <w:t xml:space="preserve"> </w:t>
      </w:r>
      <w:r w:rsidRPr="00622504">
        <w:t>може бути розпочато, а</w:t>
      </w:r>
      <w:r w:rsidR="00282E05">
        <w:t xml:space="preserve"> </w:t>
      </w:r>
      <w:r w:rsidRPr="00622504">
        <w:t>розпочате підлягає закриттю.</w:t>
      </w:r>
    </w:p>
    <w:p w:rsidR="00476D9D" w:rsidRPr="00622504" w:rsidRDefault="00476D9D" w:rsidP="00622504">
      <w:pPr>
        <w:pStyle w:val="rvps2"/>
        <w:spacing w:before="0" w:beforeAutospacing="0" w:after="0" w:afterAutospacing="0"/>
        <w:ind w:firstLine="708"/>
        <w:jc w:val="both"/>
      </w:pPr>
      <w:r w:rsidRPr="00622504">
        <w:t xml:space="preserve">Відповідно до статистичних даних Голованівського районного суду Кіровоградської області упродовж </w:t>
      </w:r>
      <w:r w:rsidR="002F0E50" w:rsidRPr="00622504">
        <w:t xml:space="preserve">1 півріччя </w:t>
      </w:r>
      <w:r w:rsidRPr="00622504">
        <w:t>201</w:t>
      </w:r>
      <w:r w:rsidR="002F0E50" w:rsidRPr="00622504">
        <w:t>9</w:t>
      </w:r>
      <w:r w:rsidRPr="00622504">
        <w:t xml:space="preserve"> перебувало у провадженні суду </w:t>
      </w:r>
      <w:r w:rsidR="002F0E50" w:rsidRPr="00622504">
        <w:t>142</w:t>
      </w:r>
      <w:r w:rsidRPr="00622504">
        <w:t xml:space="preserve"> </w:t>
      </w:r>
      <w:r w:rsidR="002F0E50" w:rsidRPr="00622504">
        <w:t>справи про адміністративні правопорушення</w:t>
      </w:r>
      <w:r w:rsidRPr="00622504">
        <w:t xml:space="preserve">, у тому числі надійшло у звітному періоді </w:t>
      </w:r>
      <w:r w:rsidR="002F0E50" w:rsidRPr="00622504">
        <w:t>133 справи</w:t>
      </w:r>
      <w:r w:rsidRPr="00622504">
        <w:t>,з них розглянуто 13</w:t>
      </w:r>
      <w:r w:rsidR="002F0E50" w:rsidRPr="00622504">
        <w:t>3</w:t>
      </w:r>
      <w:r w:rsidRPr="00622504">
        <w:t xml:space="preserve"> </w:t>
      </w:r>
      <w:r w:rsidR="002F0E50" w:rsidRPr="00622504">
        <w:t xml:space="preserve">справи про адміністративні правопорушення </w:t>
      </w:r>
      <w:r w:rsidRPr="00622504">
        <w:t>та з</w:t>
      </w:r>
      <w:r w:rsidR="002F0E50" w:rsidRPr="00622504">
        <w:t xml:space="preserve">алишок нерозглянутих становить </w:t>
      </w:r>
      <w:r w:rsidRPr="00622504">
        <w:t>9 справи.</w:t>
      </w:r>
    </w:p>
    <w:p w:rsidR="00605F9E" w:rsidRPr="00622504" w:rsidRDefault="00476D9D" w:rsidP="00622504">
      <w:pPr>
        <w:pStyle w:val="rvps2"/>
        <w:spacing w:before="0" w:beforeAutospacing="0" w:after="0" w:afterAutospacing="0"/>
        <w:ind w:firstLine="708"/>
        <w:jc w:val="both"/>
      </w:pPr>
      <w:r w:rsidRPr="00622504">
        <w:t>За узагальнений період судом розглянуто 13</w:t>
      </w:r>
      <w:r w:rsidR="00605F9E" w:rsidRPr="00622504">
        <w:t>3</w:t>
      </w:r>
      <w:r w:rsidRPr="00622504">
        <w:t xml:space="preserve"> </w:t>
      </w:r>
      <w:r w:rsidR="00605F9E" w:rsidRPr="00622504">
        <w:t>справи про адміністративні правопорушення</w:t>
      </w:r>
      <w:r w:rsidRPr="00622504">
        <w:t>,</w:t>
      </w:r>
      <w:r w:rsidR="00605F9E" w:rsidRPr="00622504">
        <w:t xml:space="preserve"> а саме:</w:t>
      </w:r>
    </w:p>
    <w:p w:rsidR="00D95A08" w:rsidRPr="00622504" w:rsidRDefault="00D95A08" w:rsidP="00622504">
      <w:pPr>
        <w:pStyle w:val="rvps2"/>
        <w:spacing w:before="0" w:beforeAutospacing="0" w:after="0" w:afterAutospacing="0"/>
        <w:ind w:firstLine="708"/>
        <w:jc w:val="both"/>
      </w:pPr>
    </w:p>
    <w:p w:rsidR="00D95A08" w:rsidRPr="00622504" w:rsidRDefault="00D95A08" w:rsidP="00622504">
      <w:pPr>
        <w:pStyle w:val="rvps2"/>
        <w:spacing w:before="0" w:beforeAutospacing="0" w:after="0" w:afterAutospacing="0"/>
        <w:ind w:firstLine="708"/>
        <w:jc w:val="both"/>
      </w:pPr>
    </w:p>
    <w:tbl>
      <w:tblPr>
        <w:tblStyle w:val="a6"/>
        <w:tblW w:w="0" w:type="auto"/>
        <w:tblLayout w:type="fixed"/>
        <w:tblLook w:val="04A0"/>
      </w:tblPr>
      <w:tblGrid>
        <w:gridCol w:w="537"/>
        <w:gridCol w:w="539"/>
        <w:gridCol w:w="687"/>
        <w:gridCol w:w="819"/>
        <w:gridCol w:w="821"/>
        <w:gridCol w:w="868"/>
        <w:gridCol w:w="539"/>
        <w:gridCol w:w="685"/>
        <w:gridCol w:w="709"/>
        <w:gridCol w:w="708"/>
        <w:gridCol w:w="1174"/>
        <w:gridCol w:w="788"/>
        <w:gridCol w:w="981"/>
      </w:tblGrid>
      <w:tr w:rsidR="000228D1" w:rsidRPr="00622504" w:rsidTr="000228D1">
        <w:tc>
          <w:tcPr>
            <w:tcW w:w="537" w:type="dxa"/>
            <w:vMerge w:val="restart"/>
          </w:tcPr>
          <w:p w:rsidR="00D95A08" w:rsidRPr="00622504" w:rsidRDefault="00D95A08" w:rsidP="00622504">
            <w:pPr>
              <w:pStyle w:val="rvps2"/>
              <w:spacing w:before="0" w:beforeAutospacing="0" w:after="0" w:afterAutospacing="0"/>
              <w:jc w:val="both"/>
              <w:rPr>
                <w:sz w:val="16"/>
                <w:szCs w:val="16"/>
              </w:rPr>
            </w:pPr>
            <w:r w:rsidRPr="00622504">
              <w:rPr>
                <w:sz w:val="16"/>
                <w:szCs w:val="16"/>
              </w:rPr>
              <w:t>Номер ст.</w:t>
            </w:r>
          </w:p>
        </w:tc>
        <w:tc>
          <w:tcPr>
            <w:tcW w:w="1226" w:type="dxa"/>
            <w:gridSpan w:val="2"/>
          </w:tcPr>
          <w:p w:rsidR="00D95A08" w:rsidRPr="00622504" w:rsidRDefault="00D95A08" w:rsidP="00622504">
            <w:pPr>
              <w:pStyle w:val="rvps2"/>
              <w:spacing w:before="0" w:beforeAutospacing="0" w:after="0" w:afterAutospacing="0"/>
              <w:jc w:val="both"/>
              <w:rPr>
                <w:sz w:val="16"/>
                <w:szCs w:val="16"/>
              </w:rPr>
            </w:pPr>
            <w:r w:rsidRPr="00622504">
              <w:rPr>
                <w:sz w:val="16"/>
                <w:szCs w:val="16"/>
              </w:rPr>
              <w:t>Кількість справ, що перебували у провадженні</w:t>
            </w:r>
          </w:p>
        </w:tc>
        <w:tc>
          <w:tcPr>
            <w:tcW w:w="819" w:type="dxa"/>
            <w:vMerge w:val="restart"/>
          </w:tcPr>
          <w:p w:rsidR="00D95A08" w:rsidRPr="00622504" w:rsidRDefault="00D95A08" w:rsidP="00622504">
            <w:pPr>
              <w:pStyle w:val="rvps2"/>
              <w:spacing w:before="0" w:beforeAutospacing="0" w:after="0" w:afterAutospacing="0"/>
              <w:jc w:val="both"/>
              <w:rPr>
                <w:sz w:val="16"/>
                <w:szCs w:val="16"/>
              </w:rPr>
            </w:pPr>
            <w:r w:rsidRPr="00622504">
              <w:rPr>
                <w:sz w:val="16"/>
                <w:szCs w:val="16"/>
              </w:rPr>
              <w:t>Кількість повернутих для належного оформлення</w:t>
            </w:r>
          </w:p>
        </w:tc>
        <w:tc>
          <w:tcPr>
            <w:tcW w:w="821" w:type="dxa"/>
            <w:vMerge w:val="restart"/>
          </w:tcPr>
          <w:p w:rsidR="00D95A08" w:rsidRPr="00622504" w:rsidRDefault="00D95A08" w:rsidP="00622504">
            <w:pPr>
              <w:pStyle w:val="rvps2"/>
              <w:spacing w:before="0" w:beforeAutospacing="0" w:after="0" w:afterAutospacing="0"/>
              <w:jc w:val="both"/>
              <w:rPr>
                <w:sz w:val="16"/>
                <w:szCs w:val="16"/>
              </w:rPr>
            </w:pPr>
            <w:r w:rsidRPr="00622504">
              <w:rPr>
                <w:sz w:val="16"/>
                <w:szCs w:val="16"/>
              </w:rPr>
              <w:t>Кількість розглянутих</w:t>
            </w:r>
          </w:p>
        </w:tc>
        <w:tc>
          <w:tcPr>
            <w:tcW w:w="868" w:type="dxa"/>
            <w:vMerge w:val="restart"/>
          </w:tcPr>
          <w:p w:rsidR="00D95A08" w:rsidRPr="00622504" w:rsidRDefault="00D95A08" w:rsidP="00622504">
            <w:pPr>
              <w:pStyle w:val="rvps2"/>
              <w:spacing w:before="0" w:beforeAutospacing="0" w:after="0" w:afterAutospacing="0"/>
              <w:jc w:val="both"/>
              <w:rPr>
                <w:sz w:val="16"/>
                <w:szCs w:val="16"/>
              </w:rPr>
            </w:pPr>
            <w:r w:rsidRPr="00622504">
              <w:rPr>
                <w:sz w:val="16"/>
                <w:szCs w:val="16"/>
              </w:rPr>
              <w:t>Нерозглянуті на кінець звітного періоду</w:t>
            </w:r>
          </w:p>
        </w:tc>
        <w:tc>
          <w:tcPr>
            <w:tcW w:w="5584" w:type="dxa"/>
            <w:gridSpan w:val="7"/>
          </w:tcPr>
          <w:p w:rsidR="00D95A08" w:rsidRPr="00622504" w:rsidRDefault="00D95A08" w:rsidP="00622504">
            <w:pPr>
              <w:pStyle w:val="rvps2"/>
              <w:spacing w:before="0" w:beforeAutospacing="0" w:after="0" w:afterAutospacing="0"/>
              <w:jc w:val="both"/>
              <w:rPr>
                <w:sz w:val="16"/>
                <w:szCs w:val="16"/>
              </w:rPr>
            </w:pPr>
            <w:r w:rsidRPr="00622504">
              <w:rPr>
                <w:sz w:val="16"/>
                <w:szCs w:val="16"/>
              </w:rPr>
              <w:t>Кількість осіб, щодо яких розглянуто справи</w:t>
            </w:r>
          </w:p>
        </w:tc>
      </w:tr>
      <w:tr w:rsidR="00D95A08" w:rsidRPr="00622504" w:rsidTr="000228D1">
        <w:tc>
          <w:tcPr>
            <w:tcW w:w="537" w:type="dxa"/>
            <w:vMerge/>
          </w:tcPr>
          <w:p w:rsidR="00D95A08" w:rsidRPr="00622504" w:rsidRDefault="00D95A08" w:rsidP="00622504">
            <w:pPr>
              <w:pStyle w:val="rvps2"/>
              <w:spacing w:before="0" w:beforeAutospacing="0" w:after="0" w:afterAutospacing="0"/>
              <w:jc w:val="both"/>
              <w:rPr>
                <w:sz w:val="16"/>
                <w:szCs w:val="16"/>
              </w:rPr>
            </w:pPr>
          </w:p>
        </w:tc>
        <w:tc>
          <w:tcPr>
            <w:tcW w:w="539" w:type="dxa"/>
            <w:vMerge w:val="restart"/>
          </w:tcPr>
          <w:p w:rsidR="00D95A08" w:rsidRPr="00622504" w:rsidRDefault="00D95A08" w:rsidP="00622504">
            <w:pPr>
              <w:pStyle w:val="rvps2"/>
              <w:spacing w:before="0" w:beforeAutospacing="0" w:after="0" w:afterAutospacing="0"/>
              <w:jc w:val="both"/>
              <w:rPr>
                <w:sz w:val="16"/>
                <w:szCs w:val="16"/>
              </w:rPr>
            </w:pPr>
            <w:r w:rsidRPr="00622504">
              <w:rPr>
                <w:sz w:val="16"/>
                <w:szCs w:val="16"/>
              </w:rPr>
              <w:t>усього</w:t>
            </w:r>
          </w:p>
        </w:tc>
        <w:tc>
          <w:tcPr>
            <w:tcW w:w="687" w:type="dxa"/>
            <w:vMerge w:val="restart"/>
          </w:tcPr>
          <w:p w:rsidR="00D95A08" w:rsidRPr="00622504" w:rsidRDefault="00D95A08" w:rsidP="00622504">
            <w:pPr>
              <w:pStyle w:val="rvps2"/>
              <w:spacing w:before="0" w:beforeAutospacing="0" w:after="0" w:afterAutospacing="0"/>
              <w:jc w:val="both"/>
              <w:rPr>
                <w:sz w:val="16"/>
                <w:szCs w:val="16"/>
              </w:rPr>
            </w:pPr>
            <w:r w:rsidRPr="00622504">
              <w:rPr>
                <w:sz w:val="16"/>
                <w:szCs w:val="16"/>
              </w:rPr>
              <w:t>в т. ч. надійшли у звітному періоді</w:t>
            </w:r>
          </w:p>
        </w:tc>
        <w:tc>
          <w:tcPr>
            <w:tcW w:w="819" w:type="dxa"/>
            <w:vMerge/>
          </w:tcPr>
          <w:p w:rsidR="00D95A08" w:rsidRPr="00622504" w:rsidRDefault="00D95A08" w:rsidP="00622504">
            <w:pPr>
              <w:pStyle w:val="rvps2"/>
              <w:spacing w:before="0" w:beforeAutospacing="0" w:after="0" w:afterAutospacing="0"/>
              <w:jc w:val="both"/>
              <w:rPr>
                <w:sz w:val="16"/>
                <w:szCs w:val="16"/>
              </w:rPr>
            </w:pPr>
          </w:p>
        </w:tc>
        <w:tc>
          <w:tcPr>
            <w:tcW w:w="821" w:type="dxa"/>
            <w:vMerge/>
          </w:tcPr>
          <w:p w:rsidR="00D95A08" w:rsidRPr="00622504" w:rsidRDefault="00D95A08" w:rsidP="00622504">
            <w:pPr>
              <w:pStyle w:val="rvps2"/>
              <w:spacing w:before="0" w:beforeAutospacing="0" w:after="0" w:afterAutospacing="0"/>
              <w:jc w:val="both"/>
              <w:rPr>
                <w:sz w:val="16"/>
                <w:szCs w:val="16"/>
              </w:rPr>
            </w:pPr>
          </w:p>
        </w:tc>
        <w:tc>
          <w:tcPr>
            <w:tcW w:w="868" w:type="dxa"/>
            <w:vMerge/>
          </w:tcPr>
          <w:p w:rsidR="00D95A08" w:rsidRPr="00622504" w:rsidRDefault="00D95A08" w:rsidP="00622504">
            <w:pPr>
              <w:pStyle w:val="rvps2"/>
              <w:spacing w:before="0" w:beforeAutospacing="0" w:after="0" w:afterAutospacing="0"/>
              <w:jc w:val="both"/>
              <w:rPr>
                <w:sz w:val="16"/>
                <w:szCs w:val="16"/>
              </w:rPr>
            </w:pPr>
          </w:p>
        </w:tc>
        <w:tc>
          <w:tcPr>
            <w:tcW w:w="539" w:type="dxa"/>
            <w:vMerge w:val="restart"/>
          </w:tcPr>
          <w:p w:rsidR="00D95A08" w:rsidRPr="00622504" w:rsidRDefault="00D95A08" w:rsidP="00622504">
            <w:pPr>
              <w:pStyle w:val="rvps2"/>
              <w:spacing w:before="0" w:beforeAutospacing="0" w:after="0" w:afterAutospacing="0"/>
              <w:jc w:val="both"/>
              <w:rPr>
                <w:sz w:val="16"/>
                <w:szCs w:val="16"/>
              </w:rPr>
            </w:pPr>
            <w:r w:rsidRPr="00622504">
              <w:rPr>
                <w:sz w:val="16"/>
                <w:szCs w:val="16"/>
              </w:rPr>
              <w:t>усього</w:t>
            </w:r>
          </w:p>
        </w:tc>
        <w:tc>
          <w:tcPr>
            <w:tcW w:w="5045" w:type="dxa"/>
            <w:gridSpan w:val="6"/>
          </w:tcPr>
          <w:p w:rsidR="00D95A08" w:rsidRPr="00622504" w:rsidRDefault="00D95A08" w:rsidP="00622504">
            <w:pPr>
              <w:pStyle w:val="rvps2"/>
              <w:spacing w:before="0" w:beforeAutospacing="0" w:after="0" w:afterAutospacing="0"/>
              <w:jc w:val="both"/>
              <w:rPr>
                <w:sz w:val="16"/>
                <w:szCs w:val="16"/>
              </w:rPr>
            </w:pPr>
            <w:r w:rsidRPr="00622504">
              <w:rPr>
                <w:sz w:val="16"/>
                <w:szCs w:val="16"/>
              </w:rPr>
              <w:t>У тому числі</w:t>
            </w:r>
          </w:p>
        </w:tc>
      </w:tr>
      <w:tr w:rsidR="00D95A08" w:rsidRPr="00622504" w:rsidTr="000228D1">
        <w:tc>
          <w:tcPr>
            <w:tcW w:w="537" w:type="dxa"/>
            <w:vMerge/>
          </w:tcPr>
          <w:p w:rsidR="00D95A08" w:rsidRPr="00622504" w:rsidRDefault="00D95A08" w:rsidP="00622504">
            <w:pPr>
              <w:pStyle w:val="rvps2"/>
              <w:spacing w:before="0" w:beforeAutospacing="0" w:after="0" w:afterAutospacing="0"/>
              <w:jc w:val="both"/>
              <w:rPr>
                <w:sz w:val="16"/>
                <w:szCs w:val="16"/>
              </w:rPr>
            </w:pPr>
          </w:p>
        </w:tc>
        <w:tc>
          <w:tcPr>
            <w:tcW w:w="539" w:type="dxa"/>
            <w:vMerge/>
          </w:tcPr>
          <w:p w:rsidR="00D95A08" w:rsidRPr="00622504" w:rsidRDefault="00D95A08" w:rsidP="00622504">
            <w:pPr>
              <w:pStyle w:val="rvps2"/>
              <w:spacing w:before="0" w:beforeAutospacing="0" w:after="0" w:afterAutospacing="0"/>
              <w:jc w:val="both"/>
              <w:rPr>
                <w:sz w:val="16"/>
                <w:szCs w:val="16"/>
              </w:rPr>
            </w:pPr>
          </w:p>
        </w:tc>
        <w:tc>
          <w:tcPr>
            <w:tcW w:w="687" w:type="dxa"/>
            <w:vMerge/>
          </w:tcPr>
          <w:p w:rsidR="00D95A08" w:rsidRPr="00622504" w:rsidRDefault="00D95A08" w:rsidP="00622504">
            <w:pPr>
              <w:pStyle w:val="rvps2"/>
              <w:spacing w:before="0" w:beforeAutospacing="0" w:after="0" w:afterAutospacing="0"/>
              <w:jc w:val="both"/>
              <w:rPr>
                <w:sz w:val="16"/>
                <w:szCs w:val="16"/>
              </w:rPr>
            </w:pPr>
          </w:p>
        </w:tc>
        <w:tc>
          <w:tcPr>
            <w:tcW w:w="819" w:type="dxa"/>
            <w:vMerge/>
          </w:tcPr>
          <w:p w:rsidR="00D95A08" w:rsidRPr="00622504" w:rsidRDefault="00D95A08" w:rsidP="00622504">
            <w:pPr>
              <w:pStyle w:val="rvps2"/>
              <w:spacing w:before="0" w:beforeAutospacing="0" w:after="0" w:afterAutospacing="0"/>
              <w:jc w:val="both"/>
              <w:rPr>
                <w:sz w:val="16"/>
                <w:szCs w:val="16"/>
              </w:rPr>
            </w:pPr>
          </w:p>
        </w:tc>
        <w:tc>
          <w:tcPr>
            <w:tcW w:w="821" w:type="dxa"/>
            <w:vMerge/>
          </w:tcPr>
          <w:p w:rsidR="00D95A08" w:rsidRPr="00622504" w:rsidRDefault="00D95A08" w:rsidP="00622504">
            <w:pPr>
              <w:pStyle w:val="rvps2"/>
              <w:spacing w:before="0" w:beforeAutospacing="0" w:after="0" w:afterAutospacing="0"/>
              <w:jc w:val="both"/>
              <w:rPr>
                <w:sz w:val="16"/>
                <w:szCs w:val="16"/>
              </w:rPr>
            </w:pPr>
          </w:p>
        </w:tc>
        <w:tc>
          <w:tcPr>
            <w:tcW w:w="868" w:type="dxa"/>
            <w:vMerge/>
          </w:tcPr>
          <w:p w:rsidR="00D95A08" w:rsidRPr="00622504" w:rsidRDefault="00D95A08" w:rsidP="00622504">
            <w:pPr>
              <w:pStyle w:val="rvps2"/>
              <w:spacing w:before="0" w:beforeAutospacing="0" w:after="0" w:afterAutospacing="0"/>
              <w:jc w:val="both"/>
              <w:rPr>
                <w:sz w:val="16"/>
                <w:szCs w:val="16"/>
              </w:rPr>
            </w:pPr>
          </w:p>
        </w:tc>
        <w:tc>
          <w:tcPr>
            <w:tcW w:w="539" w:type="dxa"/>
            <w:vMerge/>
          </w:tcPr>
          <w:p w:rsidR="00D95A08" w:rsidRPr="00622504" w:rsidRDefault="00D95A08" w:rsidP="00622504">
            <w:pPr>
              <w:pStyle w:val="rvps2"/>
              <w:spacing w:before="0" w:beforeAutospacing="0" w:after="0" w:afterAutospacing="0"/>
              <w:jc w:val="both"/>
              <w:rPr>
                <w:sz w:val="16"/>
                <w:szCs w:val="16"/>
              </w:rPr>
            </w:pPr>
          </w:p>
        </w:tc>
        <w:tc>
          <w:tcPr>
            <w:tcW w:w="685" w:type="dxa"/>
            <w:vMerge w:val="restart"/>
          </w:tcPr>
          <w:p w:rsidR="00D95A08" w:rsidRPr="00622504" w:rsidRDefault="00D95A08" w:rsidP="00622504">
            <w:pPr>
              <w:pStyle w:val="rvps2"/>
              <w:spacing w:before="0" w:beforeAutospacing="0" w:after="0" w:afterAutospacing="0"/>
              <w:jc w:val="both"/>
              <w:rPr>
                <w:sz w:val="16"/>
                <w:szCs w:val="16"/>
              </w:rPr>
            </w:pPr>
            <w:r w:rsidRPr="00622504">
              <w:rPr>
                <w:sz w:val="16"/>
                <w:szCs w:val="16"/>
              </w:rPr>
              <w:t xml:space="preserve">Про накладення </w:t>
            </w:r>
            <w:proofErr w:type="spellStart"/>
            <w:r w:rsidRPr="00622504">
              <w:rPr>
                <w:sz w:val="16"/>
                <w:szCs w:val="16"/>
              </w:rPr>
              <w:t>адмінстягнення</w:t>
            </w:r>
            <w:proofErr w:type="spellEnd"/>
          </w:p>
        </w:tc>
        <w:tc>
          <w:tcPr>
            <w:tcW w:w="709" w:type="dxa"/>
            <w:vMerge w:val="restart"/>
          </w:tcPr>
          <w:p w:rsidR="00D95A08" w:rsidRPr="00622504" w:rsidRDefault="00D95A08" w:rsidP="00622504">
            <w:pPr>
              <w:pStyle w:val="rvps2"/>
              <w:spacing w:before="0" w:beforeAutospacing="0" w:after="0" w:afterAutospacing="0"/>
              <w:jc w:val="both"/>
              <w:rPr>
                <w:sz w:val="16"/>
                <w:szCs w:val="16"/>
              </w:rPr>
            </w:pPr>
            <w:r w:rsidRPr="00622504">
              <w:rPr>
                <w:sz w:val="16"/>
                <w:szCs w:val="16"/>
              </w:rPr>
              <w:t xml:space="preserve">Застосована заходи впливу ст.24-1 </w:t>
            </w:r>
            <w:proofErr w:type="spellStart"/>
            <w:r w:rsidRPr="00622504">
              <w:rPr>
                <w:sz w:val="16"/>
                <w:szCs w:val="16"/>
              </w:rPr>
              <w:t>КУпАП</w:t>
            </w:r>
            <w:proofErr w:type="spellEnd"/>
          </w:p>
        </w:tc>
        <w:tc>
          <w:tcPr>
            <w:tcW w:w="3651" w:type="dxa"/>
            <w:gridSpan w:val="4"/>
          </w:tcPr>
          <w:p w:rsidR="00D95A08" w:rsidRPr="00622504" w:rsidRDefault="00D95A08" w:rsidP="00622504">
            <w:pPr>
              <w:pStyle w:val="rvps2"/>
              <w:spacing w:before="0" w:beforeAutospacing="0" w:after="0" w:afterAutospacing="0"/>
              <w:jc w:val="both"/>
              <w:rPr>
                <w:sz w:val="16"/>
                <w:szCs w:val="16"/>
              </w:rPr>
            </w:pPr>
            <w:r w:rsidRPr="00622504">
              <w:rPr>
                <w:sz w:val="16"/>
                <w:szCs w:val="16"/>
              </w:rPr>
              <w:t>Про закриття справи</w:t>
            </w:r>
          </w:p>
        </w:tc>
      </w:tr>
      <w:tr w:rsidR="00D95A08" w:rsidRPr="00622504" w:rsidTr="000228D1">
        <w:tc>
          <w:tcPr>
            <w:tcW w:w="537" w:type="dxa"/>
            <w:vMerge/>
          </w:tcPr>
          <w:p w:rsidR="00D95A08" w:rsidRPr="00622504" w:rsidRDefault="00D95A08" w:rsidP="00622504">
            <w:pPr>
              <w:pStyle w:val="rvps2"/>
              <w:spacing w:before="0" w:beforeAutospacing="0" w:after="0" w:afterAutospacing="0"/>
              <w:jc w:val="both"/>
              <w:rPr>
                <w:sz w:val="16"/>
                <w:szCs w:val="16"/>
              </w:rPr>
            </w:pPr>
          </w:p>
        </w:tc>
        <w:tc>
          <w:tcPr>
            <w:tcW w:w="539" w:type="dxa"/>
            <w:vMerge/>
          </w:tcPr>
          <w:p w:rsidR="00D95A08" w:rsidRPr="00622504" w:rsidRDefault="00D95A08" w:rsidP="00622504">
            <w:pPr>
              <w:pStyle w:val="rvps2"/>
              <w:spacing w:before="0" w:beforeAutospacing="0" w:after="0" w:afterAutospacing="0"/>
              <w:jc w:val="both"/>
              <w:rPr>
                <w:sz w:val="16"/>
                <w:szCs w:val="16"/>
              </w:rPr>
            </w:pPr>
          </w:p>
        </w:tc>
        <w:tc>
          <w:tcPr>
            <w:tcW w:w="687" w:type="dxa"/>
            <w:vMerge/>
          </w:tcPr>
          <w:p w:rsidR="00D95A08" w:rsidRPr="00622504" w:rsidRDefault="00D95A08" w:rsidP="00622504">
            <w:pPr>
              <w:pStyle w:val="rvps2"/>
              <w:spacing w:before="0" w:beforeAutospacing="0" w:after="0" w:afterAutospacing="0"/>
              <w:jc w:val="both"/>
              <w:rPr>
                <w:sz w:val="16"/>
                <w:szCs w:val="16"/>
              </w:rPr>
            </w:pPr>
          </w:p>
        </w:tc>
        <w:tc>
          <w:tcPr>
            <w:tcW w:w="819" w:type="dxa"/>
            <w:vMerge/>
          </w:tcPr>
          <w:p w:rsidR="00D95A08" w:rsidRPr="00622504" w:rsidRDefault="00D95A08" w:rsidP="00622504">
            <w:pPr>
              <w:pStyle w:val="rvps2"/>
              <w:spacing w:before="0" w:beforeAutospacing="0" w:after="0" w:afterAutospacing="0"/>
              <w:jc w:val="both"/>
              <w:rPr>
                <w:sz w:val="16"/>
                <w:szCs w:val="16"/>
              </w:rPr>
            </w:pPr>
          </w:p>
        </w:tc>
        <w:tc>
          <w:tcPr>
            <w:tcW w:w="821" w:type="dxa"/>
            <w:vMerge/>
          </w:tcPr>
          <w:p w:rsidR="00D95A08" w:rsidRPr="00622504" w:rsidRDefault="00D95A08" w:rsidP="00622504">
            <w:pPr>
              <w:pStyle w:val="rvps2"/>
              <w:spacing w:before="0" w:beforeAutospacing="0" w:after="0" w:afterAutospacing="0"/>
              <w:jc w:val="both"/>
              <w:rPr>
                <w:sz w:val="16"/>
                <w:szCs w:val="16"/>
              </w:rPr>
            </w:pPr>
          </w:p>
        </w:tc>
        <w:tc>
          <w:tcPr>
            <w:tcW w:w="868" w:type="dxa"/>
            <w:vMerge/>
          </w:tcPr>
          <w:p w:rsidR="00D95A08" w:rsidRPr="00622504" w:rsidRDefault="00D95A08" w:rsidP="00622504">
            <w:pPr>
              <w:pStyle w:val="rvps2"/>
              <w:spacing w:before="0" w:beforeAutospacing="0" w:after="0" w:afterAutospacing="0"/>
              <w:jc w:val="both"/>
              <w:rPr>
                <w:sz w:val="16"/>
                <w:szCs w:val="16"/>
              </w:rPr>
            </w:pPr>
          </w:p>
        </w:tc>
        <w:tc>
          <w:tcPr>
            <w:tcW w:w="539" w:type="dxa"/>
            <w:vMerge/>
          </w:tcPr>
          <w:p w:rsidR="00D95A08" w:rsidRPr="00622504" w:rsidRDefault="00D95A08" w:rsidP="00622504">
            <w:pPr>
              <w:pStyle w:val="rvps2"/>
              <w:spacing w:before="0" w:beforeAutospacing="0" w:after="0" w:afterAutospacing="0"/>
              <w:jc w:val="both"/>
              <w:rPr>
                <w:sz w:val="16"/>
                <w:szCs w:val="16"/>
              </w:rPr>
            </w:pPr>
          </w:p>
        </w:tc>
        <w:tc>
          <w:tcPr>
            <w:tcW w:w="685" w:type="dxa"/>
            <w:vMerge/>
          </w:tcPr>
          <w:p w:rsidR="00D95A08" w:rsidRPr="00622504" w:rsidRDefault="00D95A08" w:rsidP="00622504">
            <w:pPr>
              <w:pStyle w:val="rvps2"/>
              <w:spacing w:before="0" w:beforeAutospacing="0" w:after="0" w:afterAutospacing="0"/>
              <w:jc w:val="both"/>
              <w:rPr>
                <w:sz w:val="16"/>
                <w:szCs w:val="16"/>
              </w:rPr>
            </w:pPr>
          </w:p>
        </w:tc>
        <w:tc>
          <w:tcPr>
            <w:tcW w:w="709" w:type="dxa"/>
            <w:vMerge/>
          </w:tcPr>
          <w:p w:rsidR="00D95A08" w:rsidRPr="00622504" w:rsidRDefault="00D95A08" w:rsidP="00622504">
            <w:pPr>
              <w:pStyle w:val="rvps2"/>
              <w:spacing w:before="0" w:beforeAutospacing="0" w:after="0" w:afterAutospacing="0"/>
              <w:jc w:val="both"/>
              <w:rPr>
                <w:sz w:val="16"/>
                <w:szCs w:val="16"/>
              </w:rPr>
            </w:pPr>
          </w:p>
        </w:tc>
        <w:tc>
          <w:tcPr>
            <w:tcW w:w="708" w:type="dxa"/>
            <w:vMerge w:val="restart"/>
          </w:tcPr>
          <w:p w:rsidR="00D95A08" w:rsidRPr="00622504" w:rsidRDefault="00D95A08" w:rsidP="00622504">
            <w:pPr>
              <w:pStyle w:val="rvps2"/>
              <w:spacing w:before="0" w:beforeAutospacing="0" w:after="0" w:afterAutospacing="0"/>
              <w:jc w:val="both"/>
              <w:rPr>
                <w:sz w:val="16"/>
                <w:szCs w:val="16"/>
              </w:rPr>
            </w:pPr>
            <w:r w:rsidRPr="00622504">
              <w:rPr>
                <w:sz w:val="16"/>
                <w:szCs w:val="16"/>
              </w:rPr>
              <w:t>всього</w:t>
            </w:r>
          </w:p>
        </w:tc>
        <w:tc>
          <w:tcPr>
            <w:tcW w:w="2943" w:type="dxa"/>
            <w:gridSpan w:val="3"/>
          </w:tcPr>
          <w:p w:rsidR="00D95A08" w:rsidRPr="00622504" w:rsidRDefault="00D95A08" w:rsidP="00622504">
            <w:pPr>
              <w:pStyle w:val="rvps2"/>
              <w:spacing w:before="0" w:beforeAutospacing="0" w:after="0" w:afterAutospacing="0"/>
              <w:jc w:val="both"/>
              <w:rPr>
                <w:sz w:val="16"/>
                <w:szCs w:val="16"/>
              </w:rPr>
            </w:pPr>
            <w:r w:rsidRPr="00622504">
              <w:rPr>
                <w:sz w:val="16"/>
                <w:szCs w:val="16"/>
              </w:rPr>
              <w:t>у т. ч.</w:t>
            </w:r>
          </w:p>
        </w:tc>
      </w:tr>
      <w:tr w:rsidR="00D95A08" w:rsidRPr="00622504" w:rsidTr="000228D1">
        <w:tc>
          <w:tcPr>
            <w:tcW w:w="537" w:type="dxa"/>
            <w:vMerge/>
          </w:tcPr>
          <w:p w:rsidR="00D95A08" w:rsidRPr="00622504" w:rsidRDefault="00D95A08" w:rsidP="00622504">
            <w:pPr>
              <w:pStyle w:val="rvps2"/>
              <w:spacing w:before="0" w:beforeAutospacing="0" w:after="0" w:afterAutospacing="0"/>
              <w:jc w:val="both"/>
              <w:rPr>
                <w:sz w:val="16"/>
                <w:szCs w:val="16"/>
              </w:rPr>
            </w:pPr>
          </w:p>
        </w:tc>
        <w:tc>
          <w:tcPr>
            <w:tcW w:w="539" w:type="dxa"/>
            <w:vMerge/>
          </w:tcPr>
          <w:p w:rsidR="00D95A08" w:rsidRPr="00622504" w:rsidRDefault="00D95A08" w:rsidP="00622504">
            <w:pPr>
              <w:pStyle w:val="rvps2"/>
              <w:spacing w:before="0" w:beforeAutospacing="0" w:after="0" w:afterAutospacing="0"/>
              <w:jc w:val="both"/>
              <w:rPr>
                <w:sz w:val="16"/>
                <w:szCs w:val="16"/>
              </w:rPr>
            </w:pPr>
          </w:p>
        </w:tc>
        <w:tc>
          <w:tcPr>
            <w:tcW w:w="687" w:type="dxa"/>
            <w:vMerge/>
          </w:tcPr>
          <w:p w:rsidR="00D95A08" w:rsidRPr="00622504" w:rsidRDefault="00D95A08" w:rsidP="00622504">
            <w:pPr>
              <w:pStyle w:val="rvps2"/>
              <w:spacing w:before="0" w:beforeAutospacing="0" w:after="0" w:afterAutospacing="0"/>
              <w:jc w:val="both"/>
              <w:rPr>
                <w:sz w:val="16"/>
                <w:szCs w:val="16"/>
              </w:rPr>
            </w:pPr>
          </w:p>
        </w:tc>
        <w:tc>
          <w:tcPr>
            <w:tcW w:w="819" w:type="dxa"/>
            <w:vMerge/>
          </w:tcPr>
          <w:p w:rsidR="00D95A08" w:rsidRPr="00622504" w:rsidRDefault="00D95A08" w:rsidP="00622504">
            <w:pPr>
              <w:pStyle w:val="rvps2"/>
              <w:spacing w:before="0" w:beforeAutospacing="0" w:after="0" w:afterAutospacing="0"/>
              <w:jc w:val="both"/>
              <w:rPr>
                <w:sz w:val="16"/>
                <w:szCs w:val="16"/>
              </w:rPr>
            </w:pPr>
          </w:p>
        </w:tc>
        <w:tc>
          <w:tcPr>
            <w:tcW w:w="821" w:type="dxa"/>
            <w:vMerge/>
          </w:tcPr>
          <w:p w:rsidR="00D95A08" w:rsidRPr="00622504" w:rsidRDefault="00D95A08" w:rsidP="00622504">
            <w:pPr>
              <w:pStyle w:val="rvps2"/>
              <w:spacing w:before="0" w:beforeAutospacing="0" w:after="0" w:afterAutospacing="0"/>
              <w:jc w:val="both"/>
              <w:rPr>
                <w:sz w:val="16"/>
                <w:szCs w:val="16"/>
              </w:rPr>
            </w:pPr>
          </w:p>
        </w:tc>
        <w:tc>
          <w:tcPr>
            <w:tcW w:w="868" w:type="dxa"/>
            <w:vMerge/>
          </w:tcPr>
          <w:p w:rsidR="00D95A08" w:rsidRPr="00622504" w:rsidRDefault="00D95A08" w:rsidP="00622504">
            <w:pPr>
              <w:pStyle w:val="rvps2"/>
              <w:spacing w:before="0" w:beforeAutospacing="0" w:after="0" w:afterAutospacing="0"/>
              <w:jc w:val="both"/>
              <w:rPr>
                <w:sz w:val="16"/>
                <w:szCs w:val="16"/>
              </w:rPr>
            </w:pPr>
          </w:p>
        </w:tc>
        <w:tc>
          <w:tcPr>
            <w:tcW w:w="539" w:type="dxa"/>
            <w:vMerge/>
          </w:tcPr>
          <w:p w:rsidR="00D95A08" w:rsidRPr="00622504" w:rsidRDefault="00D95A08" w:rsidP="00622504">
            <w:pPr>
              <w:pStyle w:val="rvps2"/>
              <w:spacing w:before="0" w:beforeAutospacing="0" w:after="0" w:afterAutospacing="0"/>
              <w:jc w:val="both"/>
              <w:rPr>
                <w:sz w:val="16"/>
                <w:szCs w:val="16"/>
              </w:rPr>
            </w:pPr>
          </w:p>
        </w:tc>
        <w:tc>
          <w:tcPr>
            <w:tcW w:w="685" w:type="dxa"/>
            <w:vMerge/>
          </w:tcPr>
          <w:p w:rsidR="00D95A08" w:rsidRPr="00622504" w:rsidRDefault="00D95A08" w:rsidP="00622504">
            <w:pPr>
              <w:pStyle w:val="rvps2"/>
              <w:spacing w:before="0" w:beforeAutospacing="0" w:after="0" w:afterAutospacing="0"/>
              <w:jc w:val="both"/>
              <w:rPr>
                <w:sz w:val="16"/>
                <w:szCs w:val="16"/>
              </w:rPr>
            </w:pPr>
          </w:p>
        </w:tc>
        <w:tc>
          <w:tcPr>
            <w:tcW w:w="709" w:type="dxa"/>
            <w:vMerge/>
          </w:tcPr>
          <w:p w:rsidR="00D95A08" w:rsidRPr="00622504" w:rsidRDefault="00D95A08" w:rsidP="00622504">
            <w:pPr>
              <w:pStyle w:val="rvps2"/>
              <w:spacing w:before="0" w:beforeAutospacing="0" w:after="0" w:afterAutospacing="0"/>
              <w:jc w:val="both"/>
              <w:rPr>
                <w:sz w:val="16"/>
                <w:szCs w:val="16"/>
              </w:rPr>
            </w:pPr>
          </w:p>
        </w:tc>
        <w:tc>
          <w:tcPr>
            <w:tcW w:w="708" w:type="dxa"/>
            <w:vMerge/>
          </w:tcPr>
          <w:p w:rsidR="00D95A08" w:rsidRPr="00622504" w:rsidRDefault="00D95A08" w:rsidP="00622504">
            <w:pPr>
              <w:pStyle w:val="rvps2"/>
              <w:spacing w:before="0" w:beforeAutospacing="0" w:after="0" w:afterAutospacing="0"/>
              <w:jc w:val="both"/>
              <w:rPr>
                <w:sz w:val="16"/>
                <w:szCs w:val="16"/>
              </w:rPr>
            </w:pPr>
          </w:p>
        </w:tc>
        <w:tc>
          <w:tcPr>
            <w:tcW w:w="1174" w:type="dxa"/>
          </w:tcPr>
          <w:p w:rsidR="00D95A08" w:rsidRPr="00622504" w:rsidRDefault="00D95A08" w:rsidP="00622504">
            <w:pPr>
              <w:pStyle w:val="rvps2"/>
              <w:spacing w:before="0" w:beforeAutospacing="0" w:after="0" w:afterAutospacing="0"/>
              <w:jc w:val="both"/>
              <w:rPr>
                <w:sz w:val="16"/>
                <w:szCs w:val="16"/>
              </w:rPr>
            </w:pPr>
            <w:r w:rsidRPr="00622504">
              <w:rPr>
                <w:sz w:val="16"/>
                <w:szCs w:val="16"/>
              </w:rPr>
              <w:t>Звільнено за малозначністю</w:t>
            </w:r>
          </w:p>
        </w:tc>
        <w:tc>
          <w:tcPr>
            <w:tcW w:w="788" w:type="dxa"/>
          </w:tcPr>
          <w:p w:rsidR="00D95A08" w:rsidRPr="00622504" w:rsidRDefault="00D95A08" w:rsidP="00622504">
            <w:pPr>
              <w:pStyle w:val="rvps2"/>
              <w:spacing w:before="0" w:beforeAutospacing="0" w:after="0" w:afterAutospacing="0"/>
              <w:jc w:val="both"/>
              <w:rPr>
                <w:sz w:val="16"/>
                <w:szCs w:val="16"/>
              </w:rPr>
            </w:pPr>
            <w:r w:rsidRPr="00622504">
              <w:rPr>
                <w:sz w:val="16"/>
                <w:szCs w:val="16"/>
              </w:rPr>
              <w:t xml:space="preserve"> Відсутність події та складу </w:t>
            </w:r>
          </w:p>
        </w:tc>
        <w:tc>
          <w:tcPr>
            <w:tcW w:w="981" w:type="dxa"/>
          </w:tcPr>
          <w:p w:rsidR="00D95A08" w:rsidRPr="00622504" w:rsidRDefault="00D95A08" w:rsidP="00622504">
            <w:pPr>
              <w:pStyle w:val="rvps2"/>
              <w:spacing w:before="0" w:beforeAutospacing="0" w:after="0" w:afterAutospacing="0"/>
              <w:jc w:val="both"/>
              <w:rPr>
                <w:sz w:val="16"/>
                <w:szCs w:val="16"/>
              </w:rPr>
            </w:pPr>
            <w:r w:rsidRPr="00622504">
              <w:rPr>
                <w:sz w:val="16"/>
                <w:szCs w:val="16"/>
              </w:rPr>
              <w:t xml:space="preserve">Закінченням строків накладення </w:t>
            </w:r>
            <w:proofErr w:type="spellStart"/>
            <w:r w:rsidRPr="00622504">
              <w:rPr>
                <w:sz w:val="16"/>
                <w:szCs w:val="16"/>
              </w:rPr>
              <w:t>адмінстягнення</w:t>
            </w:r>
            <w:proofErr w:type="spellEnd"/>
            <w:r w:rsidR="000228D1" w:rsidRPr="00622504">
              <w:rPr>
                <w:sz w:val="16"/>
                <w:szCs w:val="16"/>
              </w:rPr>
              <w:t xml:space="preserve">  ст.. 38 </w:t>
            </w:r>
            <w:proofErr w:type="spellStart"/>
            <w:r w:rsidR="000228D1" w:rsidRPr="00622504">
              <w:rPr>
                <w:sz w:val="16"/>
                <w:szCs w:val="16"/>
              </w:rPr>
              <w:t>КУпАП</w:t>
            </w:r>
            <w:proofErr w:type="spellEnd"/>
          </w:p>
        </w:tc>
      </w:tr>
      <w:tr w:rsidR="000228D1" w:rsidRPr="00622504" w:rsidTr="000228D1">
        <w:tc>
          <w:tcPr>
            <w:tcW w:w="537" w:type="dxa"/>
          </w:tcPr>
          <w:p w:rsidR="00D95A08" w:rsidRPr="00622504" w:rsidRDefault="000228D1" w:rsidP="00622504">
            <w:pPr>
              <w:pStyle w:val="rvps2"/>
              <w:spacing w:before="0" w:beforeAutospacing="0" w:after="0" w:afterAutospacing="0"/>
              <w:jc w:val="both"/>
              <w:rPr>
                <w:sz w:val="16"/>
                <w:szCs w:val="16"/>
              </w:rPr>
            </w:pPr>
            <w:r w:rsidRPr="00622504">
              <w:rPr>
                <w:sz w:val="16"/>
                <w:szCs w:val="16"/>
              </w:rPr>
              <w:t>41</w:t>
            </w:r>
          </w:p>
        </w:tc>
        <w:tc>
          <w:tcPr>
            <w:tcW w:w="539" w:type="dxa"/>
          </w:tcPr>
          <w:p w:rsidR="00D95A08" w:rsidRPr="00622504" w:rsidRDefault="000228D1" w:rsidP="00622504">
            <w:pPr>
              <w:pStyle w:val="rvps2"/>
              <w:spacing w:before="0" w:beforeAutospacing="0" w:after="0" w:afterAutospacing="0"/>
              <w:jc w:val="both"/>
              <w:rPr>
                <w:sz w:val="16"/>
                <w:szCs w:val="16"/>
              </w:rPr>
            </w:pPr>
            <w:r w:rsidRPr="00622504">
              <w:rPr>
                <w:sz w:val="16"/>
                <w:szCs w:val="16"/>
              </w:rPr>
              <w:t>3</w:t>
            </w:r>
          </w:p>
        </w:tc>
        <w:tc>
          <w:tcPr>
            <w:tcW w:w="687" w:type="dxa"/>
          </w:tcPr>
          <w:p w:rsidR="00D95A08" w:rsidRPr="00622504" w:rsidRDefault="000228D1" w:rsidP="00622504">
            <w:pPr>
              <w:pStyle w:val="rvps2"/>
              <w:spacing w:before="0" w:beforeAutospacing="0" w:after="0" w:afterAutospacing="0"/>
              <w:jc w:val="both"/>
              <w:rPr>
                <w:sz w:val="16"/>
                <w:szCs w:val="16"/>
              </w:rPr>
            </w:pPr>
            <w:r w:rsidRPr="00622504">
              <w:rPr>
                <w:sz w:val="16"/>
                <w:szCs w:val="16"/>
              </w:rPr>
              <w:t>2</w:t>
            </w:r>
          </w:p>
        </w:tc>
        <w:tc>
          <w:tcPr>
            <w:tcW w:w="819" w:type="dxa"/>
          </w:tcPr>
          <w:p w:rsidR="00D95A08" w:rsidRPr="00622504" w:rsidRDefault="00D95A08" w:rsidP="00622504">
            <w:pPr>
              <w:pStyle w:val="rvps2"/>
              <w:spacing w:before="0" w:beforeAutospacing="0" w:after="0" w:afterAutospacing="0"/>
              <w:jc w:val="both"/>
              <w:rPr>
                <w:sz w:val="16"/>
                <w:szCs w:val="16"/>
              </w:rPr>
            </w:pPr>
          </w:p>
        </w:tc>
        <w:tc>
          <w:tcPr>
            <w:tcW w:w="821" w:type="dxa"/>
          </w:tcPr>
          <w:p w:rsidR="00D95A08" w:rsidRPr="00622504" w:rsidRDefault="000228D1" w:rsidP="00622504">
            <w:pPr>
              <w:pStyle w:val="rvps2"/>
              <w:spacing w:before="0" w:beforeAutospacing="0" w:after="0" w:afterAutospacing="0"/>
              <w:jc w:val="both"/>
              <w:rPr>
                <w:sz w:val="16"/>
                <w:szCs w:val="16"/>
              </w:rPr>
            </w:pPr>
            <w:r w:rsidRPr="00622504">
              <w:rPr>
                <w:sz w:val="16"/>
                <w:szCs w:val="16"/>
              </w:rPr>
              <w:t>3</w:t>
            </w:r>
          </w:p>
        </w:tc>
        <w:tc>
          <w:tcPr>
            <w:tcW w:w="868" w:type="dxa"/>
          </w:tcPr>
          <w:p w:rsidR="00D95A08" w:rsidRPr="00622504" w:rsidRDefault="00D95A08" w:rsidP="00622504">
            <w:pPr>
              <w:pStyle w:val="rvps2"/>
              <w:spacing w:before="0" w:beforeAutospacing="0" w:after="0" w:afterAutospacing="0"/>
              <w:jc w:val="both"/>
              <w:rPr>
                <w:sz w:val="16"/>
                <w:szCs w:val="16"/>
              </w:rPr>
            </w:pPr>
          </w:p>
        </w:tc>
        <w:tc>
          <w:tcPr>
            <w:tcW w:w="539" w:type="dxa"/>
          </w:tcPr>
          <w:p w:rsidR="00D95A08" w:rsidRPr="00622504" w:rsidRDefault="000228D1" w:rsidP="00622504">
            <w:pPr>
              <w:pStyle w:val="rvps2"/>
              <w:spacing w:before="0" w:beforeAutospacing="0" w:after="0" w:afterAutospacing="0"/>
              <w:jc w:val="both"/>
              <w:rPr>
                <w:sz w:val="16"/>
                <w:szCs w:val="16"/>
              </w:rPr>
            </w:pPr>
            <w:r w:rsidRPr="00622504">
              <w:rPr>
                <w:sz w:val="16"/>
                <w:szCs w:val="16"/>
              </w:rPr>
              <w:t>3</w:t>
            </w:r>
          </w:p>
        </w:tc>
        <w:tc>
          <w:tcPr>
            <w:tcW w:w="685" w:type="dxa"/>
          </w:tcPr>
          <w:p w:rsidR="00D95A08" w:rsidRPr="00622504" w:rsidRDefault="000228D1" w:rsidP="00622504">
            <w:pPr>
              <w:pStyle w:val="rvps2"/>
              <w:spacing w:before="0" w:beforeAutospacing="0" w:after="0" w:afterAutospacing="0"/>
              <w:jc w:val="both"/>
              <w:rPr>
                <w:sz w:val="16"/>
                <w:szCs w:val="16"/>
              </w:rPr>
            </w:pPr>
            <w:r w:rsidRPr="00622504">
              <w:rPr>
                <w:sz w:val="16"/>
                <w:szCs w:val="16"/>
              </w:rPr>
              <w:t>3</w:t>
            </w:r>
          </w:p>
        </w:tc>
        <w:tc>
          <w:tcPr>
            <w:tcW w:w="709" w:type="dxa"/>
          </w:tcPr>
          <w:p w:rsidR="00D95A08" w:rsidRPr="00622504" w:rsidRDefault="00D95A08" w:rsidP="00622504">
            <w:pPr>
              <w:pStyle w:val="rvps2"/>
              <w:spacing w:before="0" w:beforeAutospacing="0" w:after="0" w:afterAutospacing="0"/>
              <w:jc w:val="both"/>
              <w:rPr>
                <w:sz w:val="16"/>
                <w:szCs w:val="16"/>
              </w:rPr>
            </w:pPr>
          </w:p>
        </w:tc>
        <w:tc>
          <w:tcPr>
            <w:tcW w:w="708" w:type="dxa"/>
          </w:tcPr>
          <w:p w:rsidR="00D95A08" w:rsidRPr="00622504" w:rsidRDefault="00D95A08" w:rsidP="00622504">
            <w:pPr>
              <w:pStyle w:val="rvps2"/>
              <w:spacing w:before="0" w:beforeAutospacing="0" w:after="0" w:afterAutospacing="0"/>
              <w:jc w:val="both"/>
              <w:rPr>
                <w:sz w:val="16"/>
                <w:szCs w:val="16"/>
              </w:rPr>
            </w:pPr>
          </w:p>
        </w:tc>
        <w:tc>
          <w:tcPr>
            <w:tcW w:w="1174" w:type="dxa"/>
          </w:tcPr>
          <w:p w:rsidR="00D95A08" w:rsidRPr="00622504" w:rsidRDefault="00D95A08" w:rsidP="00622504">
            <w:pPr>
              <w:pStyle w:val="rvps2"/>
              <w:spacing w:before="0" w:beforeAutospacing="0" w:after="0" w:afterAutospacing="0"/>
              <w:jc w:val="both"/>
              <w:rPr>
                <w:sz w:val="16"/>
                <w:szCs w:val="16"/>
              </w:rPr>
            </w:pPr>
          </w:p>
        </w:tc>
        <w:tc>
          <w:tcPr>
            <w:tcW w:w="788" w:type="dxa"/>
          </w:tcPr>
          <w:p w:rsidR="00D95A08" w:rsidRPr="00622504" w:rsidRDefault="00D95A08" w:rsidP="00622504">
            <w:pPr>
              <w:pStyle w:val="rvps2"/>
              <w:spacing w:before="0" w:beforeAutospacing="0" w:after="0" w:afterAutospacing="0"/>
              <w:jc w:val="both"/>
              <w:rPr>
                <w:sz w:val="16"/>
                <w:szCs w:val="16"/>
              </w:rPr>
            </w:pPr>
          </w:p>
        </w:tc>
        <w:tc>
          <w:tcPr>
            <w:tcW w:w="981" w:type="dxa"/>
          </w:tcPr>
          <w:p w:rsidR="00D95A08" w:rsidRPr="00622504" w:rsidRDefault="00D95A08" w:rsidP="00622504">
            <w:pPr>
              <w:pStyle w:val="rvps2"/>
              <w:spacing w:before="0" w:beforeAutospacing="0" w:after="0" w:afterAutospacing="0"/>
              <w:jc w:val="both"/>
              <w:rPr>
                <w:sz w:val="16"/>
                <w:szCs w:val="16"/>
              </w:rPr>
            </w:pPr>
          </w:p>
        </w:tc>
      </w:tr>
      <w:tr w:rsidR="000228D1" w:rsidRPr="00622504" w:rsidTr="000228D1">
        <w:tc>
          <w:tcPr>
            <w:tcW w:w="537" w:type="dxa"/>
          </w:tcPr>
          <w:p w:rsidR="00D95A08" w:rsidRPr="00622504" w:rsidRDefault="000228D1" w:rsidP="00622504">
            <w:pPr>
              <w:pStyle w:val="rvps2"/>
              <w:spacing w:before="0" w:beforeAutospacing="0" w:after="0" w:afterAutospacing="0"/>
              <w:jc w:val="both"/>
              <w:rPr>
                <w:sz w:val="16"/>
                <w:szCs w:val="16"/>
              </w:rPr>
            </w:pPr>
            <w:r w:rsidRPr="00622504">
              <w:rPr>
                <w:sz w:val="16"/>
                <w:szCs w:val="16"/>
              </w:rPr>
              <w:t>51</w:t>
            </w:r>
          </w:p>
        </w:tc>
        <w:tc>
          <w:tcPr>
            <w:tcW w:w="539" w:type="dxa"/>
          </w:tcPr>
          <w:p w:rsidR="00D95A08" w:rsidRPr="00622504" w:rsidRDefault="000228D1" w:rsidP="00622504">
            <w:pPr>
              <w:pStyle w:val="rvps2"/>
              <w:spacing w:before="0" w:beforeAutospacing="0" w:after="0" w:afterAutospacing="0"/>
              <w:jc w:val="both"/>
              <w:rPr>
                <w:sz w:val="16"/>
                <w:szCs w:val="16"/>
              </w:rPr>
            </w:pPr>
            <w:r w:rsidRPr="00622504">
              <w:rPr>
                <w:sz w:val="16"/>
                <w:szCs w:val="16"/>
              </w:rPr>
              <w:t>1</w:t>
            </w:r>
          </w:p>
        </w:tc>
        <w:tc>
          <w:tcPr>
            <w:tcW w:w="687" w:type="dxa"/>
          </w:tcPr>
          <w:p w:rsidR="00D95A08" w:rsidRPr="00622504" w:rsidRDefault="000228D1" w:rsidP="00622504">
            <w:pPr>
              <w:pStyle w:val="rvps2"/>
              <w:spacing w:before="0" w:beforeAutospacing="0" w:after="0" w:afterAutospacing="0"/>
              <w:jc w:val="both"/>
              <w:rPr>
                <w:sz w:val="16"/>
                <w:szCs w:val="16"/>
              </w:rPr>
            </w:pPr>
            <w:r w:rsidRPr="00622504">
              <w:rPr>
                <w:sz w:val="16"/>
                <w:szCs w:val="16"/>
              </w:rPr>
              <w:t>1</w:t>
            </w:r>
          </w:p>
        </w:tc>
        <w:tc>
          <w:tcPr>
            <w:tcW w:w="819" w:type="dxa"/>
          </w:tcPr>
          <w:p w:rsidR="00D95A08" w:rsidRPr="00622504" w:rsidRDefault="00D95A08" w:rsidP="00622504">
            <w:pPr>
              <w:pStyle w:val="rvps2"/>
              <w:spacing w:before="0" w:beforeAutospacing="0" w:after="0" w:afterAutospacing="0"/>
              <w:jc w:val="both"/>
              <w:rPr>
                <w:sz w:val="16"/>
                <w:szCs w:val="16"/>
              </w:rPr>
            </w:pPr>
          </w:p>
        </w:tc>
        <w:tc>
          <w:tcPr>
            <w:tcW w:w="821" w:type="dxa"/>
          </w:tcPr>
          <w:p w:rsidR="00D95A08" w:rsidRPr="00622504" w:rsidRDefault="000228D1" w:rsidP="00622504">
            <w:pPr>
              <w:pStyle w:val="rvps2"/>
              <w:spacing w:before="0" w:beforeAutospacing="0" w:after="0" w:afterAutospacing="0"/>
              <w:jc w:val="both"/>
              <w:rPr>
                <w:sz w:val="16"/>
                <w:szCs w:val="16"/>
              </w:rPr>
            </w:pPr>
            <w:r w:rsidRPr="00622504">
              <w:rPr>
                <w:sz w:val="16"/>
                <w:szCs w:val="16"/>
              </w:rPr>
              <w:t>1</w:t>
            </w:r>
          </w:p>
        </w:tc>
        <w:tc>
          <w:tcPr>
            <w:tcW w:w="868" w:type="dxa"/>
          </w:tcPr>
          <w:p w:rsidR="00D95A08" w:rsidRPr="00622504" w:rsidRDefault="00D95A08" w:rsidP="00622504">
            <w:pPr>
              <w:pStyle w:val="rvps2"/>
              <w:spacing w:before="0" w:beforeAutospacing="0" w:after="0" w:afterAutospacing="0"/>
              <w:jc w:val="both"/>
              <w:rPr>
                <w:sz w:val="16"/>
                <w:szCs w:val="16"/>
              </w:rPr>
            </w:pPr>
          </w:p>
        </w:tc>
        <w:tc>
          <w:tcPr>
            <w:tcW w:w="539" w:type="dxa"/>
          </w:tcPr>
          <w:p w:rsidR="00D95A08" w:rsidRPr="00622504" w:rsidRDefault="000228D1" w:rsidP="00622504">
            <w:pPr>
              <w:pStyle w:val="rvps2"/>
              <w:spacing w:before="0" w:beforeAutospacing="0" w:after="0" w:afterAutospacing="0"/>
              <w:jc w:val="both"/>
              <w:rPr>
                <w:sz w:val="16"/>
                <w:szCs w:val="16"/>
              </w:rPr>
            </w:pPr>
            <w:r w:rsidRPr="00622504">
              <w:rPr>
                <w:sz w:val="16"/>
                <w:szCs w:val="16"/>
              </w:rPr>
              <w:t>1</w:t>
            </w:r>
          </w:p>
        </w:tc>
        <w:tc>
          <w:tcPr>
            <w:tcW w:w="685" w:type="dxa"/>
          </w:tcPr>
          <w:p w:rsidR="00D95A08" w:rsidRPr="00622504" w:rsidRDefault="000228D1" w:rsidP="00622504">
            <w:pPr>
              <w:pStyle w:val="rvps2"/>
              <w:spacing w:before="0" w:beforeAutospacing="0" w:after="0" w:afterAutospacing="0"/>
              <w:jc w:val="both"/>
              <w:rPr>
                <w:sz w:val="16"/>
                <w:szCs w:val="16"/>
              </w:rPr>
            </w:pPr>
            <w:r w:rsidRPr="00622504">
              <w:rPr>
                <w:sz w:val="16"/>
                <w:szCs w:val="16"/>
              </w:rPr>
              <w:t>1</w:t>
            </w:r>
          </w:p>
        </w:tc>
        <w:tc>
          <w:tcPr>
            <w:tcW w:w="709" w:type="dxa"/>
          </w:tcPr>
          <w:p w:rsidR="00D95A08" w:rsidRPr="00622504" w:rsidRDefault="00D95A08" w:rsidP="00622504">
            <w:pPr>
              <w:pStyle w:val="rvps2"/>
              <w:spacing w:before="0" w:beforeAutospacing="0" w:after="0" w:afterAutospacing="0"/>
              <w:jc w:val="both"/>
              <w:rPr>
                <w:sz w:val="16"/>
                <w:szCs w:val="16"/>
              </w:rPr>
            </w:pPr>
          </w:p>
        </w:tc>
        <w:tc>
          <w:tcPr>
            <w:tcW w:w="708" w:type="dxa"/>
          </w:tcPr>
          <w:p w:rsidR="00D95A08" w:rsidRPr="00622504" w:rsidRDefault="00D95A08" w:rsidP="00622504">
            <w:pPr>
              <w:pStyle w:val="rvps2"/>
              <w:spacing w:before="0" w:beforeAutospacing="0" w:after="0" w:afterAutospacing="0"/>
              <w:jc w:val="both"/>
              <w:rPr>
                <w:sz w:val="16"/>
                <w:szCs w:val="16"/>
              </w:rPr>
            </w:pPr>
          </w:p>
        </w:tc>
        <w:tc>
          <w:tcPr>
            <w:tcW w:w="1174" w:type="dxa"/>
          </w:tcPr>
          <w:p w:rsidR="00D95A08" w:rsidRPr="00622504" w:rsidRDefault="00D95A08" w:rsidP="00622504">
            <w:pPr>
              <w:pStyle w:val="rvps2"/>
              <w:spacing w:before="0" w:beforeAutospacing="0" w:after="0" w:afterAutospacing="0"/>
              <w:jc w:val="both"/>
              <w:rPr>
                <w:sz w:val="16"/>
                <w:szCs w:val="16"/>
              </w:rPr>
            </w:pPr>
          </w:p>
        </w:tc>
        <w:tc>
          <w:tcPr>
            <w:tcW w:w="788" w:type="dxa"/>
          </w:tcPr>
          <w:p w:rsidR="00D95A08" w:rsidRPr="00622504" w:rsidRDefault="00D95A08" w:rsidP="00622504">
            <w:pPr>
              <w:pStyle w:val="rvps2"/>
              <w:spacing w:before="0" w:beforeAutospacing="0" w:after="0" w:afterAutospacing="0"/>
              <w:jc w:val="both"/>
              <w:rPr>
                <w:sz w:val="16"/>
                <w:szCs w:val="16"/>
              </w:rPr>
            </w:pPr>
          </w:p>
        </w:tc>
        <w:tc>
          <w:tcPr>
            <w:tcW w:w="981" w:type="dxa"/>
          </w:tcPr>
          <w:p w:rsidR="00D95A08" w:rsidRPr="00622504" w:rsidRDefault="00D95A08" w:rsidP="00622504">
            <w:pPr>
              <w:pStyle w:val="rvps2"/>
              <w:spacing w:before="0" w:beforeAutospacing="0" w:after="0" w:afterAutospacing="0"/>
              <w:jc w:val="both"/>
              <w:rPr>
                <w:sz w:val="16"/>
                <w:szCs w:val="16"/>
              </w:rPr>
            </w:pPr>
          </w:p>
        </w:tc>
      </w:tr>
      <w:tr w:rsidR="000228D1" w:rsidRPr="00622504" w:rsidTr="000228D1">
        <w:tc>
          <w:tcPr>
            <w:tcW w:w="537" w:type="dxa"/>
          </w:tcPr>
          <w:p w:rsidR="00D95A08" w:rsidRPr="00622504" w:rsidRDefault="000228D1" w:rsidP="00622504">
            <w:pPr>
              <w:pStyle w:val="rvps2"/>
              <w:spacing w:before="0" w:beforeAutospacing="0" w:after="0" w:afterAutospacing="0"/>
              <w:jc w:val="both"/>
              <w:rPr>
                <w:sz w:val="16"/>
                <w:szCs w:val="16"/>
              </w:rPr>
            </w:pPr>
            <w:r w:rsidRPr="00622504">
              <w:rPr>
                <w:sz w:val="16"/>
                <w:szCs w:val="16"/>
              </w:rPr>
              <w:t>121</w:t>
            </w:r>
          </w:p>
        </w:tc>
        <w:tc>
          <w:tcPr>
            <w:tcW w:w="539" w:type="dxa"/>
          </w:tcPr>
          <w:p w:rsidR="00D95A08" w:rsidRPr="00622504" w:rsidRDefault="000228D1" w:rsidP="00622504">
            <w:pPr>
              <w:pStyle w:val="rvps2"/>
              <w:spacing w:before="0" w:beforeAutospacing="0" w:after="0" w:afterAutospacing="0"/>
              <w:jc w:val="both"/>
              <w:rPr>
                <w:sz w:val="16"/>
                <w:szCs w:val="16"/>
              </w:rPr>
            </w:pPr>
            <w:r w:rsidRPr="00622504">
              <w:rPr>
                <w:sz w:val="16"/>
                <w:szCs w:val="16"/>
              </w:rPr>
              <w:t>2</w:t>
            </w:r>
          </w:p>
        </w:tc>
        <w:tc>
          <w:tcPr>
            <w:tcW w:w="687" w:type="dxa"/>
          </w:tcPr>
          <w:p w:rsidR="00D95A08" w:rsidRPr="00622504" w:rsidRDefault="000228D1" w:rsidP="00622504">
            <w:pPr>
              <w:pStyle w:val="rvps2"/>
              <w:spacing w:before="0" w:beforeAutospacing="0" w:after="0" w:afterAutospacing="0"/>
              <w:jc w:val="both"/>
              <w:rPr>
                <w:sz w:val="16"/>
                <w:szCs w:val="16"/>
              </w:rPr>
            </w:pPr>
            <w:r w:rsidRPr="00622504">
              <w:rPr>
                <w:sz w:val="16"/>
                <w:szCs w:val="16"/>
              </w:rPr>
              <w:t>2</w:t>
            </w:r>
          </w:p>
        </w:tc>
        <w:tc>
          <w:tcPr>
            <w:tcW w:w="819" w:type="dxa"/>
          </w:tcPr>
          <w:p w:rsidR="00D95A08" w:rsidRPr="00622504" w:rsidRDefault="00D95A08" w:rsidP="00622504">
            <w:pPr>
              <w:pStyle w:val="rvps2"/>
              <w:spacing w:before="0" w:beforeAutospacing="0" w:after="0" w:afterAutospacing="0"/>
              <w:jc w:val="both"/>
              <w:rPr>
                <w:sz w:val="16"/>
                <w:szCs w:val="16"/>
              </w:rPr>
            </w:pPr>
          </w:p>
        </w:tc>
        <w:tc>
          <w:tcPr>
            <w:tcW w:w="821" w:type="dxa"/>
          </w:tcPr>
          <w:p w:rsidR="00D95A08" w:rsidRPr="00622504" w:rsidRDefault="000228D1" w:rsidP="00622504">
            <w:pPr>
              <w:pStyle w:val="rvps2"/>
              <w:spacing w:before="0" w:beforeAutospacing="0" w:after="0" w:afterAutospacing="0"/>
              <w:jc w:val="both"/>
              <w:rPr>
                <w:sz w:val="16"/>
                <w:szCs w:val="16"/>
              </w:rPr>
            </w:pPr>
            <w:r w:rsidRPr="00622504">
              <w:rPr>
                <w:sz w:val="16"/>
                <w:szCs w:val="16"/>
              </w:rPr>
              <w:t>1</w:t>
            </w:r>
          </w:p>
        </w:tc>
        <w:tc>
          <w:tcPr>
            <w:tcW w:w="868" w:type="dxa"/>
          </w:tcPr>
          <w:p w:rsidR="00D95A08" w:rsidRPr="00622504" w:rsidRDefault="000228D1" w:rsidP="00622504">
            <w:pPr>
              <w:pStyle w:val="rvps2"/>
              <w:spacing w:before="0" w:beforeAutospacing="0" w:after="0" w:afterAutospacing="0"/>
              <w:jc w:val="both"/>
              <w:rPr>
                <w:sz w:val="16"/>
                <w:szCs w:val="16"/>
              </w:rPr>
            </w:pPr>
            <w:r w:rsidRPr="00622504">
              <w:rPr>
                <w:sz w:val="16"/>
                <w:szCs w:val="16"/>
              </w:rPr>
              <w:t>1</w:t>
            </w:r>
          </w:p>
        </w:tc>
        <w:tc>
          <w:tcPr>
            <w:tcW w:w="539" w:type="dxa"/>
          </w:tcPr>
          <w:p w:rsidR="00D95A08" w:rsidRPr="00622504" w:rsidRDefault="000228D1" w:rsidP="00622504">
            <w:pPr>
              <w:pStyle w:val="rvps2"/>
              <w:spacing w:before="0" w:beforeAutospacing="0" w:after="0" w:afterAutospacing="0"/>
              <w:jc w:val="both"/>
              <w:rPr>
                <w:sz w:val="16"/>
                <w:szCs w:val="16"/>
              </w:rPr>
            </w:pPr>
            <w:r w:rsidRPr="00622504">
              <w:rPr>
                <w:sz w:val="16"/>
                <w:szCs w:val="16"/>
              </w:rPr>
              <w:t>1</w:t>
            </w:r>
          </w:p>
        </w:tc>
        <w:tc>
          <w:tcPr>
            <w:tcW w:w="685" w:type="dxa"/>
          </w:tcPr>
          <w:p w:rsidR="00D95A08" w:rsidRPr="00622504" w:rsidRDefault="00D95A08" w:rsidP="00622504">
            <w:pPr>
              <w:pStyle w:val="rvps2"/>
              <w:spacing w:before="0" w:beforeAutospacing="0" w:after="0" w:afterAutospacing="0"/>
              <w:jc w:val="both"/>
              <w:rPr>
                <w:sz w:val="16"/>
                <w:szCs w:val="16"/>
              </w:rPr>
            </w:pPr>
          </w:p>
        </w:tc>
        <w:tc>
          <w:tcPr>
            <w:tcW w:w="709" w:type="dxa"/>
          </w:tcPr>
          <w:p w:rsidR="00D95A08" w:rsidRPr="00622504" w:rsidRDefault="00D95A08" w:rsidP="00622504">
            <w:pPr>
              <w:pStyle w:val="rvps2"/>
              <w:spacing w:before="0" w:beforeAutospacing="0" w:after="0" w:afterAutospacing="0"/>
              <w:jc w:val="both"/>
              <w:rPr>
                <w:sz w:val="16"/>
                <w:szCs w:val="16"/>
              </w:rPr>
            </w:pPr>
          </w:p>
        </w:tc>
        <w:tc>
          <w:tcPr>
            <w:tcW w:w="708" w:type="dxa"/>
          </w:tcPr>
          <w:p w:rsidR="00D95A08" w:rsidRPr="00622504" w:rsidRDefault="000228D1" w:rsidP="00622504">
            <w:pPr>
              <w:pStyle w:val="rvps2"/>
              <w:spacing w:before="0" w:beforeAutospacing="0" w:after="0" w:afterAutospacing="0"/>
              <w:jc w:val="both"/>
              <w:rPr>
                <w:sz w:val="16"/>
                <w:szCs w:val="16"/>
              </w:rPr>
            </w:pPr>
            <w:r w:rsidRPr="00622504">
              <w:rPr>
                <w:sz w:val="16"/>
                <w:szCs w:val="16"/>
              </w:rPr>
              <w:t>1</w:t>
            </w:r>
          </w:p>
        </w:tc>
        <w:tc>
          <w:tcPr>
            <w:tcW w:w="1174" w:type="dxa"/>
          </w:tcPr>
          <w:p w:rsidR="00D95A08" w:rsidRPr="00622504" w:rsidRDefault="000228D1" w:rsidP="00622504">
            <w:pPr>
              <w:pStyle w:val="rvps2"/>
              <w:spacing w:before="0" w:beforeAutospacing="0" w:after="0" w:afterAutospacing="0"/>
              <w:jc w:val="both"/>
              <w:rPr>
                <w:sz w:val="16"/>
                <w:szCs w:val="16"/>
              </w:rPr>
            </w:pPr>
            <w:r w:rsidRPr="00622504">
              <w:rPr>
                <w:sz w:val="16"/>
                <w:szCs w:val="16"/>
              </w:rPr>
              <w:t>1</w:t>
            </w:r>
          </w:p>
        </w:tc>
        <w:tc>
          <w:tcPr>
            <w:tcW w:w="788" w:type="dxa"/>
          </w:tcPr>
          <w:p w:rsidR="00D95A08" w:rsidRPr="00622504" w:rsidRDefault="00D95A08" w:rsidP="00622504">
            <w:pPr>
              <w:pStyle w:val="rvps2"/>
              <w:spacing w:before="0" w:beforeAutospacing="0" w:after="0" w:afterAutospacing="0"/>
              <w:jc w:val="both"/>
              <w:rPr>
                <w:sz w:val="16"/>
                <w:szCs w:val="16"/>
              </w:rPr>
            </w:pPr>
          </w:p>
        </w:tc>
        <w:tc>
          <w:tcPr>
            <w:tcW w:w="981" w:type="dxa"/>
          </w:tcPr>
          <w:p w:rsidR="00D95A08" w:rsidRPr="00622504" w:rsidRDefault="00D95A08" w:rsidP="00622504">
            <w:pPr>
              <w:pStyle w:val="rvps2"/>
              <w:spacing w:before="0" w:beforeAutospacing="0" w:after="0" w:afterAutospacing="0"/>
              <w:jc w:val="both"/>
              <w:rPr>
                <w:sz w:val="16"/>
                <w:szCs w:val="16"/>
              </w:rPr>
            </w:pPr>
          </w:p>
        </w:tc>
      </w:tr>
      <w:tr w:rsidR="000228D1" w:rsidRPr="00622504" w:rsidTr="000228D1">
        <w:tc>
          <w:tcPr>
            <w:tcW w:w="537" w:type="dxa"/>
          </w:tcPr>
          <w:p w:rsidR="00D95A08" w:rsidRPr="00622504" w:rsidRDefault="000228D1" w:rsidP="00622504">
            <w:pPr>
              <w:pStyle w:val="rvps2"/>
              <w:spacing w:before="0" w:beforeAutospacing="0" w:after="0" w:afterAutospacing="0"/>
              <w:jc w:val="both"/>
              <w:rPr>
                <w:sz w:val="16"/>
                <w:szCs w:val="16"/>
              </w:rPr>
            </w:pPr>
            <w:r w:rsidRPr="00622504">
              <w:rPr>
                <w:sz w:val="16"/>
                <w:szCs w:val="16"/>
              </w:rPr>
              <w:t>122</w:t>
            </w:r>
          </w:p>
        </w:tc>
        <w:tc>
          <w:tcPr>
            <w:tcW w:w="539" w:type="dxa"/>
          </w:tcPr>
          <w:p w:rsidR="00D95A08" w:rsidRPr="00622504" w:rsidRDefault="000228D1" w:rsidP="00622504">
            <w:pPr>
              <w:pStyle w:val="rvps2"/>
              <w:spacing w:before="0" w:beforeAutospacing="0" w:after="0" w:afterAutospacing="0"/>
              <w:jc w:val="both"/>
              <w:rPr>
                <w:sz w:val="16"/>
                <w:szCs w:val="16"/>
              </w:rPr>
            </w:pPr>
            <w:r w:rsidRPr="00622504">
              <w:rPr>
                <w:sz w:val="16"/>
                <w:szCs w:val="16"/>
              </w:rPr>
              <w:t>1</w:t>
            </w:r>
          </w:p>
        </w:tc>
        <w:tc>
          <w:tcPr>
            <w:tcW w:w="687" w:type="dxa"/>
          </w:tcPr>
          <w:p w:rsidR="00D95A08" w:rsidRPr="00622504" w:rsidRDefault="000228D1" w:rsidP="00622504">
            <w:pPr>
              <w:pStyle w:val="rvps2"/>
              <w:spacing w:before="0" w:beforeAutospacing="0" w:after="0" w:afterAutospacing="0"/>
              <w:jc w:val="both"/>
              <w:rPr>
                <w:sz w:val="16"/>
                <w:szCs w:val="16"/>
              </w:rPr>
            </w:pPr>
            <w:r w:rsidRPr="00622504">
              <w:rPr>
                <w:sz w:val="16"/>
                <w:szCs w:val="16"/>
              </w:rPr>
              <w:t>1</w:t>
            </w:r>
          </w:p>
        </w:tc>
        <w:tc>
          <w:tcPr>
            <w:tcW w:w="819" w:type="dxa"/>
          </w:tcPr>
          <w:p w:rsidR="00D95A08" w:rsidRPr="00622504" w:rsidRDefault="00D95A08" w:rsidP="00622504">
            <w:pPr>
              <w:pStyle w:val="rvps2"/>
              <w:spacing w:before="0" w:beforeAutospacing="0" w:after="0" w:afterAutospacing="0"/>
              <w:jc w:val="both"/>
              <w:rPr>
                <w:sz w:val="16"/>
                <w:szCs w:val="16"/>
              </w:rPr>
            </w:pPr>
          </w:p>
        </w:tc>
        <w:tc>
          <w:tcPr>
            <w:tcW w:w="821" w:type="dxa"/>
          </w:tcPr>
          <w:p w:rsidR="00D95A08" w:rsidRPr="00622504" w:rsidRDefault="000228D1" w:rsidP="00622504">
            <w:pPr>
              <w:pStyle w:val="rvps2"/>
              <w:spacing w:before="0" w:beforeAutospacing="0" w:after="0" w:afterAutospacing="0"/>
              <w:jc w:val="both"/>
              <w:rPr>
                <w:sz w:val="16"/>
                <w:szCs w:val="16"/>
              </w:rPr>
            </w:pPr>
            <w:r w:rsidRPr="00622504">
              <w:rPr>
                <w:sz w:val="16"/>
                <w:szCs w:val="16"/>
              </w:rPr>
              <w:t>1</w:t>
            </w:r>
          </w:p>
        </w:tc>
        <w:tc>
          <w:tcPr>
            <w:tcW w:w="868" w:type="dxa"/>
          </w:tcPr>
          <w:p w:rsidR="00D95A08" w:rsidRPr="00622504" w:rsidRDefault="00D95A08" w:rsidP="00622504">
            <w:pPr>
              <w:pStyle w:val="rvps2"/>
              <w:spacing w:before="0" w:beforeAutospacing="0" w:after="0" w:afterAutospacing="0"/>
              <w:jc w:val="both"/>
              <w:rPr>
                <w:sz w:val="16"/>
                <w:szCs w:val="16"/>
              </w:rPr>
            </w:pPr>
          </w:p>
        </w:tc>
        <w:tc>
          <w:tcPr>
            <w:tcW w:w="539" w:type="dxa"/>
          </w:tcPr>
          <w:p w:rsidR="00D95A08" w:rsidRPr="00622504" w:rsidRDefault="000228D1" w:rsidP="00622504">
            <w:pPr>
              <w:pStyle w:val="rvps2"/>
              <w:spacing w:before="0" w:beforeAutospacing="0" w:after="0" w:afterAutospacing="0"/>
              <w:jc w:val="both"/>
              <w:rPr>
                <w:sz w:val="16"/>
                <w:szCs w:val="16"/>
              </w:rPr>
            </w:pPr>
            <w:r w:rsidRPr="00622504">
              <w:rPr>
                <w:sz w:val="16"/>
                <w:szCs w:val="16"/>
              </w:rPr>
              <w:t>1</w:t>
            </w:r>
          </w:p>
        </w:tc>
        <w:tc>
          <w:tcPr>
            <w:tcW w:w="685" w:type="dxa"/>
          </w:tcPr>
          <w:p w:rsidR="00D95A08" w:rsidRPr="00622504" w:rsidRDefault="00D95A08" w:rsidP="00622504">
            <w:pPr>
              <w:pStyle w:val="rvps2"/>
              <w:spacing w:before="0" w:beforeAutospacing="0" w:after="0" w:afterAutospacing="0"/>
              <w:jc w:val="both"/>
              <w:rPr>
                <w:sz w:val="16"/>
                <w:szCs w:val="16"/>
              </w:rPr>
            </w:pPr>
          </w:p>
        </w:tc>
        <w:tc>
          <w:tcPr>
            <w:tcW w:w="709" w:type="dxa"/>
          </w:tcPr>
          <w:p w:rsidR="00D95A08" w:rsidRPr="00622504" w:rsidRDefault="00D95A08" w:rsidP="00622504">
            <w:pPr>
              <w:pStyle w:val="rvps2"/>
              <w:spacing w:before="0" w:beforeAutospacing="0" w:after="0" w:afterAutospacing="0"/>
              <w:jc w:val="both"/>
              <w:rPr>
                <w:sz w:val="16"/>
                <w:szCs w:val="16"/>
              </w:rPr>
            </w:pPr>
          </w:p>
        </w:tc>
        <w:tc>
          <w:tcPr>
            <w:tcW w:w="708" w:type="dxa"/>
          </w:tcPr>
          <w:p w:rsidR="00D95A08" w:rsidRPr="00622504" w:rsidRDefault="000228D1" w:rsidP="00622504">
            <w:pPr>
              <w:pStyle w:val="rvps2"/>
              <w:spacing w:before="0" w:beforeAutospacing="0" w:after="0" w:afterAutospacing="0"/>
              <w:jc w:val="both"/>
              <w:rPr>
                <w:sz w:val="16"/>
                <w:szCs w:val="16"/>
              </w:rPr>
            </w:pPr>
            <w:r w:rsidRPr="00622504">
              <w:rPr>
                <w:sz w:val="16"/>
                <w:szCs w:val="16"/>
              </w:rPr>
              <w:t>1</w:t>
            </w:r>
          </w:p>
        </w:tc>
        <w:tc>
          <w:tcPr>
            <w:tcW w:w="1174" w:type="dxa"/>
          </w:tcPr>
          <w:p w:rsidR="00D95A08" w:rsidRPr="00622504" w:rsidRDefault="00D95A08" w:rsidP="00622504">
            <w:pPr>
              <w:pStyle w:val="rvps2"/>
              <w:spacing w:before="0" w:beforeAutospacing="0" w:after="0" w:afterAutospacing="0"/>
              <w:jc w:val="both"/>
              <w:rPr>
                <w:sz w:val="16"/>
                <w:szCs w:val="16"/>
              </w:rPr>
            </w:pPr>
          </w:p>
        </w:tc>
        <w:tc>
          <w:tcPr>
            <w:tcW w:w="788" w:type="dxa"/>
          </w:tcPr>
          <w:p w:rsidR="00D95A08" w:rsidRPr="00622504" w:rsidRDefault="00D95A08" w:rsidP="00622504">
            <w:pPr>
              <w:pStyle w:val="rvps2"/>
              <w:spacing w:before="0" w:beforeAutospacing="0" w:after="0" w:afterAutospacing="0"/>
              <w:jc w:val="both"/>
              <w:rPr>
                <w:sz w:val="16"/>
                <w:szCs w:val="16"/>
              </w:rPr>
            </w:pPr>
          </w:p>
        </w:tc>
        <w:tc>
          <w:tcPr>
            <w:tcW w:w="981" w:type="dxa"/>
          </w:tcPr>
          <w:p w:rsidR="00D95A08" w:rsidRPr="00622504" w:rsidRDefault="000228D1" w:rsidP="00622504">
            <w:pPr>
              <w:pStyle w:val="rvps2"/>
              <w:spacing w:before="0" w:beforeAutospacing="0" w:after="0" w:afterAutospacing="0"/>
              <w:jc w:val="both"/>
              <w:rPr>
                <w:sz w:val="16"/>
                <w:szCs w:val="16"/>
              </w:rPr>
            </w:pPr>
            <w:r w:rsidRPr="00622504">
              <w:rPr>
                <w:sz w:val="16"/>
                <w:szCs w:val="16"/>
              </w:rPr>
              <w:t>1</w:t>
            </w:r>
          </w:p>
        </w:tc>
      </w:tr>
      <w:tr w:rsidR="000228D1" w:rsidRPr="00622504" w:rsidTr="000228D1">
        <w:tc>
          <w:tcPr>
            <w:tcW w:w="537" w:type="dxa"/>
          </w:tcPr>
          <w:p w:rsidR="00D95A08" w:rsidRPr="00622504" w:rsidRDefault="00B35DBD" w:rsidP="00622504">
            <w:pPr>
              <w:pStyle w:val="rvps2"/>
              <w:spacing w:before="0" w:beforeAutospacing="0" w:after="0" w:afterAutospacing="0"/>
              <w:jc w:val="both"/>
              <w:rPr>
                <w:sz w:val="16"/>
                <w:szCs w:val="16"/>
              </w:rPr>
            </w:pPr>
            <w:r w:rsidRPr="00622504">
              <w:rPr>
                <w:sz w:val="16"/>
                <w:szCs w:val="16"/>
              </w:rPr>
              <w:t>122-2</w:t>
            </w:r>
          </w:p>
        </w:tc>
        <w:tc>
          <w:tcPr>
            <w:tcW w:w="539" w:type="dxa"/>
          </w:tcPr>
          <w:p w:rsidR="00D95A08" w:rsidRPr="00622504" w:rsidRDefault="00B35DBD" w:rsidP="00622504">
            <w:pPr>
              <w:pStyle w:val="rvps2"/>
              <w:spacing w:before="0" w:beforeAutospacing="0" w:after="0" w:afterAutospacing="0"/>
              <w:jc w:val="both"/>
              <w:rPr>
                <w:sz w:val="16"/>
                <w:szCs w:val="16"/>
              </w:rPr>
            </w:pPr>
            <w:r w:rsidRPr="00622504">
              <w:rPr>
                <w:sz w:val="16"/>
                <w:szCs w:val="16"/>
              </w:rPr>
              <w:t>2</w:t>
            </w:r>
          </w:p>
        </w:tc>
        <w:tc>
          <w:tcPr>
            <w:tcW w:w="687" w:type="dxa"/>
          </w:tcPr>
          <w:p w:rsidR="00D95A08" w:rsidRPr="00622504" w:rsidRDefault="00B35DBD" w:rsidP="00622504">
            <w:pPr>
              <w:pStyle w:val="rvps2"/>
              <w:spacing w:before="0" w:beforeAutospacing="0" w:after="0" w:afterAutospacing="0"/>
              <w:jc w:val="both"/>
              <w:rPr>
                <w:sz w:val="16"/>
                <w:szCs w:val="16"/>
              </w:rPr>
            </w:pPr>
            <w:r w:rsidRPr="00622504">
              <w:rPr>
                <w:sz w:val="16"/>
                <w:szCs w:val="16"/>
              </w:rPr>
              <w:t>1</w:t>
            </w:r>
          </w:p>
        </w:tc>
        <w:tc>
          <w:tcPr>
            <w:tcW w:w="819" w:type="dxa"/>
          </w:tcPr>
          <w:p w:rsidR="00D95A08" w:rsidRPr="00622504" w:rsidRDefault="00D95A08" w:rsidP="00622504">
            <w:pPr>
              <w:pStyle w:val="rvps2"/>
              <w:spacing w:before="0" w:beforeAutospacing="0" w:after="0" w:afterAutospacing="0"/>
              <w:jc w:val="both"/>
              <w:rPr>
                <w:sz w:val="16"/>
                <w:szCs w:val="16"/>
              </w:rPr>
            </w:pPr>
          </w:p>
        </w:tc>
        <w:tc>
          <w:tcPr>
            <w:tcW w:w="821" w:type="dxa"/>
          </w:tcPr>
          <w:p w:rsidR="00D95A08" w:rsidRPr="00622504" w:rsidRDefault="00B35DBD" w:rsidP="00622504">
            <w:pPr>
              <w:pStyle w:val="rvps2"/>
              <w:spacing w:before="0" w:beforeAutospacing="0" w:after="0" w:afterAutospacing="0"/>
              <w:jc w:val="both"/>
              <w:rPr>
                <w:sz w:val="16"/>
                <w:szCs w:val="16"/>
              </w:rPr>
            </w:pPr>
            <w:r w:rsidRPr="00622504">
              <w:rPr>
                <w:sz w:val="16"/>
                <w:szCs w:val="16"/>
              </w:rPr>
              <w:t>2</w:t>
            </w:r>
          </w:p>
        </w:tc>
        <w:tc>
          <w:tcPr>
            <w:tcW w:w="868" w:type="dxa"/>
          </w:tcPr>
          <w:p w:rsidR="00D95A08" w:rsidRPr="00622504" w:rsidRDefault="00D95A08" w:rsidP="00622504">
            <w:pPr>
              <w:pStyle w:val="rvps2"/>
              <w:spacing w:before="0" w:beforeAutospacing="0" w:after="0" w:afterAutospacing="0"/>
              <w:jc w:val="both"/>
              <w:rPr>
                <w:sz w:val="16"/>
                <w:szCs w:val="16"/>
              </w:rPr>
            </w:pPr>
          </w:p>
        </w:tc>
        <w:tc>
          <w:tcPr>
            <w:tcW w:w="539" w:type="dxa"/>
          </w:tcPr>
          <w:p w:rsidR="00D95A08" w:rsidRPr="00622504" w:rsidRDefault="00B35DBD" w:rsidP="00622504">
            <w:pPr>
              <w:pStyle w:val="rvps2"/>
              <w:spacing w:before="0" w:beforeAutospacing="0" w:after="0" w:afterAutospacing="0"/>
              <w:jc w:val="both"/>
              <w:rPr>
                <w:sz w:val="16"/>
                <w:szCs w:val="16"/>
              </w:rPr>
            </w:pPr>
            <w:r w:rsidRPr="00622504">
              <w:rPr>
                <w:sz w:val="16"/>
                <w:szCs w:val="16"/>
              </w:rPr>
              <w:t>2</w:t>
            </w:r>
          </w:p>
        </w:tc>
        <w:tc>
          <w:tcPr>
            <w:tcW w:w="685" w:type="dxa"/>
          </w:tcPr>
          <w:p w:rsidR="00D95A08" w:rsidRPr="00622504" w:rsidRDefault="00D95A08" w:rsidP="00622504">
            <w:pPr>
              <w:pStyle w:val="rvps2"/>
              <w:spacing w:before="0" w:beforeAutospacing="0" w:after="0" w:afterAutospacing="0"/>
              <w:jc w:val="both"/>
              <w:rPr>
                <w:sz w:val="16"/>
                <w:szCs w:val="16"/>
              </w:rPr>
            </w:pPr>
          </w:p>
        </w:tc>
        <w:tc>
          <w:tcPr>
            <w:tcW w:w="709" w:type="dxa"/>
          </w:tcPr>
          <w:p w:rsidR="00D95A08" w:rsidRPr="00622504" w:rsidRDefault="00D95A08" w:rsidP="00622504">
            <w:pPr>
              <w:pStyle w:val="rvps2"/>
              <w:spacing w:before="0" w:beforeAutospacing="0" w:after="0" w:afterAutospacing="0"/>
              <w:jc w:val="both"/>
              <w:rPr>
                <w:sz w:val="16"/>
                <w:szCs w:val="16"/>
              </w:rPr>
            </w:pPr>
          </w:p>
        </w:tc>
        <w:tc>
          <w:tcPr>
            <w:tcW w:w="708" w:type="dxa"/>
          </w:tcPr>
          <w:p w:rsidR="00D95A08" w:rsidRPr="00622504" w:rsidRDefault="00B35DBD" w:rsidP="00622504">
            <w:pPr>
              <w:pStyle w:val="rvps2"/>
              <w:spacing w:before="0" w:beforeAutospacing="0" w:after="0" w:afterAutospacing="0"/>
              <w:jc w:val="both"/>
              <w:rPr>
                <w:sz w:val="16"/>
                <w:szCs w:val="16"/>
              </w:rPr>
            </w:pPr>
            <w:r w:rsidRPr="00622504">
              <w:rPr>
                <w:sz w:val="16"/>
                <w:szCs w:val="16"/>
              </w:rPr>
              <w:t>2</w:t>
            </w:r>
          </w:p>
        </w:tc>
        <w:tc>
          <w:tcPr>
            <w:tcW w:w="1174" w:type="dxa"/>
          </w:tcPr>
          <w:p w:rsidR="00D95A08" w:rsidRPr="00622504" w:rsidRDefault="00D95A08" w:rsidP="00622504">
            <w:pPr>
              <w:pStyle w:val="rvps2"/>
              <w:spacing w:before="0" w:beforeAutospacing="0" w:after="0" w:afterAutospacing="0"/>
              <w:jc w:val="both"/>
              <w:rPr>
                <w:sz w:val="16"/>
                <w:szCs w:val="16"/>
              </w:rPr>
            </w:pPr>
          </w:p>
        </w:tc>
        <w:tc>
          <w:tcPr>
            <w:tcW w:w="788" w:type="dxa"/>
          </w:tcPr>
          <w:p w:rsidR="00D95A08" w:rsidRPr="00622504" w:rsidRDefault="00D95A08" w:rsidP="00622504">
            <w:pPr>
              <w:pStyle w:val="rvps2"/>
              <w:spacing w:before="0" w:beforeAutospacing="0" w:after="0" w:afterAutospacing="0"/>
              <w:jc w:val="both"/>
              <w:rPr>
                <w:sz w:val="16"/>
                <w:szCs w:val="16"/>
              </w:rPr>
            </w:pPr>
          </w:p>
        </w:tc>
        <w:tc>
          <w:tcPr>
            <w:tcW w:w="981" w:type="dxa"/>
          </w:tcPr>
          <w:p w:rsidR="00D95A08" w:rsidRPr="00622504" w:rsidRDefault="00B35DBD" w:rsidP="00622504">
            <w:pPr>
              <w:pStyle w:val="rvps2"/>
              <w:spacing w:before="0" w:beforeAutospacing="0" w:after="0" w:afterAutospacing="0"/>
              <w:jc w:val="both"/>
              <w:rPr>
                <w:sz w:val="16"/>
                <w:szCs w:val="16"/>
              </w:rPr>
            </w:pPr>
            <w:r w:rsidRPr="00622504">
              <w:rPr>
                <w:sz w:val="16"/>
                <w:szCs w:val="16"/>
              </w:rPr>
              <w:t>2</w:t>
            </w:r>
          </w:p>
        </w:tc>
      </w:tr>
      <w:tr w:rsidR="000228D1" w:rsidRPr="00622504" w:rsidTr="000228D1">
        <w:tc>
          <w:tcPr>
            <w:tcW w:w="537" w:type="dxa"/>
          </w:tcPr>
          <w:p w:rsidR="00D95A08" w:rsidRPr="00622504" w:rsidRDefault="00B35DBD" w:rsidP="00622504">
            <w:pPr>
              <w:pStyle w:val="rvps2"/>
              <w:spacing w:before="0" w:beforeAutospacing="0" w:after="0" w:afterAutospacing="0"/>
              <w:jc w:val="both"/>
              <w:rPr>
                <w:sz w:val="16"/>
                <w:szCs w:val="16"/>
              </w:rPr>
            </w:pPr>
            <w:r w:rsidRPr="00622504">
              <w:rPr>
                <w:sz w:val="16"/>
                <w:szCs w:val="16"/>
              </w:rPr>
              <w:t>122-4</w:t>
            </w:r>
          </w:p>
        </w:tc>
        <w:tc>
          <w:tcPr>
            <w:tcW w:w="539" w:type="dxa"/>
          </w:tcPr>
          <w:p w:rsidR="00D95A08" w:rsidRPr="00622504" w:rsidRDefault="00B35DBD" w:rsidP="00622504">
            <w:pPr>
              <w:pStyle w:val="rvps2"/>
              <w:spacing w:before="0" w:beforeAutospacing="0" w:after="0" w:afterAutospacing="0"/>
              <w:jc w:val="both"/>
              <w:rPr>
                <w:sz w:val="16"/>
                <w:szCs w:val="16"/>
              </w:rPr>
            </w:pPr>
            <w:r w:rsidRPr="00622504">
              <w:rPr>
                <w:sz w:val="16"/>
                <w:szCs w:val="16"/>
              </w:rPr>
              <w:t>5</w:t>
            </w:r>
          </w:p>
        </w:tc>
        <w:tc>
          <w:tcPr>
            <w:tcW w:w="687" w:type="dxa"/>
          </w:tcPr>
          <w:p w:rsidR="00D95A08" w:rsidRPr="00622504" w:rsidRDefault="00B35DBD" w:rsidP="00622504">
            <w:pPr>
              <w:pStyle w:val="rvps2"/>
              <w:spacing w:before="0" w:beforeAutospacing="0" w:after="0" w:afterAutospacing="0"/>
              <w:jc w:val="both"/>
              <w:rPr>
                <w:sz w:val="16"/>
                <w:szCs w:val="16"/>
              </w:rPr>
            </w:pPr>
            <w:r w:rsidRPr="00622504">
              <w:rPr>
                <w:sz w:val="16"/>
                <w:szCs w:val="16"/>
              </w:rPr>
              <w:t>5</w:t>
            </w:r>
          </w:p>
        </w:tc>
        <w:tc>
          <w:tcPr>
            <w:tcW w:w="819" w:type="dxa"/>
          </w:tcPr>
          <w:p w:rsidR="00D95A08" w:rsidRPr="00622504" w:rsidRDefault="00B35DBD" w:rsidP="00622504">
            <w:pPr>
              <w:pStyle w:val="rvps2"/>
              <w:spacing w:before="0" w:beforeAutospacing="0" w:after="0" w:afterAutospacing="0"/>
              <w:jc w:val="both"/>
              <w:rPr>
                <w:sz w:val="16"/>
                <w:szCs w:val="16"/>
              </w:rPr>
            </w:pPr>
            <w:r w:rsidRPr="00622504">
              <w:rPr>
                <w:sz w:val="16"/>
                <w:szCs w:val="16"/>
              </w:rPr>
              <w:t>1</w:t>
            </w:r>
          </w:p>
        </w:tc>
        <w:tc>
          <w:tcPr>
            <w:tcW w:w="821" w:type="dxa"/>
          </w:tcPr>
          <w:p w:rsidR="00D95A08" w:rsidRPr="00622504" w:rsidRDefault="00B35DBD" w:rsidP="00622504">
            <w:pPr>
              <w:pStyle w:val="rvps2"/>
              <w:spacing w:before="0" w:beforeAutospacing="0" w:after="0" w:afterAutospacing="0"/>
              <w:jc w:val="both"/>
              <w:rPr>
                <w:sz w:val="16"/>
                <w:szCs w:val="16"/>
              </w:rPr>
            </w:pPr>
            <w:r w:rsidRPr="00622504">
              <w:rPr>
                <w:sz w:val="16"/>
                <w:szCs w:val="16"/>
              </w:rPr>
              <w:t>3</w:t>
            </w:r>
          </w:p>
        </w:tc>
        <w:tc>
          <w:tcPr>
            <w:tcW w:w="868" w:type="dxa"/>
          </w:tcPr>
          <w:p w:rsidR="00D95A08" w:rsidRPr="00622504" w:rsidRDefault="00B35DBD" w:rsidP="00622504">
            <w:pPr>
              <w:pStyle w:val="rvps2"/>
              <w:spacing w:before="0" w:beforeAutospacing="0" w:after="0" w:afterAutospacing="0"/>
              <w:jc w:val="both"/>
              <w:rPr>
                <w:sz w:val="16"/>
                <w:szCs w:val="16"/>
              </w:rPr>
            </w:pPr>
            <w:r w:rsidRPr="00622504">
              <w:rPr>
                <w:sz w:val="16"/>
                <w:szCs w:val="16"/>
              </w:rPr>
              <w:t>1</w:t>
            </w:r>
          </w:p>
        </w:tc>
        <w:tc>
          <w:tcPr>
            <w:tcW w:w="539" w:type="dxa"/>
          </w:tcPr>
          <w:p w:rsidR="00D95A08" w:rsidRPr="00622504" w:rsidRDefault="00B35DBD" w:rsidP="00622504">
            <w:pPr>
              <w:pStyle w:val="rvps2"/>
              <w:spacing w:before="0" w:beforeAutospacing="0" w:after="0" w:afterAutospacing="0"/>
              <w:jc w:val="both"/>
              <w:rPr>
                <w:sz w:val="16"/>
                <w:szCs w:val="16"/>
              </w:rPr>
            </w:pPr>
            <w:r w:rsidRPr="00622504">
              <w:rPr>
                <w:sz w:val="16"/>
                <w:szCs w:val="16"/>
              </w:rPr>
              <w:t>3</w:t>
            </w:r>
          </w:p>
        </w:tc>
        <w:tc>
          <w:tcPr>
            <w:tcW w:w="685" w:type="dxa"/>
          </w:tcPr>
          <w:p w:rsidR="00D95A08" w:rsidRPr="00622504" w:rsidRDefault="00B35DBD" w:rsidP="00622504">
            <w:pPr>
              <w:pStyle w:val="rvps2"/>
              <w:spacing w:before="0" w:beforeAutospacing="0" w:after="0" w:afterAutospacing="0"/>
              <w:jc w:val="both"/>
              <w:rPr>
                <w:sz w:val="16"/>
                <w:szCs w:val="16"/>
              </w:rPr>
            </w:pPr>
            <w:r w:rsidRPr="00622504">
              <w:rPr>
                <w:sz w:val="16"/>
                <w:szCs w:val="16"/>
              </w:rPr>
              <w:t>1</w:t>
            </w:r>
          </w:p>
        </w:tc>
        <w:tc>
          <w:tcPr>
            <w:tcW w:w="709" w:type="dxa"/>
          </w:tcPr>
          <w:p w:rsidR="00D95A08" w:rsidRPr="00622504" w:rsidRDefault="00D95A08" w:rsidP="00622504">
            <w:pPr>
              <w:pStyle w:val="rvps2"/>
              <w:spacing w:before="0" w:beforeAutospacing="0" w:after="0" w:afterAutospacing="0"/>
              <w:jc w:val="both"/>
              <w:rPr>
                <w:sz w:val="16"/>
                <w:szCs w:val="16"/>
              </w:rPr>
            </w:pPr>
          </w:p>
        </w:tc>
        <w:tc>
          <w:tcPr>
            <w:tcW w:w="708" w:type="dxa"/>
          </w:tcPr>
          <w:p w:rsidR="00D95A08" w:rsidRPr="00622504" w:rsidRDefault="00B35DBD" w:rsidP="00622504">
            <w:pPr>
              <w:pStyle w:val="rvps2"/>
              <w:spacing w:before="0" w:beforeAutospacing="0" w:after="0" w:afterAutospacing="0"/>
              <w:jc w:val="both"/>
              <w:rPr>
                <w:sz w:val="16"/>
                <w:szCs w:val="16"/>
              </w:rPr>
            </w:pPr>
            <w:r w:rsidRPr="00622504">
              <w:rPr>
                <w:sz w:val="16"/>
                <w:szCs w:val="16"/>
              </w:rPr>
              <w:t>2</w:t>
            </w:r>
          </w:p>
        </w:tc>
        <w:tc>
          <w:tcPr>
            <w:tcW w:w="1174" w:type="dxa"/>
          </w:tcPr>
          <w:p w:rsidR="00D95A08" w:rsidRPr="00622504" w:rsidRDefault="00D95A08" w:rsidP="00622504">
            <w:pPr>
              <w:pStyle w:val="rvps2"/>
              <w:spacing w:before="0" w:beforeAutospacing="0" w:after="0" w:afterAutospacing="0"/>
              <w:jc w:val="both"/>
              <w:rPr>
                <w:sz w:val="16"/>
                <w:szCs w:val="16"/>
              </w:rPr>
            </w:pPr>
          </w:p>
        </w:tc>
        <w:tc>
          <w:tcPr>
            <w:tcW w:w="788" w:type="dxa"/>
          </w:tcPr>
          <w:p w:rsidR="00D95A08" w:rsidRPr="00622504" w:rsidRDefault="00B35DBD" w:rsidP="00622504">
            <w:pPr>
              <w:pStyle w:val="rvps2"/>
              <w:spacing w:before="0" w:beforeAutospacing="0" w:after="0" w:afterAutospacing="0"/>
              <w:jc w:val="both"/>
              <w:rPr>
                <w:sz w:val="16"/>
                <w:szCs w:val="16"/>
              </w:rPr>
            </w:pPr>
            <w:r w:rsidRPr="00622504">
              <w:rPr>
                <w:sz w:val="16"/>
                <w:szCs w:val="16"/>
              </w:rPr>
              <w:t>1</w:t>
            </w:r>
          </w:p>
        </w:tc>
        <w:tc>
          <w:tcPr>
            <w:tcW w:w="981" w:type="dxa"/>
          </w:tcPr>
          <w:p w:rsidR="00D95A08" w:rsidRPr="00622504" w:rsidRDefault="00B35DBD" w:rsidP="00622504">
            <w:pPr>
              <w:pStyle w:val="rvps2"/>
              <w:spacing w:before="0" w:beforeAutospacing="0" w:after="0" w:afterAutospacing="0"/>
              <w:jc w:val="both"/>
              <w:rPr>
                <w:sz w:val="16"/>
                <w:szCs w:val="16"/>
              </w:rPr>
            </w:pPr>
            <w:r w:rsidRPr="00622504">
              <w:rPr>
                <w:sz w:val="16"/>
                <w:szCs w:val="16"/>
              </w:rPr>
              <w:t>1</w:t>
            </w:r>
          </w:p>
        </w:tc>
      </w:tr>
      <w:tr w:rsidR="00B35DBD" w:rsidRPr="00622504" w:rsidTr="000228D1">
        <w:tc>
          <w:tcPr>
            <w:tcW w:w="537" w:type="dxa"/>
          </w:tcPr>
          <w:p w:rsidR="00B35DBD" w:rsidRPr="00622504" w:rsidRDefault="00B35DBD" w:rsidP="00622504">
            <w:pPr>
              <w:pStyle w:val="rvps2"/>
              <w:spacing w:before="0" w:beforeAutospacing="0" w:after="0" w:afterAutospacing="0"/>
              <w:jc w:val="both"/>
              <w:rPr>
                <w:sz w:val="16"/>
                <w:szCs w:val="16"/>
              </w:rPr>
            </w:pPr>
            <w:r w:rsidRPr="00622504">
              <w:rPr>
                <w:sz w:val="16"/>
                <w:szCs w:val="16"/>
              </w:rPr>
              <w:t>124</w:t>
            </w:r>
          </w:p>
        </w:tc>
        <w:tc>
          <w:tcPr>
            <w:tcW w:w="539" w:type="dxa"/>
          </w:tcPr>
          <w:p w:rsidR="00B35DBD" w:rsidRPr="00622504" w:rsidRDefault="00B35DBD" w:rsidP="00622504">
            <w:pPr>
              <w:pStyle w:val="rvps2"/>
              <w:spacing w:before="0" w:beforeAutospacing="0" w:after="0" w:afterAutospacing="0"/>
              <w:jc w:val="both"/>
              <w:rPr>
                <w:sz w:val="16"/>
                <w:szCs w:val="16"/>
              </w:rPr>
            </w:pPr>
            <w:r w:rsidRPr="00622504">
              <w:rPr>
                <w:sz w:val="16"/>
                <w:szCs w:val="16"/>
              </w:rPr>
              <w:t>20</w:t>
            </w:r>
          </w:p>
        </w:tc>
        <w:tc>
          <w:tcPr>
            <w:tcW w:w="687" w:type="dxa"/>
          </w:tcPr>
          <w:p w:rsidR="00B35DBD" w:rsidRPr="00622504" w:rsidRDefault="00B35DBD" w:rsidP="00622504">
            <w:pPr>
              <w:pStyle w:val="rvps2"/>
              <w:spacing w:before="0" w:beforeAutospacing="0" w:after="0" w:afterAutospacing="0"/>
              <w:jc w:val="both"/>
              <w:rPr>
                <w:sz w:val="16"/>
                <w:szCs w:val="16"/>
              </w:rPr>
            </w:pPr>
            <w:r w:rsidRPr="00622504">
              <w:rPr>
                <w:sz w:val="16"/>
                <w:szCs w:val="16"/>
              </w:rPr>
              <w:t>19</w:t>
            </w:r>
          </w:p>
        </w:tc>
        <w:tc>
          <w:tcPr>
            <w:tcW w:w="819" w:type="dxa"/>
          </w:tcPr>
          <w:p w:rsidR="00B35DBD" w:rsidRPr="00622504" w:rsidRDefault="00C512E3" w:rsidP="00622504">
            <w:pPr>
              <w:pStyle w:val="rvps2"/>
              <w:spacing w:before="0" w:beforeAutospacing="0" w:after="0" w:afterAutospacing="0"/>
              <w:jc w:val="both"/>
              <w:rPr>
                <w:sz w:val="16"/>
                <w:szCs w:val="16"/>
              </w:rPr>
            </w:pPr>
            <w:r w:rsidRPr="00622504">
              <w:rPr>
                <w:sz w:val="16"/>
                <w:szCs w:val="16"/>
              </w:rPr>
              <w:t>1</w:t>
            </w:r>
          </w:p>
        </w:tc>
        <w:tc>
          <w:tcPr>
            <w:tcW w:w="821" w:type="dxa"/>
          </w:tcPr>
          <w:p w:rsidR="00B35DBD" w:rsidRPr="00622504" w:rsidRDefault="00C512E3" w:rsidP="00622504">
            <w:pPr>
              <w:pStyle w:val="rvps2"/>
              <w:spacing w:before="0" w:beforeAutospacing="0" w:after="0" w:afterAutospacing="0"/>
              <w:jc w:val="both"/>
              <w:rPr>
                <w:sz w:val="16"/>
                <w:szCs w:val="16"/>
              </w:rPr>
            </w:pPr>
            <w:r w:rsidRPr="00622504">
              <w:rPr>
                <w:sz w:val="16"/>
                <w:szCs w:val="16"/>
              </w:rPr>
              <w:t>17</w:t>
            </w:r>
          </w:p>
        </w:tc>
        <w:tc>
          <w:tcPr>
            <w:tcW w:w="868" w:type="dxa"/>
          </w:tcPr>
          <w:p w:rsidR="00B35DBD" w:rsidRPr="00622504" w:rsidRDefault="00C512E3" w:rsidP="00622504">
            <w:pPr>
              <w:pStyle w:val="rvps2"/>
              <w:spacing w:before="0" w:beforeAutospacing="0" w:after="0" w:afterAutospacing="0"/>
              <w:jc w:val="both"/>
              <w:rPr>
                <w:sz w:val="16"/>
                <w:szCs w:val="16"/>
              </w:rPr>
            </w:pPr>
            <w:r w:rsidRPr="00622504">
              <w:rPr>
                <w:sz w:val="16"/>
                <w:szCs w:val="16"/>
              </w:rPr>
              <w:t>2</w:t>
            </w:r>
          </w:p>
        </w:tc>
        <w:tc>
          <w:tcPr>
            <w:tcW w:w="539" w:type="dxa"/>
          </w:tcPr>
          <w:p w:rsidR="00B35DBD" w:rsidRPr="00622504" w:rsidRDefault="00C512E3" w:rsidP="00622504">
            <w:pPr>
              <w:pStyle w:val="rvps2"/>
              <w:spacing w:before="0" w:beforeAutospacing="0" w:after="0" w:afterAutospacing="0"/>
              <w:jc w:val="both"/>
              <w:rPr>
                <w:sz w:val="16"/>
                <w:szCs w:val="16"/>
              </w:rPr>
            </w:pPr>
            <w:r w:rsidRPr="00622504">
              <w:rPr>
                <w:sz w:val="16"/>
                <w:szCs w:val="16"/>
              </w:rPr>
              <w:t>17</w:t>
            </w:r>
          </w:p>
        </w:tc>
        <w:tc>
          <w:tcPr>
            <w:tcW w:w="685" w:type="dxa"/>
          </w:tcPr>
          <w:p w:rsidR="00B35DBD" w:rsidRPr="00622504" w:rsidRDefault="00C512E3" w:rsidP="00622504">
            <w:pPr>
              <w:pStyle w:val="rvps2"/>
              <w:spacing w:before="0" w:beforeAutospacing="0" w:after="0" w:afterAutospacing="0"/>
              <w:jc w:val="both"/>
              <w:rPr>
                <w:sz w:val="16"/>
                <w:szCs w:val="16"/>
              </w:rPr>
            </w:pPr>
            <w:r w:rsidRPr="00622504">
              <w:rPr>
                <w:sz w:val="16"/>
                <w:szCs w:val="16"/>
              </w:rPr>
              <w:t>15</w:t>
            </w:r>
          </w:p>
        </w:tc>
        <w:tc>
          <w:tcPr>
            <w:tcW w:w="709" w:type="dxa"/>
          </w:tcPr>
          <w:p w:rsidR="00B35DBD" w:rsidRPr="00622504" w:rsidRDefault="00B35DBD" w:rsidP="00622504">
            <w:pPr>
              <w:pStyle w:val="rvps2"/>
              <w:spacing w:before="0" w:beforeAutospacing="0" w:after="0" w:afterAutospacing="0"/>
              <w:jc w:val="both"/>
              <w:rPr>
                <w:sz w:val="16"/>
                <w:szCs w:val="16"/>
              </w:rPr>
            </w:pPr>
          </w:p>
        </w:tc>
        <w:tc>
          <w:tcPr>
            <w:tcW w:w="708" w:type="dxa"/>
          </w:tcPr>
          <w:p w:rsidR="00B35DBD" w:rsidRPr="00622504" w:rsidRDefault="00C512E3" w:rsidP="00622504">
            <w:pPr>
              <w:pStyle w:val="rvps2"/>
              <w:spacing w:before="0" w:beforeAutospacing="0" w:after="0" w:afterAutospacing="0"/>
              <w:jc w:val="both"/>
              <w:rPr>
                <w:sz w:val="16"/>
                <w:szCs w:val="16"/>
              </w:rPr>
            </w:pPr>
            <w:r w:rsidRPr="00622504">
              <w:rPr>
                <w:sz w:val="16"/>
                <w:szCs w:val="16"/>
              </w:rPr>
              <w:t>2</w:t>
            </w:r>
          </w:p>
        </w:tc>
        <w:tc>
          <w:tcPr>
            <w:tcW w:w="1174" w:type="dxa"/>
          </w:tcPr>
          <w:p w:rsidR="00B35DBD" w:rsidRPr="00622504" w:rsidRDefault="00B35DBD" w:rsidP="00622504">
            <w:pPr>
              <w:pStyle w:val="rvps2"/>
              <w:spacing w:before="0" w:beforeAutospacing="0" w:after="0" w:afterAutospacing="0"/>
              <w:jc w:val="both"/>
              <w:rPr>
                <w:sz w:val="16"/>
                <w:szCs w:val="16"/>
              </w:rPr>
            </w:pPr>
          </w:p>
        </w:tc>
        <w:tc>
          <w:tcPr>
            <w:tcW w:w="788" w:type="dxa"/>
          </w:tcPr>
          <w:p w:rsidR="00B35DBD" w:rsidRPr="00622504" w:rsidRDefault="00B35DBD" w:rsidP="00622504">
            <w:pPr>
              <w:pStyle w:val="rvps2"/>
              <w:spacing w:before="0" w:beforeAutospacing="0" w:after="0" w:afterAutospacing="0"/>
              <w:jc w:val="both"/>
              <w:rPr>
                <w:sz w:val="16"/>
                <w:szCs w:val="16"/>
              </w:rPr>
            </w:pPr>
          </w:p>
        </w:tc>
        <w:tc>
          <w:tcPr>
            <w:tcW w:w="981" w:type="dxa"/>
          </w:tcPr>
          <w:p w:rsidR="00B35DBD" w:rsidRPr="00622504" w:rsidRDefault="00C512E3" w:rsidP="00622504">
            <w:pPr>
              <w:pStyle w:val="rvps2"/>
              <w:spacing w:before="0" w:beforeAutospacing="0" w:after="0" w:afterAutospacing="0"/>
              <w:jc w:val="both"/>
              <w:rPr>
                <w:sz w:val="16"/>
                <w:szCs w:val="16"/>
              </w:rPr>
            </w:pPr>
            <w:r w:rsidRPr="00622504">
              <w:rPr>
                <w:sz w:val="16"/>
                <w:szCs w:val="16"/>
              </w:rPr>
              <w:t>2</w:t>
            </w:r>
          </w:p>
        </w:tc>
      </w:tr>
      <w:tr w:rsidR="00B35DBD" w:rsidRPr="00622504" w:rsidTr="000228D1">
        <w:tc>
          <w:tcPr>
            <w:tcW w:w="537" w:type="dxa"/>
          </w:tcPr>
          <w:p w:rsidR="00B35DBD" w:rsidRPr="00622504" w:rsidRDefault="00C512E3" w:rsidP="00622504">
            <w:pPr>
              <w:pStyle w:val="rvps2"/>
              <w:spacing w:before="0" w:beforeAutospacing="0" w:after="0" w:afterAutospacing="0"/>
              <w:jc w:val="both"/>
              <w:rPr>
                <w:sz w:val="16"/>
                <w:szCs w:val="16"/>
              </w:rPr>
            </w:pPr>
            <w:r w:rsidRPr="00622504">
              <w:rPr>
                <w:sz w:val="16"/>
                <w:szCs w:val="16"/>
              </w:rPr>
              <w:t>126</w:t>
            </w:r>
          </w:p>
        </w:tc>
        <w:tc>
          <w:tcPr>
            <w:tcW w:w="539" w:type="dxa"/>
          </w:tcPr>
          <w:p w:rsidR="00B35DBD" w:rsidRPr="00622504" w:rsidRDefault="00C512E3" w:rsidP="00622504">
            <w:pPr>
              <w:pStyle w:val="rvps2"/>
              <w:spacing w:before="0" w:beforeAutospacing="0" w:after="0" w:afterAutospacing="0"/>
              <w:jc w:val="both"/>
              <w:rPr>
                <w:sz w:val="16"/>
                <w:szCs w:val="16"/>
              </w:rPr>
            </w:pPr>
            <w:r w:rsidRPr="00622504">
              <w:rPr>
                <w:sz w:val="16"/>
                <w:szCs w:val="16"/>
              </w:rPr>
              <w:t>1</w:t>
            </w:r>
          </w:p>
        </w:tc>
        <w:tc>
          <w:tcPr>
            <w:tcW w:w="687" w:type="dxa"/>
          </w:tcPr>
          <w:p w:rsidR="00B35DBD" w:rsidRPr="00622504" w:rsidRDefault="00C512E3" w:rsidP="00622504">
            <w:pPr>
              <w:pStyle w:val="rvps2"/>
              <w:spacing w:before="0" w:beforeAutospacing="0" w:after="0" w:afterAutospacing="0"/>
              <w:jc w:val="both"/>
              <w:rPr>
                <w:sz w:val="16"/>
                <w:szCs w:val="16"/>
              </w:rPr>
            </w:pPr>
            <w:r w:rsidRPr="00622504">
              <w:rPr>
                <w:sz w:val="16"/>
                <w:szCs w:val="16"/>
              </w:rPr>
              <w:t>1</w:t>
            </w:r>
          </w:p>
        </w:tc>
        <w:tc>
          <w:tcPr>
            <w:tcW w:w="819" w:type="dxa"/>
          </w:tcPr>
          <w:p w:rsidR="00B35DBD" w:rsidRPr="00622504" w:rsidRDefault="00B35DBD" w:rsidP="00622504">
            <w:pPr>
              <w:pStyle w:val="rvps2"/>
              <w:spacing w:before="0" w:beforeAutospacing="0" w:after="0" w:afterAutospacing="0"/>
              <w:jc w:val="both"/>
              <w:rPr>
                <w:sz w:val="16"/>
                <w:szCs w:val="16"/>
              </w:rPr>
            </w:pPr>
          </w:p>
        </w:tc>
        <w:tc>
          <w:tcPr>
            <w:tcW w:w="821" w:type="dxa"/>
          </w:tcPr>
          <w:p w:rsidR="00B35DBD" w:rsidRPr="00622504" w:rsidRDefault="00C512E3" w:rsidP="00622504">
            <w:pPr>
              <w:pStyle w:val="rvps2"/>
              <w:spacing w:before="0" w:beforeAutospacing="0" w:after="0" w:afterAutospacing="0"/>
              <w:jc w:val="both"/>
              <w:rPr>
                <w:sz w:val="16"/>
                <w:szCs w:val="16"/>
              </w:rPr>
            </w:pPr>
            <w:r w:rsidRPr="00622504">
              <w:rPr>
                <w:sz w:val="16"/>
                <w:szCs w:val="16"/>
              </w:rPr>
              <w:t>1</w:t>
            </w:r>
          </w:p>
        </w:tc>
        <w:tc>
          <w:tcPr>
            <w:tcW w:w="868" w:type="dxa"/>
          </w:tcPr>
          <w:p w:rsidR="00B35DBD" w:rsidRPr="00622504" w:rsidRDefault="00B35DBD" w:rsidP="00622504">
            <w:pPr>
              <w:pStyle w:val="rvps2"/>
              <w:spacing w:before="0" w:beforeAutospacing="0" w:after="0" w:afterAutospacing="0"/>
              <w:jc w:val="both"/>
              <w:rPr>
                <w:sz w:val="16"/>
                <w:szCs w:val="16"/>
              </w:rPr>
            </w:pPr>
          </w:p>
        </w:tc>
        <w:tc>
          <w:tcPr>
            <w:tcW w:w="539" w:type="dxa"/>
          </w:tcPr>
          <w:p w:rsidR="00B35DBD" w:rsidRPr="00622504" w:rsidRDefault="00C512E3" w:rsidP="00622504">
            <w:pPr>
              <w:pStyle w:val="rvps2"/>
              <w:spacing w:before="0" w:beforeAutospacing="0" w:after="0" w:afterAutospacing="0"/>
              <w:jc w:val="both"/>
              <w:rPr>
                <w:sz w:val="16"/>
                <w:szCs w:val="16"/>
              </w:rPr>
            </w:pPr>
            <w:r w:rsidRPr="00622504">
              <w:rPr>
                <w:sz w:val="16"/>
                <w:szCs w:val="16"/>
              </w:rPr>
              <w:t>1</w:t>
            </w:r>
          </w:p>
        </w:tc>
        <w:tc>
          <w:tcPr>
            <w:tcW w:w="685" w:type="dxa"/>
          </w:tcPr>
          <w:p w:rsidR="00B35DBD" w:rsidRPr="00622504" w:rsidRDefault="00B35DBD" w:rsidP="00622504">
            <w:pPr>
              <w:pStyle w:val="rvps2"/>
              <w:spacing w:before="0" w:beforeAutospacing="0" w:after="0" w:afterAutospacing="0"/>
              <w:jc w:val="both"/>
              <w:rPr>
                <w:sz w:val="16"/>
                <w:szCs w:val="16"/>
              </w:rPr>
            </w:pPr>
          </w:p>
        </w:tc>
        <w:tc>
          <w:tcPr>
            <w:tcW w:w="709" w:type="dxa"/>
          </w:tcPr>
          <w:p w:rsidR="00B35DBD" w:rsidRPr="00622504" w:rsidRDefault="00C512E3" w:rsidP="00622504">
            <w:pPr>
              <w:pStyle w:val="rvps2"/>
              <w:spacing w:before="0" w:beforeAutospacing="0" w:after="0" w:afterAutospacing="0"/>
              <w:jc w:val="both"/>
              <w:rPr>
                <w:sz w:val="16"/>
                <w:szCs w:val="16"/>
              </w:rPr>
            </w:pPr>
            <w:r w:rsidRPr="00622504">
              <w:rPr>
                <w:sz w:val="16"/>
                <w:szCs w:val="16"/>
              </w:rPr>
              <w:t>1</w:t>
            </w:r>
          </w:p>
        </w:tc>
        <w:tc>
          <w:tcPr>
            <w:tcW w:w="708" w:type="dxa"/>
          </w:tcPr>
          <w:p w:rsidR="00B35DBD" w:rsidRPr="00622504" w:rsidRDefault="00B35DBD" w:rsidP="00622504">
            <w:pPr>
              <w:pStyle w:val="rvps2"/>
              <w:spacing w:before="0" w:beforeAutospacing="0" w:after="0" w:afterAutospacing="0"/>
              <w:jc w:val="both"/>
              <w:rPr>
                <w:sz w:val="16"/>
                <w:szCs w:val="16"/>
              </w:rPr>
            </w:pPr>
          </w:p>
        </w:tc>
        <w:tc>
          <w:tcPr>
            <w:tcW w:w="1174" w:type="dxa"/>
          </w:tcPr>
          <w:p w:rsidR="00B35DBD" w:rsidRPr="00622504" w:rsidRDefault="00B35DBD" w:rsidP="00622504">
            <w:pPr>
              <w:pStyle w:val="rvps2"/>
              <w:spacing w:before="0" w:beforeAutospacing="0" w:after="0" w:afterAutospacing="0"/>
              <w:jc w:val="both"/>
              <w:rPr>
                <w:sz w:val="16"/>
                <w:szCs w:val="16"/>
              </w:rPr>
            </w:pPr>
          </w:p>
        </w:tc>
        <w:tc>
          <w:tcPr>
            <w:tcW w:w="788" w:type="dxa"/>
          </w:tcPr>
          <w:p w:rsidR="00B35DBD" w:rsidRPr="00622504" w:rsidRDefault="00B35DBD" w:rsidP="00622504">
            <w:pPr>
              <w:pStyle w:val="rvps2"/>
              <w:spacing w:before="0" w:beforeAutospacing="0" w:after="0" w:afterAutospacing="0"/>
              <w:jc w:val="both"/>
              <w:rPr>
                <w:sz w:val="16"/>
                <w:szCs w:val="16"/>
              </w:rPr>
            </w:pPr>
          </w:p>
        </w:tc>
        <w:tc>
          <w:tcPr>
            <w:tcW w:w="981" w:type="dxa"/>
          </w:tcPr>
          <w:p w:rsidR="00B35DBD" w:rsidRPr="00622504" w:rsidRDefault="00B35DBD" w:rsidP="00622504">
            <w:pPr>
              <w:pStyle w:val="rvps2"/>
              <w:spacing w:before="0" w:beforeAutospacing="0" w:after="0" w:afterAutospacing="0"/>
              <w:jc w:val="both"/>
              <w:rPr>
                <w:sz w:val="16"/>
                <w:szCs w:val="16"/>
              </w:rPr>
            </w:pPr>
          </w:p>
        </w:tc>
      </w:tr>
      <w:tr w:rsidR="00B35DBD" w:rsidRPr="00622504" w:rsidTr="000228D1">
        <w:tc>
          <w:tcPr>
            <w:tcW w:w="537" w:type="dxa"/>
          </w:tcPr>
          <w:p w:rsidR="00B35DBD" w:rsidRPr="00622504" w:rsidRDefault="00C512E3" w:rsidP="00622504">
            <w:pPr>
              <w:pStyle w:val="rvps2"/>
              <w:spacing w:before="0" w:beforeAutospacing="0" w:after="0" w:afterAutospacing="0"/>
              <w:jc w:val="both"/>
              <w:rPr>
                <w:sz w:val="16"/>
                <w:szCs w:val="16"/>
              </w:rPr>
            </w:pPr>
            <w:r w:rsidRPr="00622504">
              <w:rPr>
                <w:sz w:val="16"/>
                <w:szCs w:val="16"/>
              </w:rPr>
              <w:t>130</w:t>
            </w:r>
          </w:p>
        </w:tc>
        <w:tc>
          <w:tcPr>
            <w:tcW w:w="539" w:type="dxa"/>
          </w:tcPr>
          <w:p w:rsidR="00B35DBD" w:rsidRPr="00622504" w:rsidRDefault="00C512E3" w:rsidP="00622504">
            <w:pPr>
              <w:pStyle w:val="rvps2"/>
              <w:spacing w:before="0" w:beforeAutospacing="0" w:after="0" w:afterAutospacing="0"/>
              <w:jc w:val="both"/>
              <w:rPr>
                <w:sz w:val="16"/>
                <w:szCs w:val="16"/>
              </w:rPr>
            </w:pPr>
            <w:r w:rsidRPr="00622504">
              <w:rPr>
                <w:sz w:val="16"/>
                <w:szCs w:val="16"/>
              </w:rPr>
              <w:t>40</w:t>
            </w:r>
          </w:p>
        </w:tc>
        <w:tc>
          <w:tcPr>
            <w:tcW w:w="687" w:type="dxa"/>
          </w:tcPr>
          <w:p w:rsidR="00B35DBD" w:rsidRPr="00622504" w:rsidRDefault="00C512E3" w:rsidP="00622504">
            <w:pPr>
              <w:pStyle w:val="rvps2"/>
              <w:spacing w:before="0" w:beforeAutospacing="0" w:after="0" w:afterAutospacing="0"/>
              <w:jc w:val="both"/>
              <w:rPr>
                <w:sz w:val="16"/>
                <w:szCs w:val="16"/>
              </w:rPr>
            </w:pPr>
            <w:r w:rsidRPr="00622504">
              <w:rPr>
                <w:sz w:val="16"/>
                <w:szCs w:val="16"/>
              </w:rPr>
              <w:t>39</w:t>
            </w:r>
          </w:p>
        </w:tc>
        <w:tc>
          <w:tcPr>
            <w:tcW w:w="819" w:type="dxa"/>
          </w:tcPr>
          <w:p w:rsidR="00B35DBD" w:rsidRPr="00622504" w:rsidRDefault="00C512E3" w:rsidP="00622504">
            <w:pPr>
              <w:pStyle w:val="rvps2"/>
              <w:spacing w:before="0" w:beforeAutospacing="0" w:after="0" w:afterAutospacing="0"/>
              <w:jc w:val="both"/>
              <w:rPr>
                <w:sz w:val="16"/>
                <w:szCs w:val="16"/>
              </w:rPr>
            </w:pPr>
            <w:r w:rsidRPr="00622504">
              <w:rPr>
                <w:sz w:val="16"/>
                <w:szCs w:val="16"/>
              </w:rPr>
              <w:t>2</w:t>
            </w:r>
          </w:p>
        </w:tc>
        <w:tc>
          <w:tcPr>
            <w:tcW w:w="821" w:type="dxa"/>
          </w:tcPr>
          <w:p w:rsidR="00B35DBD" w:rsidRPr="00622504" w:rsidRDefault="00C512E3" w:rsidP="00622504">
            <w:pPr>
              <w:pStyle w:val="rvps2"/>
              <w:spacing w:before="0" w:beforeAutospacing="0" w:after="0" w:afterAutospacing="0"/>
              <w:jc w:val="both"/>
              <w:rPr>
                <w:sz w:val="16"/>
                <w:szCs w:val="16"/>
              </w:rPr>
            </w:pPr>
            <w:r w:rsidRPr="00622504">
              <w:rPr>
                <w:sz w:val="16"/>
                <w:szCs w:val="16"/>
              </w:rPr>
              <w:t>34</w:t>
            </w:r>
          </w:p>
        </w:tc>
        <w:tc>
          <w:tcPr>
            <w:tcW w:w="868" w:type="dxa"/>
          </w:tcPr>
          <w:p w:rsidR="00B35DBD" w:rsidRPr="00622504" w:rsidRDefault="00C512E3" w:rsidP="00622504">
            <w:pPr>
              <w:pStyle w:val="rvps2"/>
              <w:spacing w:before="0" w:beforeAutospacing="0" w:after="0" w:afterAutospacing="0"/>
              <w:jc w:val="both"/>
              <w:rPr>
                <w:sz w:val="16"/>
                <w:szCs w:val="16"/>
              </w:rPr>
            </w:pPr>
            <w:r w:rsidRPr="00622504">
              <w:rPr>
                <w:sz w:val="16"/>
                <w:szCs w:val="16"/>
              </w:rPr>
              <w:t>4</w:t>
            </w:r>
          </w:p>
        </w:tc>
        <w:tc>
          <w:tcPr>
            <w:tcW w:w="539" w:type="dxa"/>
          </w:tcPr>
          <w:p w:rsidR="00B35DBD" w:rsidRPr="00622504" w:rsidRDefault="00C512E3" w:rsidP="00622504">
            <w:pPr>
              <w:pStyle w:val="rvps2"/>
              <w:spacing w:before="0" w:beforeAutospacing="0" w:after="0" w:afterAutospacing="0"/>
              <w:jc w:val="both"/>
              <w:rPr>
                <w:sz w:val="16"/>
                <w:szCs w:val="16"/>
              </w:rPr>
            </w:pPr>
            <w:r w:rsidRPr="00622504">
              <w:rPr>
                <w:sz w:val="16"/>
                <w:szCs w:val="16"/>
              </w:rPr>
              <w:t>34</w:t>
            </w:r>
          </w:p>
        </w:tc>
        <w:tc>
          <w:tcPr>
            <w:tcW w:w="685" w:type="dxa"/>
          </w:tcPr>
          <w:p w:rsidR="00B35DBD" w:rsidRPr="00622504" w:rsidRDefault="00C512E3" w:rsidP="00622504">
            <w:pPr>
              <w:pStyle w:val="rvps2"/>
              <w:spacing w:before="0" w:beforeAutospacing="0" w:after="0" w:afterAutospacing="0"/>
              <w:jc w:val="both"/>
              <w:rPr>
                <w:sz w:val="16"/>
                <w:szCs w:val="16"/>
              </w:rPr>
            </w:pPr>
            <w:r w:rsidRPr="00622504">
              <w:rPr>
                <w:sz w:val="16"/>
                <w:szCs w:val="16"/>
              </w:rPr>
              <w:t>25</w:t>
            </w:r>
          </w:p>
        </w:tc>
        <w:tc>
          <w:tcPr>
            <w:tcW w:w="709" w:type="dxa"/>
          </w:tcPr>
          <w:p w:rsidR="00B35DBD" w:rsidRPr="00622504" w:rsidRDefault="00B35DBD" w:rsidP="00622504">
            <w:pPr>
              <w:pStyle w:val="rvps2"/>
              <w:spacing w:before="0" w:beforeAutospacing="0" w:after="0" w:afterAutospacing="0"/>
              <w:jc w:val="both"/>
              <w:rPr>
                <w:sz w:val="16"/>
                <w:szCs w:val="16"/>
              </w:rPr>
            </w:pPr>
          </w:p>
        </w:tc>
        <w:tc>
          <w:tcPr>
            <w:tcW w:w="708" w:type="dxa"/>
          </w:tcPr>
          <w:p w:rsidR="00B35DBD" w:rsidRPr="00622504" w:rsidRDefault="00C512E3" w:rsidP="00622504">
            <w:pPr>
              <w:pStyle w:val="rvps2"/>
              <w:spacing w:before="0" w:beforeAutospacing="0" w:after="0" w:afterAutospacing="0"/>
              <w:jc w:val="both"/>
              <w:rPr>
                <w:sz w:val="16"/>
                <w:szCs w:val="16"/>
              </w:rPr>
            </w:pPr>
            <w:r w:rsidRPr="00622504">
              <w:rPr>
                <w:sz w:val="16"/>
                <w:szCs w:val="16"/>
              </w:rPr>
              <w:t>9</w:t>
            </w:r>
          </w:p>
        </w:tc>
        <w:tc>
          <w:tcPr>
            <w:tcW w:w="1174" w:type="dxa"/>
          </w:tcPr>
          <w:p w:rsidR="00B35DBD" w:rsidRPr="00622504" w:rsidRDefault="00B35DBD" w:rsidP="00622504">
            <w:pPr>
              <w:pStyle w:val="rvps2"/>
              <w:spacing w:before="0" w:beforeAutospacing="0" w:after="0" w:afterAutospacing="0"/>
              <w:jc w:val="both"/>
              <w:rPr>
                <w:sz w:val="16"/>
                <w:szCs w:val="16"/>
              </w:rPr>
            </w:pPr>
          </w:p>
        </w:tc>
        <w:tc>
          <w:tcPr>
            <w:tcW w:w="788" w:type="dxa"/>
          </w:tcPr>
          <w:p w:rsidR="00B35DBD" w:rsidRPr="00622504" w:rsidRDefault="00C512E3" w:rsidP="00622504">
            <w:pPr>
              <w:pStyle w:val="rvps2"/>
              <w:spacing w:before="0" w:beforeAutospacing="0" w:after="0" w:afterAutospacing="0"/>
              <w:jc w:val="both"/>
              <w:rPr>
                <w:sz w:val="16"/>
                <w:szCs w:val="16"/>
              </w:rPr>
            </w:pPr>
            <w:r w:rsidRPr="00622504">
              <w:rPr>
                <w:sz w:val="16"/>
                <w:szCs w:val="16"/>
              </w:rPr>
              <w:t>4</w:t>
            </w:r>
          </w:p>
        </w:tc>
        <w:tc>
          <w:tcPr>
            <w:tcW w:w="981" w:type="dxa"/>
          </w:tcPr>
          <w:p w:rsidR="00B35DBD" w:rsidRPr="00622504" w:rsidRDefault="00C512E3" w:rsidP="00622504">
            <w:pPr>
              <w:pStyle w:val="rvps2"/>
              <w:spacing w:before="0" w:beforeAutospacing="0" w:after="0" w:afterAutospacing="0"/>
              <w:jc w:val="both"/>
              <w:rPr>
                <w:sz w:val="16"/>
                <w:szCs w:val="16"/>
              </w:rPr>
            </w:pPr>
            <w:r w:rsidRPr="00622504">
              <w:rPr>
                <w:sz w:val="16"/>
                <w:szCs w:val="16"/>
              </w:rPr>
              <w:t>5</w:t>
            </w:r>
          </w:p>
        </w:tc>
      </w:tr>
      <w:tr w:rsidR="00C512E3" w:rsidRPr="00622504" w:rsidTr="000228D1">
        <w:tc>
          <w:tcPr>
            <w:tcW w:w="537" w:type="dxa"/>
          </w:tcPr>
          <w:p w:rsidR="00C512E3" w:rsidRPr="00622504" w:rsidRDefault="00C512E3" w:rsidP="00622504">
            <w:pPr>
              <w:pStyle w:val="rvps2"/>
              <w:spacing w:before="0" w:beforeAutospacing="0" w:after="0" w:afterAutospacing="0"/>
              <w:jc w:val="both"/>
              <w:rPr>
                <w:sz w:val="16"/>
                <w:szCs w:val="16"/>
              </w:rPr>
            </w:pPr>
            <w:r w:rsidRPr="00622504">
              <w:rPr>
                <w:sz w:val="16"/>
                <w:szCs w:val="16"/>
              </w:rPr>
              <w:t>160</w:t>
            </w:r>
          </w:p>
        </w:tc>
        <w:tc>
          <w:tcPr>
            <w:tcW w:w="539" w:type="dxa"/>
          </w:tcPr>
          <w:p w:rsidR="00C512E3" w:rsidRPr="00622504" w:rsidRDefault="00C512E3" w:rsidP="00622504">
            <w:pPr>
              <w:pStyle w:val="rvps2"/>
              <w:spacing w:before="0" w:beforeAutospacing="0" w:after="0" w:afterAutospacing="0"/>
              <w:jc w:val="both"/>
              <w:rPr>
                <w:sz w:val="16"/>
                <w:szCs w:val="16"/>
              </w:rPr>
            </w:pPr>
            <w:r w:rsidRPr="00622504">
              <w:rPr>
                <w:sz w:val="16"/>
                <w:szCs w:val="16"/>
              </w:rPr>
              <w:t>1</w:t>
            </w:r>
          </w:p>
        </w:tc>
        <w:tc>
          <w:tcPr>
            <w:tcW w:w="687" w:type="dxa"/>
          </w:tcPr>
          <w:p w:rsidR="00C512E3" w:rsidRPr="00622504" w:rsidRDefault="00C512E3" w:rsidP="00622504">
            <w:pPr>
              <w:pStyle w:val="rvps2"/>
              <w:spacing w:before="0" w:beforeAutospacing="0" w:after="0" w:afterAutospacing="0"/>
              <w:jc w:val="both"/>
              <w:rPr>
                <w:sz w:val="16"/>
                <w:szCs w:val="16"/>
              </w:rPr>
            </w:pPr>
            <w:r w:rsidRPr="00622504">
              <w:rPr>
                <w:sz w:val="16"/>
                <w:szCs w:val="16"/>
              </w:rPr>
              <w:t>1</w:t>
            </w:r>
          </w:p>
        </w:tc>
        <w:tc>
          <w:tcPr>
            <w:tcW w:w="819" w:type="dxa"/>
          </w:tcPr>
          <w:p w:rsidR="00C512E3" w:rsidRPr="00622504" w:rsidRDefault="00C512E3" w:rsidP="00622504">
            <w:pPr>
              <w:pStyle w:val="rvps2"/>
              <w:spacing w:before="0" w:beforeAutospacing="0" w:after="0" w:afterAutospacing="0"/>
              <w:jc w:val="both"/>
              <w:rPr>
                <w:sz w:val="16"/>
                <w:szCs w:val="16"/>
              </w:rPr>
            </w:pPr>
          </w:p>
        </w:tc>
        <w:tc>
          <w:tcPr>
            <w:tcW w:w="821" w:type="dxa"/>
          </w:tcPr>
          <w:p w:rsidR="00C512E3" w:rsidRPr="00622504" w:rsidRDefault="00C512E3" w:rsidP="00622504">
            <w:pPr>
              <w:pStyle w:val="rvps2"/>
              <w:spacing w:before="0" w:beforeAutospacing="0" w:after="0" w:afterAutospacing="0"/>
              <w:jc w:val="both"/>
              <w:rPr>
                <w:sz w:val="16"/>
                <w:szCs w:val="16"/>
              </w:rPr>
            </w:pPr>
            <w:r w:rsidRPr="00622504">
              <w:rPr>
                <w:sz w:val="16"/>
                <w:szCs w:val="16"/>
              </w:rPr>
              <w:t>1</w:t>
            </w:r>
          </w:p>
        </w:tc>
        <w:tc>
          <w:tcPr>
            <w:tcW w:w="868" w:type="dxa"/>
          </w:tcPr>
          <w:p w:rsidR="00C512E3" w:rsidRPr="00622504" w:rsidRDefault="00C512E3" w:rsidP="00622504">
            <w:pPr>
              <w:pStyle w:val="rvps2"/>
              <w:spacing w:before="0" w:beforeAutospacing="0" w:after="0" w:afterAutospacing="0"/>
              <w:jc w:val="both"/>
              <w:rPr>
                <w:sz w:val="16"/>
                <w:szCs w:val="16"/>
              </w:rPr>
            </w:pPr>
          </w:p>
        </w:tc>
        <w:tc>
          <w:tcPr>
            <w:tcW w:w="539" w:type="dxa"/>
          </w:tcPr>
          <w:p w:rsidR="00C512E3" w:rsidRPr="00622504" w:rsidRDefault="00C512E3" w:rsidP="00622504">
            <w:pPr>
              <w:pStyle w:val="rvps2"/>
              <w:spacing w:before="0" w:beforeAutospacing="0" w:after="0" w:afterAutospacing="0"/>
              <w:jc w:val="both"/>
              <w:rPr>
                <w:sz w:val="16"/>
                <w:szCs w:val="16"/>
              </w:rPr>
            </w:pPr>
            <w:r w:rsidRPr="00622504">
              <w:rPr>
                <w:sz w:val="16"/>
                <w:szCs w:val="16"/>
              </w:rPr>
              <w:t>1</w:t>
            </w:r>
          </w:p>
        </w:tc>
        <w:tc>
          <w:tcPr>
            <w:tcW w:w="685" w:type="dxa"/>
          </w:tcPr>
          <w:p w:rsidR="00C512E3" w:rsidRPr="00622504" w:rsidRDefault="00C512E3" w:rsidP="00622504">
            <w:pPr>
              <w:pStyle w:val="rvps2"/>
              <w:spacing w:before="0" w:beforeAutospacing="0" w:after="0" w:afterAutospacing="0"/>
              <w:jc w:val="both"/>
              <w:rPr>
                <w:sz w:val="16"/>
                <w:szCs w:val="16"/>
              </w:rPr>
            </w:pPr>
            <w:r w:rsidRPr="00622504">
              <w:rPr>
                <w:sz w:val="16"/>
                <w:szCs w:val="16"/>
              </w:rPr>
              <w:t>1</w:t>
            </w:r>
          </w:p>
        </w:tc>
        <w:tc>
          <w:tcPr>
            <w:tcW w:w="709" w:type="dxa"/>
          </w:tcPr>
          <w:p w:rsidR="00C512E3" w:rsidRPr="00622504" w:rsidRDefault="00C512E3" w:rsidP="00622504">
            <w:pPr>
              <w:pStyle w:val="rvps2"/>
              <w:spacing w:before="0" w:beforeAutospacing="0" w:after="0" w:afterAutospacing="0"/>
              <w:jc w:val="both"/>
              <w:rPr>
                <w:sz w:val="16"/>
                <w:szCs w:val="16"/>
              </w:rPr>
            </w:pPr>
          </w:p>
        </w:tc>
        <w:tc>
          <w:tcPr>
            <w:tcW w:w="708" w:type="dxa"/>
          </w:tcPr>
          <w:p w:rsidR="00C512E3" w:rsidRPr="00622504" w:rsidRDefault="00C512E3" w:rsidP="00622504">
            <w:pPr>
              <w:pStyle w:val="rvps2"/>
              <w:spacing w:before="0" w:beforeAutospacing="0" w:after="0" w:afterAutospacing="0"/>
              <w:jc w:val="both"/>
              <w:rPr>
                <w:sz w:val="16"/>
                <w:szCs w:val="16"/>
              </w:rPr>
            </w:pPr>
          </w:p>
        </w:tc>
        <w:tc>
          <w:tcPr>
            <w:tcW w:w="1174" w:type="dxa"/>
          </w:tcPr>
          <w:p w:rsidR="00C512E3" w:rsidRPr="00622504" w:rsidRDefault="00C512E3" w:rsidP="00622504">
            <w:pPr>
              <w:pStyle w:val="rvps2"/>
              <w:spacing w:before="0" w:beforeAutospacing="0" w:after="0" w:afterAutospacing="0"/>
              <w:jc w:val="both"/>
              <w:rPr>
                <w:sz w:val="16"/>
                <w:szCs w:val="16"/>
              </w:rPr>
            </w:pPr>
          </w:p>
        </w:tc>
        <w:tc>
          <w:tcPr>
            <w:tcW w:w="788" w:type="dxa"/>
          </w:tcPr>
          <w:p w:rsidR="00C512E3" w:rsidRPr="00622504" w:rsidRDefault="00C512E3" w:rsidP="00622504">
            <w:pPr>
              <w:pStyle w:val="rvps2"/>
              <w:spacing w:before="0" w:beforeAutospacing="0" w:after="0" w:afterAutospacing="0"/>
              <w:jc w:val="both"/>
              <w:rPr>
                <w:sz w:val="16"/>
                <w:szCs w:val="16"/>
              </w:rPr>
            </w:pPr>
          </w:p>
        </w:tc>
        <w:tc>
          <w:tcPr>
            <w:tcW w:w="981" w:type="dxa"/>
          </w:tcPr>
          <w:p w:rsidR="00C512E3" w:rsidRPr="00622504" w:rsidRDefault="00C512E3" w:rsidP="00622504">
            <w:pPr>
              <w:pStyle w:val="rvps2"/>
              <w:spacing w:before="0" w:beforeAutospacing="0" w:after="0" w:afterAutospacing="0"/>
              <w:jc w:val="both"/>
              <w:rPr>
                <w:sz w:val="16"/>
                <w:szCs w:val="16"/>
              </w:rPr>
            </w:pPr>
          </w:p>
        </w:tc>
      </w:tr>
      <w:tr w:rsidR="00C512E3" w:rsidRPr="00622504" w:rsidTr="000228D1">
        <w:tc>
          <w:tcPr>
            <w:tcW w:w="537" w:type="dxa"/>
          </w:tcPr>
          <w:p w:rsidR="00C512E3" w:rsidRPr="00622504" w:rsidRDefault="00C512E3" w:rsidP="00622504">
            <w:pPr>
              <w:pStyle w:val="rvps2"/>
              <w:spacing w:before="0" w:beforeAutospacing="0" w:after="0" w:afterAutospacing="0"/>
              <w:jc w:val="both"/>
              <w:rPr>
                <w:sz w:val="16"/>
                <w:szCs w:val="16"/>
              </w:rPr>
            </w:pPr>
            <w:r w:rsidRPr="00622504">
              <w:rPr>
                <w:sz w:val="16"/>
                <w:szCs w:val="16"/>
              </w:rPr>
              <w:t>163-1</w:t>
            </w:r>
          </w:p>
        </w:tc>
        <w:tc>
          <w:tcPr>
            <w:tcW w:w="539" w:type="dxa"/>
          </w:tcPr>
          <w:p w:rsidR="00C512E3" w:rsidRPr="00622504" w:rsidRDefault="008E5328" w:rsidP="00622504">
            <w:pPr>
              <w:pStyle w:val="rvps2"/>
              <w:spacing w:before="0" w:beforeAutospacing="0" w:after="0" w:afterAutospacing="0"/>
              <w:jc w:val="both"/>
              <w:rPr>
                <w:sz w:val="16"/>
                <w:szCs w:val="16"/>
              </w:rPr>
            </w:pPr>
            <w:r w:rsidRPr="00622504">
              <w:rPr>
                <w:sz w:val="16"/>
                <w:szCs w:val="16"/>
              </w:rPr>
              <w:t>4</w:t>
            </w:r>
          </w:p>
        </w:tc>
        <w:tc>
          <w:tcPr>
            <w:tcW w:w="687" w:type="dxa"/>
          </w:tcPr>
          <w:p w:rsidR="00C512E3" w:rsidRPr="00622504" w:rsidRDefault="008E5328" w:rsidP="00622504">
            <w:pPr>
              <w:pStyle w:val="rvps2"/>
              <w:spacing w:before="0" w:beforeAutospacing="0" w:after="0" w:afterAutospacing="0"/>
              <w:jc w:val="both"/>
              <w:rPr>
                <w:sz w:val="16"/>
                <w:szCs w:val="16"/>
              </w:rPr>
            </w:pPr>
            <w:r w:rsidRPr="00622504">
              <w:rPr>
                <w:sz w:val="16"/>
                <w:szCs w:val="16"/>
              </w:rPr>
              <w:t>4</w:t>
            </w:r>
          </w:p>
        </w:tc>
        <w:tc>
          <w:tcPr>
            <w:tcW w:w="819" w:type="dxa"/>
          </w:tcPr>
          <w:p w:rsidR="00C512E3" w:rsidRPr="00622504" w:rsidRDefault="008E5328" w:rsidP="00622504">
            <w:pPr>
              <w:pStyle w:val="rvps2"/>
              <w:spacing w:before="0" w:beforeAutospacing="0" w:after="0" w:afterAutospacing="0"/>
              <w:jc w:val="both"/>
              <w:rPr>
                <w:sz w:val="16"/>
                <w:szCs w:val="16"/>
              </w:rPr>
            </w:pPr>
            <w:r w:rsidRPr="00622504">
              <w:rPr>
                <w:sz w:val="16"/>
                <w:szCs w:val="16"/>
              </w:rPr>
              <w:t>2</w:t>
            </w:r>
          </w:p>
        </w:tc>
        <w:tc>
          <w:tcPr>
            <w:tcW w:w="821" w:type="dxa"/>
          </w:tcPr>
          <w:p w:rsidR="00C512E3" w:rsidRPr="00622504" w:rsidRDefault="008E5328" w:rsidP="00622504">
            <w:pPr>
              <w:pStyle w:val="rvps2"/>
              <w:spacing w:before="0" w:beforeAutospacing="0" w:after="0" w:afterAutospacing="0"/>
              <w:jc w:val="both"/>
              <w:rPr>
                <w:sz w:val="16"/>
                <w:szCs w:val="16"/>
              </w:rPr>
            </w:pPr>
            <w:r w:rsidRPr="00622504">
              <w:rPr>
                <w:sz w:val="16"/>
                <w:szCs w:val="16"/>
              </w:rPr>
              <w:t>2</w:t>
            </w:r>
          </w:p>
        </w:tc>
        <w:tc>
          <w:tcPr>
            <w:tcW w:w="868" w:type="dxa"/>
          </w:tcPr>
          <w:p w:rsidR="00C512E3" w:rsidRPr="00622504" w:rsidRDefault="00C512E3" w:rsidP="00622504">
            <w:pPr>
              <w:pStyle w:val="rvps2"/>
              <w:spacing w:before="0" w:beforeAutospacing="0" w:after="0" w:afterAutospacing="0"/>
              <w:jc w:val="both"/>
              <w:rPr>
                <w:sz w:val="16"/>
                <w:szCs w:val="16"/>
              </w:rPr>
            </w:pPr>
          </w:p>
        </w:tc>
        <w:tc>
          <w:tcPr>
            <w:tcW w:w="539" w:type="dxa"/>
          </w:tcPr>
          <w:p w:rsidR="00C512E3" w:rsidRPr="00622504" w:rsidRDefault="008E5328" w:rsidP="00622504">
            <w:pPr>
              <w:pStyle w:val="rvps2"/>
              <w:spacing w:before="0" w:beforeAutospacing="0" w:after="0" w:afterAutospacing="0"/>
              <w:jc w:val="both"/>
              <w:rPr>
                <w:sz w:val="16"/>
                <w:szCs w:val="16"/>
              </w:rPr>
            </w:pPr>
            <w:r w:rsidRPr="00622504">
              <w:rPr>
                <w:sz w:val="16"/>
                <w:szCs w:val="16"/>
              </w:rPr>
              <w:t>2</w:t>
            </w:r>
          </w:p>
        </w:tc>
        <w:tc>
          <w:tcPr>
            <w:tcW w:w="685" w:type="dxa"/>
          </w:tcPr>
          <w:p w:rsidR="00C512E3" w:rsidRPr="00622504" w:rsidRDefault="00C512E3" w:rsidP="00622504">
            <w:pPr>
              <w:pStyle w:val="rvps2"/>
              <w:spacing w:before="0" w:beforeAutospacing="0" w:after="0" w:afterAutospacing="0"/>
              <w:jc w:val="both"/>
              <w:rPr>
                <w:sz w:val="16"/>
                <w:szCs w:val="16"/>
              </w:rPr>
            </w:pPr>
          </w:p>
        </w:tc>
        <w:tc>
          <w:tcPr>
            <w:tcW w:w="709" w:type="dxa"/>
          </w:tcPr>
          <w:p w:rsidR="00C512E3" w:rsidRPr="00622504" w:rsidRDefault="00C512E3" w:rsidP="00622504">
            <w:pPr>
              <w:pStyle w:val="rvps2"/>
              <w:spacing w:before="0" w:beforeAutospacing="0" w:after="0" w:afterAutospacing="0"/>
              <w:jc w:val="both"/>
              <w:rPr>
                <w:sz w:val="16"/>
                <w:szCs w:val="16"/>
              </w:rPr>
            </w:pPr>
          </w:p>
        </w:tc>
        <w:tc>
          <w:tcPr>
            <w:tcW w:w="708" w:type="dxa"/>
          </w:tcPr>
          <w:p w:rsidR="00C512E3" w:rsidRPr="00622504" w:rsidRDefault="008E5328" w:rsidP="00622504">
            <w:pPr>
              <w:pStyle w:val="rvps2"/>
              <w:spacing w:before="0" w:beforeAutospacing="0" w:after="0" w:afterAutospacing="0"/>
              <w:jc w:val="both"/>
              <w:rPr>
                <w:sz w:val="16"/>
                <w:szCs w:val="16"/>
              </w:rPr>
            </w:pPr>
            <w:r w:rsidRPr="00622504">
              <w:rPr>
                <w:sz w:val="16"/>
                <w:szCs w:val="16"/>
              </w:rPr>
              <w:t>2</w:t>
            </w:r>
          </w:p>
        </w:tc>
        <w:tc>
          <w:tcPr>
            <w:tcW w:w="1174" w:type="dxa"/>
          </w:tcPr>
          <w:p w:rsidR="00C512E3" w:rsidRPr="00622504" w:rsidRDefault="00C512E3" w:rsidP="00622504">
            <w:pPr>
              <w:pStyle w:val="rvps2"/>
              <w:spacing w:before="0" w:beforeAutospacing="0" w:after="0" w:afterAutospacing="0"/>
              <w:jc w:val="both"/>
              <w:rPr>
                <w:sz w:val="16"/>
                <w:szCs w:val="16"/>
              </w:rPr>
            </w:pPr>
          </w:p>
        </w:tc>
        <w:tc>
          <w:tcPr>
            <w:tcW w:w="788" w:type="dxa"/>
          </w:tcPr>
          <w:p w:rsidR="00C512E3" w:rsidRPr="00622504" w:rsidRDefault="008E5328" w:rsidP="00622504">
            <w:pPr>
              <w:pStyle w:val="rvps2"/>
              <w:spacing w:before="0" w:beforeAutospacing="0" w:after="0" w:afterAutospacing="0"/>
              <w:jc w:val="both"/>
              <w:rPr>
                <w:sz w:val="16"/>
                <w:szCs w:val="16"/>
              </w:rPr>
            </w:pPr>
            <w:r w:rsidRPr="00622504">
              <w:rPr>
                <w:sz w:val="16"/>
                <w:szCs w:val="16"/>
              </w:rPr>
              <w:t>1</w:t>
            </w:r>
          </w:p>
        </w:tc>
        <w:tc>
          <w:tcPr>
            <w:tcW w:w="981" w:type="dxa"/>
          </w:tcPr>
          <w:p w:rsidR="00C512E3" w:rsidRPr="00622504" w:rsidRDefault="008E5328" w:rsidP="00622504">
            <w:pPr>
              <w:pStyle w:val="rvps2"/>
              <w:spacing w:before="0" w:beforeAutospacing="0" w:after="0" w:afterAutospacing="0"/>
              <w:jc w:val="both"/>
              <w:rPr>
                <w:sz w:val="16"/>
                <w:szCs w:val="16"/>
              </w:rPr>
            </w:pPr>
            <w:r w:rsidRPr="00622504">
              <w:rPr>
                <w:sz w:val="16"/>
                <w:szCs w:val="16"/>
              </w:rPr>
              <w:t>1</w:t>
            </w:r>
          </w:p>
        </w:tc>
      </w:tr>
      <w:tr w:rsidR="00C512E3" w:rsidRPr="00622504" w:rsidTr="000228D1">
        <w:tc>
          <w:tcPr>
            <w:tcW w:w="537" w:type="dxa"/>
          </w:tcPr>
          <w:p w:rsidR="00C512E3" w:rsidRPr="00622504" w:rsidRDefault="008E5328" w:rsidP="00622504">
            <w:pPr>
              <w:pStyle w:val="rvps2"/>
              <w:spacing w:before="0" w:beforeAutospacing="0" w:after="0" w:afterAutospacing="0"/>
              <w:jc w:val="both"/>
              <w:rPr>
                <w:sz w:val="16"/>
                <w:szCs w:val="16"/>
              </w:rPr>
            </w:pPr>
            <w:r w:rsidRPr="00622504">
              <w:rPr>
                <w:sz w:val="16"/>
                <w:szCs w:val="16"/>
              </w:rPr>
              <w:t>172-6</w:t>
            </w:r>
          </w:p>
        </w:tc>
        <w:tc>
          <w:tcPr>
            <w:tcW w:w="539" w:type="dxa"/>
          </w:tcPr>
          <w:p w:rsidR="00C512E3" w:rsidRPr="00622504" w:rsidRDefault="008E5328" w:rsidP="00622504">
            <w:pPr>
              <w:pStyle w:val="rvps2"/>
              <w:spacing w:before="0" w:beforeAutospacing="0" w:after="0" w:afterAutospacing="0"/>
              <w:jc w:val="both"/>
              <w:rPr>
                <w:sz w:val="16"/>
                <w:szCs w:val="16"/>
              </w:rPr>
            </w:pPr>
            <w:r w:rsidRPr="00622504">
              <w:rPr>
                <w:sz w:val="16"/>
                <w:szCs w:val="16"/>
              </w:rPr>
              <w:t>11</w:t>
            </w:r>
          </w:p>
        </w:tc>
        <w:tc>
          <w:tcPr>
            <w:tcW w:w="687" w:type="dxa"/>
          </w:tcPr>
          <w:p w:rsidR="00C512E3" w:rsidRPr="00622504" w:rsidRDefault="008E5328" w:rsidP="00622504">
            <w:pPr>
              <w:pStyle w:val="rvps2"/>
              <w:spacing w:before="0" w:beforeAutospacing="0" w:after="0" w:afterAutospacing="0"/>
              <w:jc w:val="both"/>
              <w:rPr>
                <w:sz w:val="16"/>
                <w:szCs w:val="16"/>
              </w:rPr>
            </w:pPr>
            <w:r w:rsidRPr="00622504">
              <w:rPr>
                <w:sz w:val="16"/>
                <w:szCs w:val="16"/>
              </w:rPr>
              <w:t>6</w:t>
            </w:r>
          </w:p>
        </w:tc>
        <w:tc>
          <w:tcPr>
            <w:tcW w:w="819" w:type="dxa"/>
          </w:tcPr>
          <w:p w:rsidR="00C512E3" w:rsidRPr="00622504" w:rsidRDefault="00C512E3" w:rsidP="00622504">
            <w:pPr>
              <w:pStyle w:val="rvps2"/>
              <w:spacing w:before="0" w:beforeAutospacing="0" w:after="0" w:afterAutospacing="0"/>
              <w:jc w:val="both"/>
              <w:rPr>
                <w:sz w:val="16"/>
                <w:szCs w:val="16"/>
              </w:rPr>
            </w:pPr>
          </w:p>
        </w:tc>
        <w:tc>
          <w:tcPr>
            <w:tcW w:w="821" w:type="dxa"/>
          </w:tcPr>
          <w:p w:rsidR="00C512E3" w:rsidRPr="00622504" w:rsidRDefault="008E5328" w:rsidP="00622504">
            <w:pPr>
              <w:pStyle w:val="rvps2"/>
              <w:spacing w:before="0" w:beforeAutospacing="0" w:after="0" w:afterAutospacing="0"/>
              <w:jc w:val="both"/>
              <w:rPr>
                <w:sz w:val="16"/>
                <w:szCs w:val="16"/>
              </w:rPr>
            </w:pPr>
            <w:r w:rsidRPr="00622504">
              <w:rPr>
                <w:sz w:val="16"/>
                <w:szCs w:val="16"/>
              </w:rPr>
              <w:t>10</w:t>
            </w:r>
          </w:p>
        </w:tc>
        <w:tc>
          <w:tcPr>
            <w:tcW w:w="868" w:type="dxa"/>
          </w:tcPr>
          <w:p w:rsidR="00C512E3" w:rsidRPr="00622504" w:rsidRDefault="008E5328" w:rsidP="00622504">
            <w:pPr>
              <w:pStyle w:val="rvps2"/>
              <w:spacing w:before="0" w:beforeAutospacing="0" w:after="0" w:afterAutospacing="0"/>
              <w:jc w:val="both"/>
              <w:rPr>
                <w:sz w:val="16"/>
                <w:szCs w:val="16"/>
              </w:rPr>
            </w:pPr>
            <w:r w:rsidRPr="00622504">
              <w:rPr>
                <w:sz w:val="16"/>
                <w:szCs w:val="16"/>
              </w:rPr>
              <w:t>1</w:t>
            </w:r>
          </w:p>
        </w:tc>
        <w:tc>
          <w:tcPr>
            <w:tcW w:w="539" w:type="dxa"/>
          </w:tcPr>
          <w:p w:rsidR="00C512E3" w:rsidRPr="00622504" w:rsidRDefault="008E5328" w:rsidP="00622504">
            <w:pPr>
              <w:pStyle w:val="rvps2"/>
              <w:spacing w:before="0" w:beforeAutospacing="0" w:after="0" w:afterAutospacing="0"/>
              <w:jc w:val="both"/>
              <w:rPr>
                <w:sz w:val="16"/>
                <w:szCs w:val="16"/>
              </w:rPr>
            </w:pPr>
            <w:r w:rsidRPr="00622504">
              <w:rPr>
                <w:sz w:val="16"/>
                <w:szCs w:val="16"/>
              </w:rPr>
              <w:t>10</w:t>
            </w:r>
          </w:p>
        </w:tc>
        <w:tc>
          <w:tcPr>
            <w:tcW w:w="685" w:type="dxa"/>
          </w:tcPr>
          <w:p w:rsidR="00C512E3" w:rsidRPr="00622504" w:rsidRDefault="008E5328" w:rsidP="00622504">
            <w:pPr>
              <w:pStyle w:val="rvps2"/>
              <w:spacing w:before="0" w:beforeAutospacing="0" w:after="0" w:afterAutospacing="0"/>
              <w:jc w:val="both"/>
              <w:rPr>
                <w:sz w:val="16"/>
                <w:szCs w:val="16"/>
              </w:rPr>
            </w:pPr>
            <w:r w:rsidRPr="00622504">
              <w:rPr>
                <w:sz w:val="16"/>
                <w:szCs w:val="16"/>
              </w:rPr>
              <w:t>9</w:t>
            </w:r>
          </w:p>
        </w:tc>
        <w:tc>
          <w:tcPr>
            <w:tcW w:w="709" w:type="dxa"/>
          </w:tcPr>
          <w:p w:rsidR="00C512E3" w:rsidRPr="00622504" w:rsidRDefault="00C512E3" w:rsidP="00622504">
            <w:pPr>
              <w:pStyle w:val="rvps2"/>
              <w:spacing w:before="0" w:beforeAutospacing="0" w:after="0" w:afterAutospacing="0"/>
              <w:jc w:val="both"/>
              <w:rPr>
                <w:sz w:val="16"/>
                <w:szCs w:val="16"/>
              </w:rPr>
            </w:pPr>
          </w:p>
        </w:tc>
        <w:tc>
          <w:tcPr>
            <w:tcW w:w="708" w:type="dxa"/>
          </w:tcPr>
          <w:p w:rsidR="00C512E3" w:rsidRPr="00622504" w:rsidRDefault="008E5328" w:rsidP="00622504">
            <w:pPr>
              <w:pStyle w:val="rvps2"/>
              <w:spacing w:before="0" w:beforeAutospacing="0" w:after="0" w:afterAutospacing="0"/>
              <w:jc w:val="both"/>
              <w:rPr>
                <w:sz w:val="16"/>
                <w:szCs w:val="16"/>
              </w:rPr>
            </w:pPr>
            <w:r w:rsidRPr="00622504">
              <w:rPr>
                <w:sz w:val="16"/>
                <w:szCs w:val="16"/>
              </w:rPr>
              <w:t>1</w:t>
            </w:r>
          </w:p>
        </w:tc>
        <w:tc>
          <w:tcPr>
            <w:tcW w:w="1174" w:type="dxa"/>
          </w:tcPr>
          <w:p w:rsidR="00C512E3" w:rsidRPr="00622504" w:rsidRDefault="00C512E3" w:rsidP="00622504">
            <w:pPr>
              <w:pStyle w:val="rvps2"/>
              <w:spacing w:before="0" w:beforeAutospacing="0" w:after="0" w:afterAutospacing="0"/>
              <w:jc w:val="both"/>
              <w:rPr>
                <w:sz w:val="16"/>
                <w:szCs w:val="16"/>
              </w:rPr>
            </w:pPr>
          </w:p>
        </w:tc>
        <w:tc>
          <w:tcPr>
            <w:tcW w:w="788" w:type="dxa"/>
          </w:tcPr>
          <w:p w:rsidR="00C512E3" w:rsidRPr="00622504" w:rsidRDefault="00C512E3" w:rsidP="00622504">
            <w:pPr>
              <w:pStyle w:val="rvps2"/>
              <w:spacing w:before="0" w:beforeAutospacing="0" w:after="0" w:afterAutospacing="0"/>
              <w:jc w:val="both"/>
              <w:rPr>
                <w:sz w:val="16"/>
                <w:szCs w:val="16"/>
              </w:rPr>
            </w:pPr>
          </w:p>
        </w:tc>
        <w:tc>
          <w:tcPr>
            <w:tcW w:w="981" w:type="dxa"/>
          </w:tcPr>
          <w:p w:rsidR="00C512E3" w:rsidRPr="00622504" w:rsidRDefault="008E5328" w:rsidP="00622504">
            <w:pPr>
              <w:pStyle w:val="rvps2"/>
              <w:spacing w:before="0" w:beforeAutospacing="0" w:after="0" w:afterAutospacing="0"/>
              <w:jc w:val="both"/>
              <w:rPr>
                <w:sz w:val="16"/>
                <w:szCs w:val="16"/>
              </w:rPr>
            </w:pPr>
            <w:r w:rsidRPr="00622504">
              <w:rPr>
                <w:sz w:val="16"/>
                <w:szCs w:val="16"/>
              </w:rPr>
              <w:t>1</w:t>
            </w:r>
          </w:p>
        </w:tc>
      </w:tr>
      <w:tr w:rsidR="0080387D" w:rsidRPr="00622504" w:rsidTr="000228D1">
        <w:tc>
          <w:tcPr>
            <w:tcW w:w="537" w:type="dxa"/>
          </w:tcPr>
          <w:p w:rsidR="0080387D" w:rsidRPr="00622504" w:rsidRDefault="008E5328" w:rsidP="00622504">
            <w:pPr>
              <w:pStyle w:val="rvps2"/>
              <w:spacing w:before="0" w:beforeAutospacing="0" w:after="0" w:afterAutospacing="0"/>
              <w:jc w:val="both"/>
              <w:rPr>
                <w:sz w:val="16"/>
                <w:szCs w:val="16"/>
              </w:rPr>
            </w:pPr>
            <w:r w:rsidRPr="00622504">
              <w:rPr>
                <w:sz w:val="16"/>
                <w:szCs w:val="16"/>
              </w:rPr>
              <w:t>173</w:t>
            </w:r>
          </w:p>
        </w:tc>
        <w:tc>
          <w:tcPr>
            <w:tcW w:w="539" w:type="dxa"/>
          </w:tcPr>
          <w:p w:rsidR="0080387D" w:rsidRPr="00622504" w:rsidRDefault="008E5328" w:rsidP="00622504">
            <w:pPr>
              <w:pStyle w:val="rvps2"/>
              <w:spacing w:before="0" w:beforeAutospacing="0" w:after="0" w:afterAutospacing="0"/>
              <w:jc w:val="both"/>
              <w:rPr>
                <w:sz w:val="16"/>
                <w:szCs w:val="16"/>
              </w:rPr>
            </w:pPr>
            <w:r w:rsidRPr="00622504">
              <w:rPr>
                <w:sz w:val="16"/>
                <w:szCs w:val="16"/>
              </w:rPr>
              <w:t>2</w:t>
            </w:r>
          </w:p>
        </w:tc>
        <w:tc>
          <w:tcPr>
            <w:tcW w:w="687" w:type="dxa"/>
          </w:tcPr>
          <w:p w:rsidR="0080387D" w:rsidRPr="00622504" w:rsidRDefault="008E5328" w:rsidP="00622504">
            <w:pPr>
              <w:pStyle w:val="rvps2"/>
              <w:spacing w:before="0" w:beforeAutospacing="0" w:after="0" w:afterAutospacing="0"/>
              <w:jc w:val="both"/>
              <w:rPr>
                <w:sz w:val="16"/>
                <w:szCs w:val="16"/>
              </w:rPr>
            </w:pPr>
            <w:r w:rsidRPr="00622504">
              <w:rPr>
                <w:sz w:val="16"/>
                <w:szCs w:val="16"/>
              </w:rPr>
              <w:t>2</w:t>
            </w:r>
          </w:p>
        </w:tc>
        <w:tc>
          <w:tcPr>
            <w:tcW w:w="819" w:type="dxa"/>
          </w:tcPr>
          <w:p w:rsidR="0080387D" w:rsidRPr="00622504" w:rsidRDefault="0080387D" w:rsidP="00622504">
            <w:pPr>
              <w:pStyle w:val="rvps2"/>
              <w:spacing w:before="0" w:beforeAutospacing="0" w:after="0" w:afterAutospacing="0"/>
              <w:jc w:val="both"/>
              <w:rPr>
                <w:sz w:val="16"/>
                <w:szCs w:val="16"/>
              </w:rPr>
            </w:pPr>
          </w:p>
        </w:tc>
        <w:tc>
          <w:tcPr>
            <w:tcW w:w="821" w:type="dxa"/>
          </w:tcPr>
          <w:p w:rsidR="0080387D" w:rsidRPr="00622504" w:rsidRDefault="008E5328" w:rsidP="00622504">
            <w:pPr>
              <w:pStyle w:val="rvps2"/>
              <w:spacing w:before="0" w:beforeAutospacing="0" w:after="0" w:afterAutospacing="0"/>
              <w:jc w:val="both"/>
              <w:rPr>
                <w:sz w:val="16"/>
                <w:szCs w:val="16"/>
              </w:rPr>
            </w:pPr>
            <w:r w:rsidRPr="00622504">
              <w:rPr>
                <w:sz w:val="16"/>
                <w:szCs w:val="16"/>
              </w:rPr>
              <w:t>2</w:t>
            </w:r>
          </w:p>
        </w:tc>
        <w:tc>
          <w:tcPr>
            <w:tcW w:w="868" w:type="dxa"/>
          </w:tcPr>
          <w:p w:rsidR="0080387D" w:rsidRPr="00622504" w:rsidRDefault="0080387D" w:rsidP="00622504">
            <w:pPr>
              <w:pStyle w:val="rvps2"/>
              <w:spacing w:before="0" w:beforeAutospacing="0" w:after="0" w:afterAutospacing="0"/>
              <w:jc w:val="both"/>
              <w:rPr>
                <w:sz w:val="16"/>
                <w:szCs w:val="16"/>
              </w:rPr>
            </w:pPr>
          </w:p>
        </w:tc>
        <w:tc>
          <w:tcPr>
            <w:tcW w:w="539" w:type="dxa"/>
          </w:tcPr>
          <w:p w:rsidR="0080387D" w:rsidRPr="00622504" w:rsidRDefault="008E5328" w:rsidP="00622504">
            <w:pPr>
              <w:pStyle w:val="rvps2"/>
              <w:spacing w:before="0" w:beforeAutospacing="0" w:after="0" w:afterAutospacing="0"/>
              <w:jc w:val="both"/>
              <w:rPr>
                <w:sz w:val="16"/>
                <w:szCs w:val="16"/>
              </w:rPr>
            </w:pPr>
            <w:r w:rsidRPr="00622504">
              <w:rPr>
                <w:sz w:val="16"/>
                <w:szCs w:val="16"/>
              </w:rPr>
              <w:t>2</w:t>
            </w:r>
          </w:p>
        </w:tc>
        <w:tc>
          <w:tcPr>
            <w:tcW w:w="685" w:type="dxa"/>
          </w:tcPr>
          <w:p w:rsidR="0080387D" w:rsidRPr="00622504" w:rsidRDefault="008E5328" w:rsidP="00622504">
            <w:pPr>
              <w:pStyle w:val="rvps2"/>
              <w:spacing w:before="0" w:beforeAutospacing="0" w:after="0" w:afterAutospacing="0"/>
              <w:jc w:val="both"/>
              <w:rPr>
                <w:sz w:val="16"/>
                <w:szCs w:val="16"/>
              </w:rPr>
            </w:pPr>
            <w:r w:rsidRPr="00622504">
              <w:rPr>
                <w:sz w:val="16"/>
                <w:szCs w:val="16"/>
              </w:rPr>
              <w:t>2</w:t>
            </w:r>
          </w:p>
        </w:tc>
        <w:tc>
          <w:tcPr>
            <w:tcW w:w="709" w:type="dxa"/>
          </w:tcPr>
          <w:p w:rsidR="0080387D" w:rsidRPr="00622504" w:rsidRDefault="0080387D" w:rsidP="00622504">
            <w:pPr>
              <w:pStyle w:val="rvps2"/>
              <w:spacing w:before="0" w:beforeAutospacing="0" w:after="0" w:afterAutospacing="0"/>
              <w:jc w:val="both"/>
              <w:rPr>
                <w:sz w:val="16"/>
                <w:szCs w:val="16"/>
              </w:rPr>
            </w:pPr>
          </w:p>
        </w:tc>
        <w:tc>
          <w:tcPr>
            <w:tcW w:w="708" w:type="dxa"/>
          </w:tcPr>
          <w:p w:rsidR="0080387D" w:rsidRPr="00622504" w:rsidRDefault="0080387D" w:rsidP="00622504">
            <w:pPr>
              <w:pStyle w:val="rvps2"/>
              <w:spacing w:before="0" w:beforeAutospacing="0" w:after="0" w:afterAutospacing="0"/>
              <w:jc w:val="both"/>
              <w:rPr>
                <w:sz w:val="16"/>
                <w:szCs w:val="16"/>
              </w:rPr>
            </w:pPr>
          </w:p>
        </w:tc>
        <w:tc>
          <w:tcPr>
            <w:tcW w:w="1174" w:type="dxa"/>
          </w:tcPr>
          <w:p w:rsidR="0080387D" w:rsidRPr="00622504" w:rsidRDefault="0080387D" w:rsidP="00622504">
            <w:pPr>
              <w:pStyle w:val="rvps2"/>
              <w:spacing w:before="0" w:beforeAutospacing="0" w:after="0" w:afterAutospacing="0"/>
              <w:jc w:val="both"/>
              <w:rPr>
                <w:sz w:val="16"/>
                <w:szCs w:val="16"/>
              </w:rPr>
            </w:pPr>
          </w:p>
        </w:tc>
        <w:tc>
          <w:tcPr>
            <w:tcW w:w="788" w:type="dxa"/>
          </w:tcPr>
          <w:p w:rsidR="0080387D" w:rsidRPr="00622504" w:rsidRDefault="0080387D" w:rsidP="00622504">
            <w:pPr>
              <w:pStyle w:val="rvps2"/>
              <w:spacing w:before="0" w:beforeAutospacing="0" w:after="0" w:afterAutospacing="0"/>
              <w:jc w:val="both"/>
              <w:rPr>
                <w:sz w:val="16"/>
                <w:szCs w:val="16"/>
              </w:rPr>
            </w:pPr>
          </w:p>
        </w:tc>
        <w:tc>
          <w:tcPr>
            <w:tcW w:w="981" w:type="dxa"/>
          </w:tcPr>
          <w:p w:rsidR="0080387D" w:rsidRPr="00622504" w:rsidRDefault="0080387D" w:rsidP="00622504">
            <w:pPr>
              <w:pStyle w:val="rvps2"/>
              <w:spacing w:before="0" w:beforeAutospacing="0" w:after="0" w:afterAutospacing="0"/>
              <w:jc w:val="both"/>
              <w:rPr>
                <w:sz w:val="16"/>
                <w:szCs w:val="16"/>
              </w:rPr>
            </w:pPr>
          </w:p>
        </w:tc>
      </w:tr>
      <w:tr w:rsidR="0080387D" w:rsidRPr="00622504" w:rsidTr="000228D1">
        <w:tc>
          <w:tcPr>
            <w:tcW w:w="537" w:type="dxa"/>
          </w:tcPr>
          <w:p w:rsidR="0080387D" w:rsidRPr="00622504" w:rsidRDefault="008E5328" w:rsidP="00622504">
            <w:pPr>
              <w:pStyle w:val="rvps2"/>
              <w:spacing w:before="0" w:beforeAutospacing="0" w:after="0" w:afterAutospacing="0"/>
              <w:jc w:val="both"/>
              <w:rPr>
                <w:sz w:val="16"/>
                <w:szCs w:val="16"/>
              </w:rPr>
            </w:pPr>
            <w:r w:rsidRPr="00622504">
              <w:rPr>
                <w:sz w:val="16"/>
                <w:szCs w:val="16"/>
              </w:rPr>
              <w:t>173-2</w:t>
            </w:r>
          </w:p>
        </w:tc>
        <w:tc>
          <w:tcPr>
            <w:tcW w:w="539" w:type="dxa"/>
          </w:tcPr>
          <w:p w:rsidR="0080387D" w:rsidRPr="00622504" w:rsidRDefault="008E5328" w:rsidP="00622504">
            <w:pPr>
              <w:pStyle w:val="rvps2"/>
              <w:spacing w:before="0" w:beforeAutospacing="0" w:after="0" w:afterAutospacing="0"/>
              <w:jc w:val="both"/>
              <w:rPr>
                <w:sz w:val="16"/>
                <w:szCs w:val="16"/>
              </w:rPr>
            </w:pPr>
            <w:r w:rsidRPr="00622504">
              <w:rPr>
                <w:sz w:val="16"/>
                <w:szCs w:val="16"/>
              </w:rPr>
              <w:t>32</w:t>
            </w:r>
          </w:p>
        </w:tc>
        <w:tc>
          <w:tcPr>
            <w:tcW w:w="687" w:type="dxa"/>
          </w:tcPr>
          <w:p w:rsidR="0080387D" w:rsidRPr="00622504" w:rsidRDefault="008E5328" w:rsidP="00622504">
            <w:pPr>
              <w:pStyle w:val="rvps2"/>
              <w:spacing w:before="0" w:beforeAutospacing="0" w:after="0" w:afterAutospacing="0"/>
              <w:jc w:val="both"/>
              <w:rPr>
                <w:sz w:val="16"/>
                <w:szCs w:val="16"/>
              </w:rPr>
            </w:pPr>
            <w:r w:rsidRPr="00622504">
              <w:rPr>
                <w:sz w:val="16"/>
                <w:szCs w:val="16"/>
              </w:rPr>
              <w:t>32</w:t>
            </w:r>
          </w:p>
        </w:tc>
        <w:tc>
          <w:tcPr>
            <w:tcW w:w="819" w:type="dxa"/>
          </w:tcPr>
          <w:p w:rsidR="0080387D" w:rsidRPr="00622504" w:rsidRDefault="008E5328" w:rsidP="00622504">
            <w:pPr>
              <w:pStyle w:val="rvps2"/>
              <w:spacing w:before="0" w:beforeAutospacing="0" w:after="0" w:afterAutospacing="0"/>
              <w:jc w:val="both"/>
              <w:rPr>
                <w:sz w:val="16"/>
                <w:szCs w:val="16"/>
              </w:rPr>
            </w:pPr>
            <w:r w:rsidRPr="00622504">
              <w:rPr>
                <w:sz w:val="16"/>
                <w:szCs w:val="16"/>
              </w:rPr>
              <w:t>1</w:t>
            </w:r>
          </w:p>
        </w:tc>
        <w:tc>
          <w:tcPr>
            <w:tcW w:w="821" w:type="dxa"/>
          </w:tcPr>
          <w:p w:rsidR="0080387D" w:rsidRPr="00622504" w:rsidRDefault="008E5328" w:rsidP="00622504">
            <w:pPr>
              <w:pStyle w:val="rvps2"/>
              <w:spacing w:before="0" w:beforeAutospacing="0" w:after="0" w:afterAutospacing="0"/>
              <w:jc w:val="both"/>
              <w:rPr>
                <w:sz w:val="16"/>
                <w:szCs w:val="16"/>
              </w:rPr>
            </w:pPr>
            <w:r w:rsidRPr="00622504">
              <w:rPr>
                <w:sz w:val="16"/>
                <w:szCs w:val="16"/>
              </w:rPr>
              <w:t>31</w:t>
            </w:r>
          </w:p>
        </w:tc>
        <w:tc>
          <w:tcPr>
            <w:tcW w:w="868" w:type="dxa"/>
          </w:tcPr>
          <w:p w:rsidR="0080387D" w:rsidRPr="00622504" w:rsidRDefault="0080387D" w:rsidP="00622504">
            <w:pPr>
              <w:pStyle w:val="rvps2"/>
              <w:spacing w:before="0" w:beforeAutospacing="0" w:after="0" w:afterAutospacing="0"/>
              <w:jc w:val="both"/>
              <w:rPr>
                <w:sz w:val="16"/>
                <w:szCs w:val="16"/>
              </w:rPr>
            </w:pPr>
          </w:p>
        </w:tc>
        <w:tc>
          <w:tcPr>
            <w:tcW w:w="539" w:type="dxa"/>
          </w:tcPr>
          <w:p w:rsidR="0080387D" w:rsidRPr="00622504" w:rsidRDefault="008E5328" w:rsidP="00622504">
            <w:pPr>
              <w:pStyle w:val="rvps2"/>
              <w:spacing w:before="0" w:beforeAutospacing="0" w:after="0" w:afterAutospacing="0"/>
              <w:jc w:val="both"/>
              <w:rPr>
                <w:sz w:val="16"/>
                <w:szCs w:val="16"/>
              </w:rPr>
            </w:pPr>
            <w:r w:rsidRPr="00622504">
              <w:rPr>
                <w:sz w:val="16"/>
                <w:szCs w:val="16"/>
              </w:rPr>
              <w:t>28</w:t>
            </w:r>
          </w:p>
        </w:tc>
        <w:tc>
          <w:tcPr>
            <w:tcW w:w="685" w:type="dxa"/>
          </w:tcPr>
          <w:p w:rsidR="0080387D" w:rsidRPr="00622504" w:rsidRDefault="0080387D" w:rsidP="00622504">
            <w:pPr>
              <w:pStyle w:val="rvps2"/>
              <w:spacing w:before="0" w:beforeAutospacing="0" w:after="0" w:afterAutospacing="0"/>
              <w:jc w:val="both"/>
              <w:rPr>
                <w:sz w:val="16"/>
                <w:szCs w:val="16"/>
              </w:rPr>
            </w:pPr>
          </w:p>
        </w:tc>
        <w:tc>
          <w:tcPr>
            <w:tcW w:w="709" w:type="dxa"/>
          </w:tcPr>
          <w:p w:rsidR="0080387D" w:rsidRPr="00622504" w:rsidRDefault="0080387D" w:rsidP="00622504">
            <w:pPr>
              <w:pStyle w:val="rvps2"/>
              <w:spacing w:before="0" w:beforeAutospacing="0" w:after="0" w:afterAutospacing="0"/>
              <w:jc w:val="both"/>
              <w:rPr>
                <w:sz w:val="16"/>
                <w:szCs w:val="16"/>
              </w:rPr>
            </w:pPr>
          </w:p>
        </w:tc>
        <w:tc>
          <w:tcPr>
            <w:tcW w:w="708" w:type="dxa"/>
          </w:tcPr>
          <w:p w:rsidR="0080387D" w:rsidRPr="00622504" w:rsidRDefault="008E5328" w:rsidP="00622504">
            <w:pPr>
              <w:pStyle w:val="rvps2"/>
              <w:spacing w:before="0" w:beforeAutospacing="0" w:after="0" w:afterAutospacing="0"/>
              <w:jc w:val="both"/>
              <w:rPr>
                <w:sz w:val="16"/>
                <w:szCs w:val="16"/>
              </w:rPr>
            </w:pPr>
            <w:r w:rsidRPr="00622504">
              <w:rPr>
                <w:sz w:val="16"/>
                <w:szCs w:val="16"/>
              </w:rPr>
              <w:t>3</w:t>
            </w:r>
          </w:p>
        </w:tc>
        <w:tc>
          <w:tcPr>
            <w:tcW w:w="1174" w:type="dxa"/>
          </w:tcPr>
          <w:p w:rsidR="0080387D" w:rsidRPr="00622504" w:rsidRDefault="008E5328" w:rsidP="00622504">
            <w:pPr>
              <w:pStyle w:val="rvps2"/>
              <w:spacing w:before="0" w:beforeAutospacing="0" w:after="0" w:afterAutospacing="0"/>
              <w:jc w:val="both"/>
              <w:rPr>
                <w:sz w:val="16"/>
                <w:szCs w:val="16"/>
              </w:rPr>
            </w:pPr>
            <w:r w:rsidRPr="00622504">
              <w:rPr>
                <w:sz w:val="16"/>
                <w:szCs w:val="16"/>
              </w:rPr>
              <w:t>2</w:t>
            </w:r>
          </w:p>
        </w:tc>
        <w:tc>
          <w:tcPr>
            <w:tcW w:w="788" w:type="dxa"/>
          </w:tcPr>
          <w:p w:rsidR="0080387D" w:rsidRPr="00622504" w:rsidRDefault="0080387D" w:rsidP="00622504">
            <w:pPr>
              <w:pStyle w:val="rvps2"/>
              <w:spacing w:before="0" w:beforeAutospacing="0" w:after="0" w:afterAutospacing="0"/>
              <w:jc w:val="both"/>
              <w:rPr>
                <w:sz w:val="16"/>
                <w:szCs w:val="16"/>
              </w:rPr>
            </w:pPr>
          </w:p>
        </w:tc>
        <w:tc>
          <w:tcPr>
            <w:tcW w:w="981" w:type="dxa"/>
          </w:tcPr>
          <w:p w:rsidR="0080387D" w:rsidRPr="00622504" w:rsidRDefault="008E5328" w:rsidP="00622504">
            <w:pPr>
              <w:pStyle w:val="rvps2"/>
              <w:spacing w:before="0" w:beforeAutospacing="0" w:after="0" w:afterAutospacing="0"/>
              <w:jc w:val="both"/>
              <w:rPr>
                <w:sz w:val="16"/>
                <w:szCs w:val="16"/>
              </w:rPr>
            </w:pPr>
            <w:r w:rsidRPr="00622504">
              <w:rPr>
                <w:sz w:val="16"/>
                <w:szCs w:val="16"/>
              </w:rPr>
              <w:t>1</w:t>
            </w:r>
          </w:p>
        </w:tc>
      </w:tr>
      <w:tr w:rsidR="0080387D" w:rsidRPr="00622504" w:rsidTr="000228D1">
        <w:tc>
          <w:tcPr>
            <w:tcW w:w="537" w:type="dxa"/>
          </w:tcPr>
          <w:p w:rsidR="0080387D" w:rsidRPr="00622504" w:rsidRDefault="008E5328" w:rsidP="00622504">
            <w:pPr>
              <w:pStyle w:val="rvps2"/>
              <w:spacing w:before="0" w:beforeAutospacing="0" w:after="0" w:afterAutospacing="0"/>
              <w:jc w:val="both"/>
              <w:rPr>
                <w:sz w:val="16"/>
                <w:szCs w:val="16"/>
              </w:rPr>
            </w:pPr>
            <w:r w:rsidRPr="00622504">
              <w:rPr>
                <w:sz w:val="16"/>
                <w:szCs w:val="16"/>
              </w:rPr>
              <w:t>183-1</w:t>
            </w:r>
          </w:p>
        </w:tc>
        <w:tc>
          <w:tcPr>
            <w:tcW w:w="539" w:type="dxa"/>
          </w:tcPr>
          <w:p w:rsidR="0080387D" w:rsidRPr="00622504" w:rsidRDefault="008E5328" w:rsidP="00622504">
            <w:pPr>
              <w:pStyle w:val="rvps2"/>
              <w:spacing w:before="0" w:beforeAutospacing="0" w:after="0" w:afterAutospacing="0"/>
              <w:jc w:val="both"/>
              <w:rPr>
                <w:sz w:val="16"/>
                <w:szCs w:val="16"/>
              </w:rPr>
            </w:pPr>
            <w:r w:rsidRPr="00622504">
              <w:rPr>
                <w:sz w:val="16"/>
                <w:szCs w:val="16"/>
              </w:rPr>
              <w:t>5</w:t>
            </w:r>
          </w:p>
        </w:tc>
        <w:tc>
          <w:tcPr>
            <w:tcW w:w="687" w:type="dxa"/>
          </w:tcPr>
          <w:p w:rsidR="0080387D" w:rsidRPr="00622504" w:rsidRDefault="008E5328" w:rsidP="00622504">
            <w:pPr>
              <w:pStyle w:val="rvps2"/>
              <w:spacing w:before="0" w:beforeAutospacing="0" w:after="0" w:afterAutospacing="0"/>
              <w:jc w:val="both"/>
              <w:rPr>
                <w:sz w:val="16"/>
                <w:szCs w:val="16"/>
              </w:rPr>
            </w:pPr>
            <w:r w:rsidRPr="00622504">
              <w:rPr>
                <w:sz w:val="16"/>
                <w:szCs w:val="16"/>
              </w:rPr>
              <w:t>5</w:t>
            </w:r>
          </w:p>
        </w:tc>
        <w:tc>
          <w:tcPr>
            <w:tcW w:w="819" w:type="dxa"/>
          </w:tcPr>
          <w:p w:rsidR="0080387D" w:rsidRPr="00622504" w:rsidRDefault="008E5328" w:rsidP="00622504">
            <w:pPr>
              <w:pStyle w:val="rvps2"/>
              <w:spacing w:before="0" w:beforeAutospacing="0" w:after="0" w:afterAutospacing="0"/>
              <w:jc w:val="both"/>
              <w:rPr>
                <w:sz w:val="16"/>
                <w:szCs w:val="16"/>
              </w:rPr>
            </w:pPr>
            <w:r w:rsidRPr="00622504">
              <w:rPr>
                <w:sz w:val="16"/>
                <w:szCs w:val="16"/>
              </w:rPr>
              <w:t>5</w:t>
            </w:r>
          </w:p>
        </w:tc>
        <w:tc>
          <w:tcPr>
            <w:tcW w:w="821" w:type="dxa"/>
          </w:tcPr>
          <w:p w:rsidR="0080387D" w:rsidRPr="00622504" w:rsidRDefault="0080387D" w:rsidP="00622504">
            <w:pPr>
              <w:pStyle w:val="rvps2"/>
              <w:spacing w:before="0" w:beforeAutospacing="0" w:after="0" w:afterAutospacing="0"/>
              <w:jc w:val="both"/>
              <w:rPr>
                <w:sz w:val="16"/>
                <w:szCs w:val="16"/>
              </w:rPr>
            </w:pPr>
          </w:p>
        </w:tc>
        <w:tc>
          <w:tcPr>
            <w:tcW w:w="868" w:type="dxa"/>
          </w:tcPr>
          <w:p w:rsidR="0080387D" w:rsidRPr="00622504" w:rsidRDefault="0080387D" w:rsidP="00622504">
            <w:pPr>
              <w:pStyle w:val="rvps2"/>
              <w:spacing w:before="0" w:beforeAutospacing="0" w:after="0" w:afterAutospacing="0"/>
              <w:jc w:val="both"/>
              <w:rPr>
                <w:sz w:val="16"/>
                <w:szCs w:val="16"/>
              </w:rPr>
            </w:pPr>
          </w:p>
        </w:tc>
        <w:tc>
          <w:tcPr>
            <w:tcW w:w="539" w:type="dxa"/>
          </w:tcPr>
          <w:p w:rsidR="0080387D" w:rsidRPr="00622504" w:rsidRDefault="0080387D" w:rsidP="00622504">
            <w:pPr>
              <w:pStyle w:val="rvps2"/>
              <w:spacing w:before="0" w:beforeAutospacing="0" w:after="0" w:afterAutospacing="0"/>
              <w:jc w:val="both"/>
              <w:rPr>
                <w:sz w:val="16"/>
                <w:szCs w:val="16"/>
              </w:rPr>
            </w:pPr>
          </w:p>
        </w:tc>
        <w:tc>
          <w:tcPr>
            <w:tcW w:w="685" w:type="dxa"/>
          </w:tcPr>
          <w:p w:rsidR="0080387D" w:rsidRPr="00622504" w:rsidRDefault="0080387D" w:rsidP="00622504">
            <w:pPr>
              <w:pStyle w:val="rvps2"/>
              <w:spacing w:before="0" w:beforeAutospacing="0" w:after="0" w:afterAutospacing="0"/>
              <w:jc w:val="both"/>
              <w:rPr>
                <w:sz w:val="16"/>
                <w:szCs w:val="16"/>
              </w:rPr>
            </w:pPr>
          </w:p>
        </w:tc>
        <w:tc>
          <w:tcPr>
            <w:tcW w:w="709" w:type="dxa"/>
          </w:tcPr>
          <w:p w:rsidR="0080387D" w:rsidRPr="00622504" w:rsidRDefault="0080387D" w:rsidP="00622504">
            <w:pPr>
              <w:pStyle w:val="rvps2"/>
              <w:spacing w:before="0" w:beforeAutospacing="0" w:after="0" w:afterAutospacing="0"/>
              <w:jc w:val="both"/>
              <w:rPr>
                <w:sz w:val="16"/>
                <w:szCs w:val="16"/>
              </w:rPr>
            </w:pPr>
          </w:p>
        </w:tc>
        <w:tc>
          <w:tcPr>
            <w:tcW w:w="708" w:type="dxa"/>
          </w:tcPr>
          <w:p w:rsidR="0080387D" w:rsidRPr="00622504" w:rsidRDefault="0080387D" w:rsidP="00622504">
            <w:pPr>
              <w:pStyle w:val="rvps2"/>
              <w:spacing w:before="0" w:beforeAutospacing="0" w:after="0" w:afterAutospacing="0"/>
              <w:jc w:val="both"/>
              <w:rPr>
                <w:sz w:val="16"/>
                <w:szCs w:val="16"/>
              </w:rPr>
            </w:pPr>
          </w:p>
        </w:tc>
        <w:tc>
          <w:tcPr>
            <w:tcW w:w="1174" w:type="dxa"/>
          </w:tcPr>
          <w:p w:rsidR="0080387D" w:rsidRPr="00622504" w:rsidRDefault="0080387D" w:rsidP="00622504">
            <w:pPr>
              <w:pStyle w:val="rvps2"/>
              <w:spacing w:before="0" w:beforeAutospacing="0" w:after="0" w:afterAutospacing="0"/>
              <w:jc w:val="both"/>
              <w:rPr>
                <w:sz w:val="16"/>
                <w:szCs w:val="16"/>
              </w:rPr>
            </w:pPr>
          </w:p>
        </w:tc>
        <w:tc>
          <w:tcPr>
            <w:tcW w:w="788" w:type="dxa"/>
          </w:tcPr>
          <w:p w:rsidR="0080387D" w:rsidRPr="00622504" w:rsidRDefault="0080387D" w:rsidP="00622504">
            <w:pPr>
              <w:pStyle w:val="rvps2"/>
              <w:spacing w:before="0" w:beforeAutospacing="0" w:after="0" w:afterAutospacing="0"/>
              <w:jc w:val="both"/>
              <w:rPr>
                <w:sz w:val="16"/>
                <w:szCs w:val="16"/>
              </w:rPr>
            </w:pPr>
          </w:p>
        </w:tc>
        <w:tc>
          <w:tcPr>
            <w:tcW w:w="981" w:type="dxa"/>
          </w:tcPr>
          <w:p w:rsidR="0080387D" w:rsidRPr="00622504" w:rsidRDefault="0080387D" w:rsidP="00622504">
            <w:pPr>
              <w:pStyle w:val="rvps2"/>
              <w:spacing w:before="0" w:beforeAutospacing="0" w:after="0" w:afterAutospacing="0"/>
              <w:jc w:val="both"/>
              <w:rPr>
                <w:sz w:val="16"/>
                <w:szCs w:val="16"/>
              </w:rPr>
            </w:pPr>
          </w:p>
        </w:tc>
      </w:tr>
      <w:tr w:rsidR="0080387D" w:rsidRPr="00622504" w:rsidTr="000228D1">
        <w:tc>
          <w:tcPr>
            <w:tcW w:w="537" w:type="dxa"/>
          </w:tcPr>
          <w:p w:rsidR="0080387D" w:rsidRPr="00622504" w:rsidRDefault="008E5328" w:rsidP="00622504">
            <w:pPr>
              <w:pStyle w:val="rvps2"/>
              <w:spacing w:before="0" w:beforeAutospacing="0" w:after="0" w:afterAutospacing="0"/>
              <w:jc w:val="both"/>
              <w:rPr>
                <w:sz w:val="16"/>
                <w:szCs w:val="16"/>
              </w:rPr>
            </w:pPr>
            <w:r w:rsidRPr="00622504">
              <w:rPr>
                <w:sz w:val="16"/>
                <w:szCs w:val="16"/>
              </w:rPr>
              <w:t>184</w:t>
            </w:r>
          </w:p>
        </w:tc>
        <w:tc>
          <w:tcPr>
            <w:tcW w:w="539" w:type="dxa"/>
          </w:tcPr>
          <w:p w:rsidR="0080387D" w:rsidRPr="00622504" w:rsidRDefault="008E5328" w:rsidP="00622504">
            <w:pPr>
              <w:pStyle w:val="rvps2"/>
              <w:spacing w:before="0" w:beforeAutospacing="0" w:after="0" w:afterAutospacing="0"/>
              <w:jc w:val="both"/>
              <w:rPr>
                <w:sz w:val="16"/>
                <w:szCs w:val="16"/>
              </w:rPr>
            </w:pPr>
            <w:r w:rsidRPr="00622504">
              <w:rPr>
                <w:sz w:val="16"/>
                <w:szCs w:val="16"/>
              </w:rPr>
              <w:t>1</w:t>
            </w:r>
          </w:p>
        </w:tc>
        <w:tc>
          <w:tcPr>
            <w:tcW w:w="687" w:type="dxa"/>
          </w:tcPr>
          <w:p w:rsidR="0080387D" w:rsidRPr="00622504" w:rsidRDefault="008E5328" w:rsidP="00622504">
            <w:pPr>
              <w:pStyle w:val="rvps2"/>
              <w:spacing w:before="0" w:beforeAutospacing="0" w:after="0" w:afterAutospacing="0"/>
              <w:jc w:val="both"/>
              <w:rPr>
                <w:sz w:val="16"/>
                <w:szCs w:val="16"/>
              </w:rPr>
            </w:pPr>
            <w:r w:rsidRPr="00622504">
              <w:rPr>
                <w:sz w:val="16"/>
                <w:szCs w:val="16"/>
              </w:rPr>
              <w:t>1</w:t>
            </w:r>
          </w:p>
        </w:tc>
        <w:tc>
          <w:tcPr>
            <w:tcW w:w="819" w:type="dxa"/>
          </w:tcPr>
          <w:p w:rsidR="0080387D" w:rsidRPr="00622504" w:rsidRDefault="0080387D" w:rsidP="00622504">
            <w:pPr>
              <w:pStyle w:val="rvps2"/>
              <w:spacing w:before="0" w:beforeAutospacing="0" w:after="0" w:afterAutospacing="0"/>
              <w:jc w:val="both"/>
              <w:rPr>
                <w:sz w:val="16"/>
                <w:szCs w:val="16"/>
              </w:rPr>
            </w:pPr>
          </w:p>
        </w:tc>
        <w:tc>
          <w:tcPr>
            <w:tcW w:w="821" w:type="dxa"/>
          </w:tcPr>
          <w:p w:rsidR="0080387D" w:rsidRPr="00622504" w:rsidRDefault="008E5328" w:rsidP="00622504">
            <w:pPr>
              <w:pStyle w:val="rvps2"/>
              <w:spacing w:before="0" w:beforeAutospacing="0" w:after="0" w:afterAutospacing="0"/>
              <w:jc w:val="both"/>
              <w:rPr>
                <w:sz w:val="16"/>
                <w:szCs w:val="16"/>
              </w:rPr>
            </w:pPr>
            <w:r w:rsidRPr="00622504">
              <w:rPr>
                <w:sz w:val="16"/>
                <w:szCs w:val="16"/>
              </w:rPr>
              <w:t>1</w:t>
            </w:r>
          </w:p>
        </w:tc>
        <w:tc>
          <w:tcPr>
            <w:tcW w:w="868" w:type="dxa"/>
          </w:tcPr>
          <w:p w:rsidR="0080387D" w:rsidRPr="00622504" w:rsidRDefault="0080387D" w:rsidP="00622504">
            <w:pPr>
              <w:pStyle w:val="rvps2"/>
              <w:spacing w:before="0" w:beforeAutospacing="0" w:after="0" w:afterAutospacing="0"/>
              <w:jc w:val="both"/>
              <w:rPr>
                <w:sz w:val="16"/>
                <w:szCs w:val="16"/>
              </w:rPr>
            </w:pPr>
          </w:p>
        </w:tc>
        <w:tc>
          <w:tcPr>
            <w:tcW w:w="539" w:type="dxa"/>
          </w:tcPr>
          <w:p w:rsidR="0080387D" w:rsidRPr="00622504" w:rsidRDefault="008E5328" w:rsidP="00622504">
            <w:pPr>
              <w:pStyle w:val="rvps2"/>
              <w:spacing w:before="0" w:beforeAutospacing="0" w:after="0" w:afterAutospacing="0"/>
              <w:jc w:val="both"/>
              <w:rPr>
                <w:sz w:val="16"/>
                <w:szCs w:val="16"/>
              </w:rPr>
            </w:pPr>
            <w:r w:rsidRPr="00622504">
              <w:rPr>
                <w:sz w:val="16"/>
                <w:szCs w:val="16"/>
              </w:rPr>
              <w:t>1</w:t>
            </w:r>
          </w:p>
        </w:tc>
        <w:tc>
          <w:tcPr>
            <w:tcW w:w="685" w:type="dxa"/>
          </w:tcPr>
          <w:p w:rsidR="0080387D" w:rsidRPr="00622504" w:rsidRDefault="008E5328" w:rsidP="00622504">
            <w:pPr>
              <w:pStyle w:val="rvps2"/>
              <w:spacing w:before="0" w:beforeAutospacing="0" w:after="0" w:afterAutospacing="0"/>
              <w:jc w:val="both"/>
              <w:rPr>
                <w:sz w:val="16"/>
                <w:szCs w:val="16"/>
              </w:rPr>
            </w:pPr>
            <w:r w:rsidRPr="00622504">
              <w:rPr>
                <w:sz w:val="16"/>
                <w:szCs w:val="16"/>
              </w:rPr>
              <w:t>1</w:t>
            </w:r>
          </w:p>
        </w:tc>
        <w:tc>
          <w:tcPr>
            <w:tcW w:w="709" w:type="dxa"/>
          </w:tcPr>
          <w:p w:rsidR="0080387D" w:rsidRPr="00622504" w:rsidRDefault="0080387D" w:rsidP="00622504">
            <w:pPr>
              <w:pStyle w:val="rvps2"/>
              <w:spacing w:before="0" w:beforeAutospacing="0" w:after="0" w:afterAutospacing="0"/>
              <w:jc w:val="both"/>
              <w:rPr>
                <w:sz w:val="16"/>
                <w:szCs w:val="16"/>
              </w:rPr>
            </w:pPr>
          </w:p>
        </w:tc>
        <w:tc>
          <w:tcPr>
            <w:tcW w:w="708" w:type="dxa"/>
          </w:tcPr>
          <w:p w:rsidR="0080387D" w:rsidRPr="00622504" w:rsidRDefault="0080387D" w:rsidP="00622504">
            <w:pPr>
              <w:pStyle w:val="rvps2"/>
              <w:spacing w:before="0" w:beforeAutospacing="0" w:after="0" w:afterAutospacing="0"/>
              <w:jc w:val="both"/>
              <w:rPr>
                <w:sz w:val="16"/>
                <w:szCs w:val="16"/>
              </w:rPr>
            </w:pPr>
          </w:p>
        </w:tc>
        <w:tc>
          <w:tcPr>
            <w:tcW w:w="1174" w:type="dxa"/>
          </w:tcPr>
          <w:p w:rsidR="0080387D" w:rsidRPr="00622504" w:rsidRDefault="0080387D" w:rsidP="00622504">
            <w:pPr>
              <w:pStyle w:val="rvps2"/>
              <w:spacing w:before="0" w:beforeAutospacing="0" w:after="0" w:afterAutospacing="0"/>
              <w:jc w:val="both"/>
              <w:rPr>
                <w:sz w:val="16"/>
                <w:szCs w:val="16"/>
              </w:rPr>
            </w:pPr>
          </w:p>
        </w:tc>
        <w:tc>
          <w:tcPr>
            <w:tcW w:w="788" w:type="dxa"/>
          </w:tcPr>
          <w:p w:rsidR="0080387D" w:rsidRPr="00622504" w:rsidRDefault="0080387D" w:rsidP="00622504">
            <w:pPr>
              <w:pStyle w:val="rvps2"/>
              <w:spacing w:before="0" w:beforeAutospacing="0" w:after="0" w:afterAutospacing="0"/>
              <w:jc w:val="both"/>
              <w:rPr>
                <w:sz w:val="16"/>
                <w:szCs w:val="16"/>
              </w:rPr>
            </w:pPr>
          </w:p>
        </w:tc>
        <w:tc>
          <w:tcPr>
            <w:tcW w:w="981" w:type="dxa"/>
          </w:tcPr>
          <w:p w:rsidR="0080387D" w:rsidRPr="00622504" w:rsidRDefault="0080387D" w:rsidP="00622504">
            <w:pPr>
              <w:pStyle w:val="rvps2"/>
              <w:spacing w:before="0" w:beforeAutospacing="0" w:after="0" w:afterAutospacing="0"/>
              <w:jc w:val="both"/>
              <w:rPr>
                <w:sz w:val="16"/>
                <w:szCs w:val="16"/>
              </w:rPr>
            </w:pPr>
          </w:p>
        </w:tc>
      </w:tr>
      <w:tr w:rsidR="008E5328" w:rsidRPr="00622504" w:rsidTr="000228D1">
        <w:tc>
          <w:tcPr>
            <w:tcW w:w="537" w:type="dxa"/>
          </w:tcPr>
          <w:p w:rsidR="008E5328" w:rsidRPr="00622504" w:rsidRDefault="008E5328" w:rsidP="00622504">
            <w:pPr>
              <w:pStyle w:val="rvps2"/>
              <w:spacing w:before="0" w:beforeAutospacing="0" w:after="0" w:afterAutospacing="0"/>
              <w:jc w:val="both"/>
              <w:rPr>
                <w:sz w:val="16"/>
                <w:szCs w:val="16"/>
              </w:rPr>
            </w:pPr>
            <w:r w:rsidRPr="00622504">
              <w:rPr>
                <w:sz w:val="16"/>
                <w:szCs w:val="16"/>
              </w:rPr>
              <w:t>185</w:t>
            </w:r>
          </w:p>
        </w:tc>
        <w:tc>
          <w:tcPr>
            <w:tcW w:w="539" w:type="dxa"/>
          </w:tcPr>
          <w:p w:rsidR="008E5328" w:rsidRPr="00622504" w:rsidRDefault="008E5328" w:rsidP="00622504">
            <w:pPr>
              <w:pStyle w:val="rvps2"/>
              <w:spacing w:before="0" w:beforeAutospacing="0" w:after="0" w:afterAutospacing="0"/>
              <w:jc w:val="both"/>
              <w:rPr>
                <w:sz w:val="16"/>
                <w:szCs w:val="16"/>
              </w:rPr>
            </w:pPr>
            <w:r w:rsidRPr="00622504">
              <w:rPr>
                <w:sz w:val="16"/>
                <w:szCs w:val="16"/>
              </w:rPr>
              <w:t>3</w:t>
            </w:r>
          </w:p>
        </w:tc>
        <w:tc>
          <w:tcPr>
            <w:tcW w:w="687" w:type="dxa"/>
          </w:tcPr>
          <w:p w:rsidR="008E5328" w:rsidRPr="00622504" w:rsidRDefault="008E5328" w:rsidP="00622504">
            <w:pPr>
              <w:pStyle w:val="rvps2"/>
              <w:spacing w:before="0" w:beforeAutospacing="0" w:after="0" w:afterAutospacing="0"/>
              <w:jc w:val="both"/>
              <w:rPr>
                <w:sz w:val="16"/>
                <w:szCs w:val="16"/>
              </w:rPr>
            </w:pPr>
            <w:r w:rsidRPr="00622504">
              <w:rPr>
                <w:sz w:val="16"/>
                <w:szCs w:val="16"/>
              </w:rPr>
              <w:t>3</w:t>
            </w:r>
          </w:p>
        </w:tc>
        <w:tc>
          <w:tcPr>
            <w:tcW w:w="819" w:type="dxa"/>
          </w:tcPr>
          <w:p w:rsidR="008E5328" w:rsidRPr="00622504" w:rsidRDefault="008E5328" w:rsidP="00622504">
            <w:pPr>
              <w:pStyle w:val="rvps2"/>
              <w:spacing w:before="0" w:beforeAutospacing="0" w:after="0" w:afterAutospacing="0"/>
              <w:jc w:val="both"/>
              <w:rPr>
                <w:sz w:val="16"/>
                <w:szCs w:val="16"/>
              </w:rPr>
            </w:pPr>
          </w:p>
        </w:tc>
        <w:tc>
          <w:tcPr>
            <w:tcW w:w="821" w:type="dxa"/>
          </w:tcPr>
          <w:p w:rsidR="008E5328" w:rsidRPr="00622504" w:rsidRDefault="008E5328" w:rsidP="00622504">
            <w:pPr>
              <w:pStyle w:val="rvps2"/>
              <w:spacing w:before="0" w:beforeAutospacing="0" w:after="0" w:afterAutospacing="0"/>
              <w:jc w:val="both"/>
              <w:rPr>
                <w:sz w:val="16"/>
                <w:szCs w:val="16"/>
              </w:rPr>
            </w:pPr>
            <w:r w:rsidRPr="00622504">
              <w:rPr>
                <w:sz w:val="16"/>
                <w:szCs w:val="16"/>
              </w:rPr>
              <w:t>3</w:t>
            </w:r>
          </w:p>
        </w:tc>
        <w:tc>
          <w:tcPr>
            <w:tcW w:w="868" w:type="dxa"/>
          </w:tcPr>
          <w:p w:rsidR="008E5328" w:rsidRPr="00622504" w:rsidRDefault="008E5328" w:rsidP="00622504">
            <w:pPr>
              <w:pStyle w:val="rvps2"/>
              <w:spacing w:before="0" w:beforeAutospacing="0" w:after="0" w:afterAutospacing="0"/>
              <w:jc w:val="both"/>
              <w:rPr>
                <w:sz w:val="16"/>
                <w:szCs w:val="16"/>
              </w:rPr>
            </w:pPr>
          </w:p>
        </w:tc>
        <w:tc>
          <w:tcPr>
            <w:tcW w:w="539" w:type="dxa"/>
          </w:tcPr>
          <w:p w:rsidR="008E5328" w:rsidRPr="00622504" w:rsidRDefault="008E5328" w:rsidP="00622504">
            <w:pPr>
              <w:pStyle w:val="rvps2"/>
              <w:spacing w:before="0" w:beforeAutospacing="0" w:after="0" w:afterAutospacing="0"/>
              <w:jc w:val="both"/>
              <w:rPr>
                <w:sz w:val="16"/>
                <w:szCs w:val="16"/>
              </w:rPr>
            </w:pPr>
            <w:r w:rsidRPr="00622504">
              <w:rPr>
                <w:sz w:val="16"/>
                <w:szCs w:val="16"/>
              </w:rPr>
              <w:t>3</w:t>
            </w:r>
          </w:p>
        </w:tc>
        <w:tc>
          <w:tcPr>
            <w:tcW w:w="685" w:type="dxa"/>
          </w:tcPr>
          <w:p w:rsidR="008E5328" w:rsidRPr="00622504" w:rsidRDefault="008E5328" w:rsidP="00622504">
            <w:pPr>
              <w:pStyle w:val="rvps2"/>
              <w:spacing w:before="0" w:beforeAutospacing="0" w:after="0" w:afterAutospacing="0"/>
              <w:jc w:val="both"/>
              <w:rPr>
                <w:sz w:val="16"/>
                <w:szCs w:val="16"/>
              </w:rPr>
            </w:pPr>
            <w:r w:rsidRPr="00622504">
              <w:rPr>
                <w:sz w:val="16"/>
                <w:szCs w:val="16"/>
              </w:rPr>
              <w:t>3</w:t>
            </w:r>
          </w:p>
        </w:tc>
        <w:tc>
          <w:tcPr>
            <w:tcW w:w="709" w:type="dxa"/>
          </w:tcPr>
          <w:p w:rsidR="008E5328" w:rsidRPr="00622504" w:rsidRDefault="008E5328" w:rsidP="00622504">
            <w:pPr>
              <w:pStyle w:val="rvps2"/>
              <w:spacing w:before="0" w:beforeAutospacing="0" w:after="0" w:afterAutospacing="0"/>
              <w:jc w:val="both"/>
              <w:rPr>
                <w:sz w:val="16"/>
                <w:szCs w:val="16"/>
              </w:rPr>
            </w:pPr>
          </w:p>
        </w:tc>
        <w:tc>
          <w:tcPr>
            <w:tcW w:w="708" w:type="dxa"/>
          </w:tcPr>
          <w:p w:rsidR="008E5328" w:rsidRPr="00622504" w:rsidRDefault="008E5328" w:rsidP="00622504">
            <w:pPr>
              <w:pStyle w:val="rvps2"/>
              <w:spacing w:before="0" w:beforeAutospacing="0" w:after="0" w:afterAutospacing="0"/>
              <w:jc w:val="both"/>
              <w:rPr>
                <w:sz w:val="16"/>
                <w:szCs w:val="16"/>
              </w:rPr>
            </w:pPr>
          </w:p>
        </w:tc>
        <w:tc>
          <w:tcPr>
            <w:tcW w:w="1174" w:type="dxa"/>
          </w:tcPr>
          <w:p w:rsidR="008E5328" w:rsidRPr="00622504" w:rsidRDefault="008E5328" w:rsidP="00622504">
            <w:pPr>
              <w:pStyle w:val="rvps2"/>
              <w:spacing w:before="0" w:beforeAutospacing="0" w:after="0" w:afterAutospacing="0"/>
              <w:jc w:val="both"/>
              <w:rPr>
                <w:sz w:val="16"/>
                <w:szCs w:val="16"/>
              </w:rPr>
            </w:pPr>
          </w:p>
        </w:tc>
        <w:tc>
          <w:tcPr>
            <w:tcW w:w="788" w:type="dxa"/>
          </w:tcPr>
          <w:p w:rsidR="008E5328" w:rsidRPr="00622504" w:rsidRDefault="008E5328" w:rsidP="00622504">
            <w:pPr>
              <w:pStyle w:val="rvps2"/>
              <w:spacing w:before="0" w:beforeAutospacing="0" w:after="0" w:afterAutospacing="0"/>
              <w:jc w:val="both"/>
              <w:rPr>
                <w:sz w:val="16"/>
                <w:szCs w:val="16"/>
              </w:rPr>
            </w:pPr>
          </w:p>
        </w:tc>
        <w:tc>
          <w:tcPr>
            <w:tcW w:w="981" w:type="dxa"/>
          </w:tcPr>
          <w:p w:rsidR="008E5328" w:rsidRPr="00622504" w:rsidRDefault="008E5328" w:rsidP="00622504">
            <w:pPr>
              <w:pStyle w:val="rvps2"/>
              <w:spacing w:before="0" w:beforeAutospacing="0" w:after="0" w:afterAutospacing="0"/>
              <w:jc w:val="both"/>
              <w:rPr>
                <w:sz w:val="16"/>
                <w:szCs w:val="16"/>
              </w:rPr>
            </w:pPr>
          </w:p>
        </w:tc>
      </w:tr>
      <w:tr w:rsidR="008E5328" w:rsidRPr="00622504" w:rsidTr="000228D1">
        <w:tc>
          <w:tcPr>
            <w:tcW w:w="537" w:type="dxa"/>
          </w:tcPr>
          <w:p w:rsidR="008E5328" w:rsidRPr="00622504" w:rsidRDefault="008E5328" w:rsidP="00622504">
            <w:pPr>
              <w:pStyle w:val="rvps2"/>
              <w:spacing w:before="0" w:beforeAutospacing="0" w:after="0" w:afterAutospacing="0"/>
              <w:jc w:val="both"/>
              <w:rPr>
                <w:sz w:val="16"/>
                <w:szCs w:val="16"/>
              </w:rPr>
            </w:pPr>
            <w:r w:rsidRPr="00622504">
              <w:rPr>
                <w:sz w:val="16"/>
                <w:szCs w:val="16"/>
              </w:rPr>
              <w:t>187</w:t>
            </w:r>
          </w:p>
        </w:tc>
        <w:tc>
          <w:tcPr>
            <w:tcW w:w="539" w:type="dxa"/>
          </w:tcPr>
          <w:p w:rsidR="008E5328" w:rsidRPr="00622504" w:rsidRDefault="008E5328" w:rsidP="00622504">
            <w:pPr>
              <w:pStyle w:val="rvps2"/>
              <w:spacing w:before="0" w:beforeAutospacing="0" w:after="0" w:afterAutospacing="0"/>
              <w:jc w:val="both"/>
              <w:rPr>
                <w:sz w:val="16"/>
                <w:szCs w:val="16"/>
              </w:rPr>
            </w:pPr>
            <w:r w:rsidRPr="00622504">
              <w:rPr>
                <w:sz w:val="16"/>
                <w:szCs w:val="16"/>
              </w:rPr>
              <w:t>6</w:t>
            </w:r>
          </w:p>
        </w:tc>
        <w:tc>
          <w:tcPr>
            <w:tcW w:w="687" w:type="dxa"/>
          </w:tcPr>
          <w:p w:rsidR="008E5328" w:rsidRPr="00622504" w:rsidRDefault="008E5328" w:rsidP="00622504">
            <w:pPr>
              <w:pStyle w:val="rvps2"/>
              <w:spacing w:before="0" w:beforeAutospacing="0" w:after="0" w:afterAutospacing="0"/>
              <w:jc w:val="both"/>
              <w:rPr>
                <w:sz w:val="16"/>
                <w:szCs w:val="16"/>
              </w:rPr>
            </w:pPr>
            <w:r w:rsidRPr="00622504">
              <w:rPr>
                <w:sz w:val="16"/>
                <w:szCs w:val="16"/>
              </w:rPr>
              <w:t>6</w:t>
            </w:r>
          </w:p>
        </w:tc>
        <w:tc>
          <w:tcPr>
            <w:tcW w:w="819" w:type="dxa"/>
          </w:tcPr>
          <w:p w:rsidR="008E5328" w:rsidRPr="00622504" w:rsidRDefault="008E5328" w:rsidP="00622504">
            <w:pPr>
              <w:pStyle w:val="rvps2"/>
              <w:spacing w:before="0" w:beforeAutospacing="0" w:after="0" w:afterAutospacing="0"/>
              <w:jc w:val="both"/>
              <w:rPr>
                <w:sz w:val="16"/>
                <w:szCs w:val="16"/>
              </w:rPr>
            </w:pPr>
          </w:p>
        </w:tc>
        <w:tc>
          <w:tcPr>
            <w:tcW w:w="821" w:type="dxa"/>
          </w:tcPr>
          <w:p w:rsidR="008E5328" w:rsidRPr="00622504" w:rsidRDefault="008E5328" w:rsidP="00622504">
            <w:pPr>
              <w:pStyle w:val="rvps2"/>
              <w:spacing w:before="0" w:beforeAutospacing="0" w:after="0" w:afterAutospacing="0"/>
              <w:jc w:val="both"/>
              <w:rPr>
                <w:sz w:val="16"/>
                <w:szCs w:val="16"/>
              </w:rPr>
            </w:pPr>
            <w:r w:rsidRPr="00622504">
              <w:rPr>
                <w:sz w:val="16"/>
                <w:szCs w:val="16"/>
              </w:rPr>
              <w:t>6</w:t>
            </w:r>
          </w:p>
        </w:tc>
        <w:tc>
          <w:tcPr>
            <w:tcW w:w="868" w:type="dxa"/>
          </w:tcPr>
          <w:p w:rsidR="008E5328" w:rsidRPr="00622504" w:rsidRDefault="008E5328" w:rsidP="00622504">
            <w:pPr>
              <w:pStyle w:val="rvps2"/>
              <w:spacing w:before="0" w:beforeAutospacing="0" w:after="0" w:afterAutospacing="0"/>
              <w:jc w:val="both"/>
              <w:rPr>
                <w:sz w:val="16"/>
                <w:szCs w:val="16"/>
              </w:rPr>
            </w:pPr>
          </w:p>
        </w:tc>
        <w:tc>
          <w:tcPr>
            <w:tcW w:w="539" w:type="dxa"/>
          </w:tcPr>
          <w:p w:rsidR="008E5328" w:rsidRPr="00622504" w:rsidRDefault="008E5328" w:rsidP="00622504">
            <w:pPr>
              <w:pStyle w:val="rvps2"/>
              <w:spacing w:before="0" w:beforeAutospacing="0" w:after="0" w:afterAutospacing="0"/>
              <w:jc w:val="both"/>
              <w:rPr>
                <w:sz w:val="16"/>
                <w:szCs w:val="16"/>
              </w:rPr>
            </w:pPr>
            <w:r w:rsidRPr="00622504">
              <w:rPr>
                <w:sz w:val="16"/>
                <w:szCs w:val="16"/>
              </w:rPr>
              <w:t>6</w:t>
            </w:r>
          </w:p>
        </w:tc>
        <w:tc>
          <w:tcPr>
            <w:tcW w:w="685" w:type="dxa"/>
          </w:tcPr>
          <w:p w:rsidR="008E5328" w:rsidRPr="00622504" w:rsidRDefault="008E5328" w:rsidP="00622504">
            <w:pPr>
              <w:pStyle w:val="rvps2"/>
              <w:spacing w:before="0" w:beforeAutospacing="0" w:after="0" w:afterAutospacing="0"/>
              <w:jc w:val="both"/>
              <w:rPr>
                <w:sz w:val="16"/>
                <w:szCs w:val="16"/>
              </w:rPr>
            </w:pPr>
            <w:r w:rsidRPr="00622504">
              <w:rPr>
                <w:sz w:val="16"/>
                <w:szCs w:val="16"/>
              </w:rPr>
              <w:t>5</w:t>
            </w:r>
          </w:p>
        </w:tc>
        <w:tc>
          <w:tcPr>
            <w:tcW w:w="709" w:type="dxa"/>
          </w:tcPr>
          <w:p w:rsidR="008E5328" w:rsidRPr="00622504" w:rsidRDefault="008E5328" w:rsidP="00622504">
            <w:pPr>
              <w:pStyle w:val="rvps2"/>
              <w:spacing w:before="0" w:beforeAutospacing="0" w:after="0" w:afterAutospacing="0"/>
              <w:jc w:val="both"/>
              <w:rPr>
                <w:sz w:val="16"/>
                <w:szCs w:val="16"/>
              </w:rPr>
            </w:pPr>
          </w:p>
        </w:tc>
        <w:tc>
          <w:tcPr>
            <w:tcW w:w="708" w:type="dxa"/>
          </w:tcPr>
          <w:p w:rsidR="008E5328" w:rsidRPr="00622504" w:rsidRDefault="008E5328" w:rsidP="00622504">
            <w:pPr>
              <w:pStyle w:val="rvps2"/>
              <w:spacing w:before="0" w:beforeAutospacing="0" w:after="0" w:afterAutospacing="0"/>
              <w:jc w:val="both"/>
              <w:rPr>
                <w:sz w:val="16"/>
                <w:szCs w:val="16"/>
              </w:rPr>
            </w:pPr>
            <w:r w:rsidRPr="00622504">
              <w:rPr>
                <w:sz w:val="16"/>
                <w:szCs w:val="16"/>
              </w:rPr>
              <w:t>1</w:t>
            </w:r>
          </w:p>
        </w:tc>
        <w:tc>
          <w:tcPr>
            <w:tcW w:w="1174" w:type="dxa"/>
          </w:tcPr>
          <w:p w:rsidR="008E5328" w:rsidRPr="00622504" w:rsidRDefault="008E5328" w:rsidP="00622504">
            <w:pPr>
              <w:pStyle w:val="rvps2"/>
              <w:spacing w:before="0" w:beforeAutospacing="0" w:after="0" w:afterAutospacing="0"/>
              <w:jc w:val="both"/>
              <w:rPr>
                <w:sz w:val="16"/>
                <w:szCs w:val="16"/>
              </w:rPr>
            </w:pPr>
          </w:p>
        </w:tc>
        <w:tc>
          <w:tcPr>
            <w:tcW w:w="788" w:type="dxa"/>
          </w:tcPr>
          <w:p w:rsidR="008E5328" w:rsidRPr="00622504" w:rsidRDefault="008E5328" w:rsidP="00622504">
            <w:pPr>
              <w:pStyle w:val="rvps2"/>
              <w:spacing w:before="0" w:beforeAutospacing="0" w:after="0" w:afterAutospacing="0"/>
              <w:jc w:val="both"/>
              <w:rPr>
                <w:sz w:val="16"/>
                <w:szCs w:val="16"/>
              </w:rPr>
            </w:pPr>
          </w:p>
        </w:tc>
        <w:tc>
          <w:tcPr>
            <w:tcW w:w="981" w:type="dxa"/>
          </w:tcPr>
          <w:p w:rsidR="008E5328" w:rsidRPr="00622504" w:rsidRDefault="008E5328" w:rsidP="00622504">
            <w:pPr>
              <w:pStyle w:val="rvps2"/>
              <w:spacing w:before="0" w:beforeAutospacing="0" w:after="0" w:afterAutospacing="0"/>
              <w:jc w:val="both"/>
              <w:rPr>
                <w:sz w:val="16"/>
                <w:szCs w:val="16"/>
              </w:rPr>
            </w:pPr>
            <w:r w:rsidRPr="00622504">
              <w:rPr>
                <w:sz w:val="16"/>
                <w:szCs w:val="16"/>
              </w:rPr>
              <w:t>1</w:t>
            </w:r>
          </w:p>
        </w:tc>
      </w:tr>
      <w:tr w:rsidR="008E5328" w:rsidRPr="00622504" w:rsidTr="000228D1">
        <w:tc>
          <w:tcPr>
            <w:tcW w:w="537" w:type="dxa"/>
          </w:tcPr>
          <w:p w:rsidR="008E5328" w:rsidRPr="00622504" w:rsidRDefault="008E5328" w:rsidP="00622504">
            <w:pPr>
              <w:pStyle w:val="rvps2"/>
              <w:spacing w:before="0" w:beforeAutospacing="0" w:after="0" w:afterAutospacing="0"/>
              <w:jc w:val="both"/>
              <w:rPr>
                <w:sz w:val="16"/>
                <w:szCs w:val="16"/>
              </w:rPr>
            </w:pPr>
            <w:r w:rsidRPr="00622504">
              <w:rPr>
                <w:sz w:val="16"/>
                <w:szCs w:val="16"/>
              </w:rPr>
              <w:t>188-28</w:t>
            </w:r>
          </w:p>
        </w:tc>
        <w:tc>
          <w:tcPr>
            <w:tcW w:w="539" w:type="dxa"/>
          </w:tcPr>
          <w:p w:rsidR="008E5328" w:rsidRPr="00622504" w:rsidRDefault="008E5328" w:rsidP="00622504">
            <w:pPr>
              <w:pStyle w:val="rvps2"/>
              <w:spacing w:before="0" w:beforeAutospacing="0" w:after="0" w:afterAutospacing="0"/>
              <w:jc w:val="both"/>
              <w:rPr>
                <w:sz w:val="16"/>
                <w:szCs w:val="16"/>
              </w:rPr>
            </w:pPr>
            <w:r w:rsidRPr="00622504">
              <w:rPr>
                <w:sz w:val="16"/>
                <w:szCs w:val="16"/>
              </w:rPr>
              <w:t>2</w:t>
            </w:r>
          </w:p>
        </w:tc>
        <w:tc>
          <w:tcPr>
            <w:tcW w:w="687" w:type="dxa"/>
          </w:tcPr>
          <w:p w:rsidR="008E5328" w:rsidRPr="00622504" w:rsidRDefault="008E5328" w:rsidP="00622504">
            <w:pPr>
              <w:pStyle w:val="rvps2"/>
              <w:spacing w:before="0" w:beforeAutospacing="0" w:after="0" w:afterAutospacing="0"/>
              <w:jc w:val="both"/>
              <w:rPr>
                <w:sz w:val="16"/>
                <w:szCs w:val="16"/>
              </w:rPr>
            </w:pPr>
            <w:r w:rsidRPr="00622504">
              <w:rPr>
                <w:sz w:val="16"/>
                <w:szCs w:val="16"/>
              </w:rPr>
              <w:t>2</w:t>
            </w:r>
          </w:p>
        </w:tc>
        <w:tc>
          <w:tcPr>
            <w:tcW w:w="819" w:type="dxa"/>
          </w:tcPr>
          <w:p w:rsidR="008E5328" w:rsidRPr="00622504" w:rsidRDefault="008E5328" w:rsidP="00622504">
            <w:pPr>
              <w:pStyle w:val="rvps2"/>
              <w:spacing w:before="0" w:beforeAutospacing="0" w:after="0" w:afterAutospacing="0"/>
              <w:jc w:val="both"/>
              <w:rPr>
                <w:sz w:val="16"/>
                <w:szCs w:val="16"/>
              </w:rPr>
            </w:pPr>
            <w:r w:rsidRPr="00622504">
              <w:rPr>
                <w:sz w:val="16"/>
                <w:szCs w:val="16"/>
              </w:rPr>
              <w:t>1</w:t>
            </w:r>
          </w:p>
        </w:tc>
        <w:tc>
          <w:tcPr>
            <w:tcW w:w="821" w:type="dxa"/>
          </w:tcPr>
          <w:p w:rsidR="008E5328" w:rsidRPr="00622504" w:rsidRDefault="008E5328" w:rsidP="00622504">
            <w:pPr>
              <w:pStyle w:val="rvps2"/>
              <w:spacing w:before="0" w:beforeAutospacing="0" w:after="0" w:afterAutospacing="0"/>
              <w:jc w:val="both"/>
              <w:rPr>
                <w:sz w:val="16"/>
                <w:szCs w:val="16"/>
              </w:rPr>
            </w:pPr>
            <w:r w:rsidRPr="00622504">
              <w:rPr>
                <w:sz w:val="16"/>
                <w:szCs w:val="16"/>
              </w:rPr>
              <w:t>1</w:t>
            </w:r>
          </w:p>
        </w:tc>
        <w:tc>
          <w:tcPr>
            <w:tcW w:w="868" w:type="dxa"/>
          </w:tcPr>
          <w:p w:rsidR="008E5328" w:rsidRPr="00622504" w:rsidRDefault="008E5328" w:rsidP="00622504">
            <w:pPr>
              <w:pStyle w:val="rvps2"/>
              <w:spacing w:before="0" w:beforeAutospacing="0" w:after="0" w:afterAutospacing="0"/>
              <w:jc w:val="both"/>
              <w:rPr>
                <w:sz w:val="16"/>
                <w:szCs w:val="16"/>
              </w:rPr>
            </w:pPr>
          </w:p>
        </w:tc>
        <w:tc>
          <w:tcPr>
            <w:tcW w:w="539" w:type="dxa"/>
          </w:tcPr>
          <w:p w:rsidR="008E5328" w:rsidRPr="00622504" w:rsidRDefault="008E5328" w:rsidP="00622504">
            <w:pPr>
              <w:pStyle w:val="rvps2"/>
              <w:spacing w:before="0" w:beforeAutospacing="0" w:after="0" w:afterAutospacing="0"/>
              <w:jc w:val="both"/>
              <w:rPr>
                <w:sz w:val="16"/>
                <w:szCs w:val="16"/>
              </w:rPr>
            </w:pPr>
            <w:r w:rsidRPr="00622504">
              <w:rPr>
                <w:sz w:val="16"/>
                <w:szCs w:val="16"/>
              </w:rPr>
              <w:t>1</w:t>
            </w:r>
          </w:p>
        </w:tc>
        <w:tc>
          <w:tcPr>
            <w:tcW w:w="685" w:type="dxa"/>
          </w:tcPr>
          <w:p w:rsidR="008E5328" w:rsidRPr="00622504" w:rsidRDefault="008E5328" w:rsidP="00622504">
            <w:pPr>
              <w:pStyle w:val="rvps2"/>
              <w:spacing w:before="0" w:beforeAutospacing="0" w:after="0" w:afterAutospacing="0"/>
              <w:jc w:val="both"/>
              <w:rPr>
                <w:sz w:val="16"/>
                <w:szCs w:val="16"/>
              </w:rPr>
            </w:pPr>
          </w:p>
        </w:tc>
        <w:tc>
          <w:tcPr>
            <w:tcW w:w="709" w:type="dxa"/>
          </w:tcPr>
          <w:p w:rsidR="008E5328" w:rsidRPr="00622504" w:rsidRDefault="008E5328" w:rsidP="00622504">
            <w:pPr>
              <w:pStyle w:val="rvps2"/>
              <w:spacing w:before="0" w:beforeAutospacing="0" w:after="0" w:afterAutospacing="0"/>
              <w:jc w:val="both"/>
              <w:rPr>
                <w:sz w:val="16"/>
                <w:szCs w:val="16"/>
              </w:rPr>
            </w:pPr>
          </w:p>
        </w:tc>
        <w:tc>
          <w:tcPr>
            <w:tcW w:w="708" w:type="dxa"/>
          </w:tcPr>
          <w:p w:rsidR="008E5328" w:rsidRPr="00622504" w:rsidRDefault="008E5328" w:rsidP="00622504">
            <w:pPr>
              <w:pStyle w:val="rvps2"/>
              <w:spacing w:before="0" w:beforeAutospacing="0" w:after="0" w:afterAutospacing="0"/>
              <w:jc w:val="both"/>
              <w:rPr>
                <w:sz w:val="16"/>
                <w:szCs w:val="16"/>
              </w:rPr>
            </w:pPr>
            <w:r w:rsidRPr="00622504">
              <w:rPr>
                <w:sz w:val="16"/>
                <w:szCs w:val="16"/>
              </w:rPr>
              <w:t>1</w:t>
            </w:r>
          </w:p>
        </w:tc>
        <w:tc>
          <w:tcPr>
            <w:tcW w:w="1174" w:type="dxa"/>
          </w:tcPr>
          <w:p w:rsidR="008E5328" w:rsidRPr="00622504" w:rsidRDefault="008E5328" w:rsidP="00622504">
            <w:pPr>
              <w:pStyle w:val="rvps2"/>
              <w:spacing w:before="0" w:beforeAutospacing="0" w:after="0" w:afterAutospacing="0"/>
              <w:jc w:val="both"/>
              <w:rPr>
                <w:sz w:val="16"/>
                <w:szCs w:val="16"/>
              </w:rPr>
            </w:pPr>
          </w:p>
        </w:tc>
        <w:tc>
          <w:tcPr>
            <w:tcW w:w="788" w:type="dxa"/>
          </w:tcPr>
          <w:p w:rsidR="008E5328" w:rsidRPr="00622504" w:rsidRDefault="008E5328" w:rsidP="00622504">
            <w:pPr>
              <w:pStyle w:val="rvps2"/>
              <w:spacing w:before="0" w:beforeAutospacing="0" w:after="0" w:afterAutospacing="0"/>
              <w:jc w:val="both"/>
              <w:rPr>
                <w:sz w:val="16"/>
                <w:szCs w:val="16"/>
              </w:rPr>
            </w:pPr>
            <w:r w:rsidRPr="00622504">
              <w:rPr>
                <w:sz w:val="16"/>
                <w:szCs w:val="16"/>
              </w:rPr>
              <w:t>1</w:t>
            </w:r>
          </w:p>
        </w:tc>
        <w:tc>
          <w:tcPr>
            <w:tcW w:w="981" w:type="dxa"/>
          </w:tcPr>
          <w:p w:rsidR="008E5328" w:rsidRPr="00622504" w:rsidRDefault="008E5328" w:rsidP="00622504">
            <w:pPr>
              <w:pStyle w:val="rvps2"/>
              <w:spacing w:before="0" w:beforeAutospacing="0" w:after="0" w:afterAutospacing="0"/>
              <w:jc w:val="both"/>
              <w:rPr>
                <w:sz w:val="16"/>
                <w:szCs w:val="16"/>
              </w:rPr>
            </w:pPr>
          </w:p>
        </w:tc>
      </w:tr>
      <w:tr w:rsidR="008E5328" w:rsidRPr="00622504" w:rsidTr="000228D1">
        <w:tc>
          <w:tcPr>
            <w:tcW w:w="537" w:type="dxa"/>
          </w:tcPr>
          <w:p w:rsidR="008E5328" w:rsidRPr="00622504" w:rsidRDefault="008E5328" w:rsidP="00622504">
            <w:pPr>
              <w:pStyle w:val="rvps2"/>
              <w:spacing w:before="0" w:beforeAutospacing="0" w:after="0" w:afterAutospacing="0"/>
              <w:jc w:val="both"/>
              <w:rPr>
                <w:sz w:val="16"/>
                <w:szCs w:val="16"/>
              </w:rPr>
            </w:pPr>
            <w:r w:rsidRPr="00622504">
              <w:rPr>
                <w:sz w:val="16"/>
                <w:szCs w:val="16"/>
              </w:rPr>
              <w:t>всього</w:t>
            </w:r>
          </w:p>
        </w:tc>
        <w:tc>
          <w:tcPr>
            <w:tcW w:w="539" w:type="dxa"/>
          </w:tcPr>
          <w:p w:rsidR="008E5328" w:rsidRPr="00622504" w:rsidRDefault="008E5328" w:rsidP="00622504">
            <w:pPr>
              <w:pStyle w:val="rvps2"/>
              <w:spacing w:before="0" w:beforeAutospacing="0" w:after="0" w:afterAutospacing="0"/>
              <w:jc w:val="both"/>
              <w:rPr>
                <w:sz w:val="16"/>
                <w:szCs w:val="16"/>
              </w:rPr>
            </w:pPr>
            <w:r w:rsidRPr="00622504">
              <w:rPr>
                <w:sz w:val="16"/>
                <w:szCs w:val="16"/>
              </w:rPr>
              <w:t>142</w:t>
            </w:r>
          </w:p>
        </w:tc>
        <w:tc>
          <w:tcPr>
            <w:tcW w:w="687" w:type="dxa"/>
          </w:tcPr>
          <w:p w:rsidR="008E5328" w:rsidRPr="00622504" w:rsidRDefault="008E5328" w:rsidP="00622504">
            <w:pPr>
              <w:pStyle w:val="rvps2"/>
              <w:spacing w:before="0" w:beforeAutospacing="0" w:after="0" w:afterAutospacing="0"/>
              <w:jc w:val="both"/>
              <w:rPr>
                <w:sz w:val="16"/>
                <w:szCs w:val="16"/>
              </w:rPr>
            </w:pPr>
            <w:r w:rsidRPr="00622504">
              <w:rPr>
                <w:sz w:val="16"/>
                <w:szCs w:val="16"/>
              </w:rPr>
              <w:t>133</w:t>
            </w:r>
          </w:p>
        </w:tc>
        <w:tc>
          <w:tcPr>
            <w:tcW w:w="819" w:type="dxa"/>
          </w:tcPr>
          <w:p w:rsidR="008E5328" w:rsidRPr="00622504" w:rsidRDefault="008E5328" w:rsidP="00622504">
            <w:pPr>
              <w:pStyle w:val="rvps2"/>
              <w:spacing w:before="0" w:beforeAutospacing="0" w:after="0" w:afterAutospacing="0"/>
              <w:jc w:val="both"/>
              <w:rPr>
                <w:sz w:val="16"/>
                <w:szCs w:val="16"/>
              </w:rPr>
            </w:pPr>
            <w:r w:rsidRPr="00622504">
              <w:rPr>
                <w:sz w:val="16"/>
                <w:szCs w:val="16"/>
              </w:rPr>
              <w:t>13</w:t>
            </w:r>
          </w:p>
        </w:tc>
        <w:tc>
          <w:tcPr>
            <w:tcW w:w="821" w:type="dxa"/>
          </w:tcPr>
          <w:p w:rsidR="008E5328" w:rsidRPr="00622504" w:rsidRDefault="008E5328" w:rsidP="00622504">
            <w:pPr>
              <w:pStyle w:val="rvps2"/>
              <w:spacing w:before="0" w:beforeAutospacing="0" w:after="0" w:afterAutospacing="0"/>
              <w:jc w:val="both"/>
              <w:rPr>
                <w:sz w:val="16"/>
                <w:szCs w:val="16"/>
              </w:rPr>
            </w:pPr>
            <w:r w:rsidRPr="00622504">
              <w:rPr>
                <w:sz w:val="16"/>
                <w:szCs w:val="16"/>
              </w:rPr>
              <w:t>120</w:t>
            </w:r>
          </w:p>
        </w:tc>
        <w:tc>
          <w:tcPr>
            <w:tcW w:w="868" w:type="dxa"/>
          </w:tcPr>
          <w:p w:rsidR="008E5328" w:rsidRPr="00622504" w:rsidRDefault="008E5328" w:rsidP="00622504">
            <w:pPr>
              <w:pStyle w:val="rvps2"/>
              <w:spacing w:before="0" w:beforeAutospacing="0" w:after="0" w:afterAutospacing="0"/>
              <w:jc w:val="both"/>
              <w:rPr>
                <w:sz w:val="16"/>
                <w:szCs w:val="16"/>
              </w:rPr>
            </w:pPr>
            <w:r w:rsidRPr="00622504">
              <w:rPr>
                <w:sz w:val="16"/>
                <w:szCs w:val="16"/>
              </w:rPr>
              <w:t>9</w:t>
            </w:r>
          </w:p>
        </w:tc>
        <w:tc>
          <w:tcPr>
            <w:tcW w:w="539" w:type="dxa"/>
          </w:tcPr>
          <w:p w:rsidR="008E5328" w:rsidRPr="00622504" w:rsidRDefault="008E5328" w:rsidP="00622504">
            <w:pPr>
              <w:pStyle w:val="rvps2"/>
              <w:spacing w:before="0" w:beforeAutospacing="0" w:after="0" w:afterAutospacing="0"/>
              <w:jc w:val="both"/>
              <w:rPr>
                <w:sz w:val="16"/>
                <w:szCs w:val="16"/>
              </w:rPr>
            </w:pPr>
            <w:r w:rsidRPr="00622504">
              <w:rPr>
                <w:sz w:val="16"/>
                <w:szCs w:val="16"/>
              </w:rPr>
              <w:t>120</w:t>
            </w:r>
          </w:p>
        </w:tc>
        <w:tc>
          <w:tcPr>
            <w:tcW w:w="685" w:type="dxa"/>
          </w:tcPr>
          <w:p w:rsidR="008E5328" w:rsidRPr="00622504" w:rsidRDefault="008E5328" w:rsidP="00622504">
            <w:pPr>
              <w:pStyle w:val="rvps2"/>
              <w:spacing w:before="0" w:beforeAutospacing="0" w:after="0" w:afterAutospacing="0"/>
              <w:jc w:val="both"/>
              <w:rPr>
                <w:sz w:val="16"/>
                <w:szCs w:val="16"/>
              </w:rPr>
            </w:pPr>
            <w:r w:rsidRPr="00622504">
              <w:rPr>
                <w:sz w:val="16"/>
                <w:szCs w:val="16"/>
              </w:rPr>
              <w:t>94</w:t>
            </w:r>
          </w:p>
        </w:tc>
        <w:tc>
          <w:tcPr>
            <w:tcW w:w="709" w:type="dxa"/>
          </w:tcPr>
          <w:p w:rsidR="008E5328" w:rsidRPr="00622504" w:rsidRDefault="008E5328" w:rsidP="00622504">
            <w:pPr>
              <w:pStyle w:val="rvps2"/>
              <w:spacing w:before="0" w:beforeAutospacing="0" w:after="0" w:afterAutospacing="0"/>
              <w:jc w:val="both"/>
              <w:rPr>
                <w:sz w:val="16"/>
                <w:szCs w:val="16"/>
              </w:rPr>
            </w:pPr>
            <w:r w:rsidRPr="00622504">
              <w:rPr>
                <w:sz w:val="16"/>
                <w:szCs w:val="16"/>
              </w:rPr>
              <w:t>1</w:t>
            </w:r>
          </w:p>
        </w:tc>
        <w:tc>
          <w:tcPr>
            <w:tcW w:w="708" w:type="dxa"/>
          </w:tcPr>
          <w:p w:rsidR="008E5328" w:rsidRPr="00622504" w:rsidRDefault="008E5328" w:rsidP="00622504">
            <w:pPr>
              <w:pStyle w:val="rvps2"/>
              <w:spacing w:before="0" w:beforeAutospacing="0" w:after="0" w:afterAutospacing="0"/>
              <w:jc w:val="both"/>
              <w:rPr>
                <w:sz w:val="16"/>
                <w:szCs w:val="16"/>
              </w:rPr>
            </w:pPr>
            <w:r w:rsidRPr="00622504">
              <w:rPr>
                <w:sz w:val="16"/>
                <w:szCs w:val="16"/>
              </w:rPr>
              <w:t>25</w:t>
            </w:r>
          </w:p>
        </w:tc>
        <w:tc>
          <w:tcPr>
            <w:tcW w:w="1174" w:type="dxa"/>
          </w:tcPr>
          <w:p w:rsidR="008E5328" w:rsidRPr="00622504" w:rsidRDefault="008E5328" w:rsidP="00622504">
            <w:pPr>
              <w:pStyle w:val="rvps2"/>
              <w:spacing w:before="0" w:beforeAutospacing="0" w:after="0" w:afterAutospacing="0"/>
              <w:jc w:val="both"/>
              <w:rPr>
                <w:sz w:val="16"/>
                <w:szCs w:val="16"/>
              </w:rPr>
            </w:pPr>
            <w:r w:rsidRPr="00622504">
              <w:rPr>
                <w:sz w:val="16"/>
                <w:szCs w:val="16"/>
              </w:rPr>
              <w:t>3</w:t>
            </w:r>
          </w:p>
        </w:tc>
        <w:tc>
          <w:tcPr>
            <w:tcW w:w="788" w:type="dxa"/>
          </w:tcPr>
          <w:p w:rsidR="008E5328" w:rsidRPr="00622504" w:rsidRDefault="008E5328" w:rsidP="00622504">
            <w:pPr>
              <w:pStyle w:val="rvps2"/>
              <w:spacing w:before="0" w:beforeAutospacing="0" w:after="0" w:afterAutospacing="0"/>
              <w:jc w:val="both"/>
              <w:rPr>
                <w:sz w:val="16"/>
                <w:szCs w:val="16"/>
              </w:rPr>
            </w:pPr>
            <w:r w:rsidRPr="00622504">
              <w:rPr>
                <w:sz w:val="16"/>
                <w:szCs w:val="16"/>
              </w:rPr>
              <w:t>7</w:t>
            </w:r>
          </w:p>
        </w:tc>
        <w:tc>
          <w:tcPr>
            <w:tcW w:w="981" w:type="dxa"/>
          </w:tcPr>
          <w:p w:rsidR="008E5328" w:rsidRPr="00622504" w:rsidRDefault="008E5328" w:rsidP="00622504">
            <w:pPr>
              <w:pStyle w:val="rvps2"/>
              <w:spacing w:before="0" w:beforeAutospacing="0" w:after="0" w:afterAutospacing="0"/>
              <w:jc w:val="both"/>
              <w:rPr>
                <w:sz w:val="16"/>
                <w:szCs w:val="16"/>
              </w:rPr>
            </w:pPr>
            <w:r w:rsidRPr="00622504">
              <w:rPr>
                <w:sz w:val="16"/>
                <w:szCs w:val="16"/>
              </w:rPr>
              <w:t>15</w:t>
            </w:r>
          </w:p>
        </w:tc>
      </w:tr>
    </w:tbl>
    <w:p w:rsidR="00605F9E" w:rsidRPr="00622504" w:rsidRDefault="00605F9E" w:rsidP="00622504">
      <w:pPr>
        <w:pStyle w:val="rvps2"/>
        <w:spacing w:before="0" w:beforeAutospacing="0" w:after="0" w:afterAutospacing="0"/>
        <w:jc w:val="both"/>
        <w:rPr>
          <w:sz w:val="16"/>
          <w:szCs w:val="16"/>
        </w:rPr>
      </w:pPr>
    </w:p>
    <w:p w:rsidR="00476D9D" w:rsidRPr="00622504" w:rsidRDefault="008E5328" w:rsidP="00622504">
      <w:pPr>
        <w:pStyle w:val="rvps2"/>
        <w:spacing w:before="0" w:beforeAutospacing="0" w:after="0" w:afterAutospacing="0"/>
        <w:ind w:firstLine="708"/>
        <w:jc w:val="both"/>
      </w:pPr>
      <w:r w:rsidRPr="00622504">
        <w:t xml:space="preserve">Суддями </w:t>
      </w:r>
      <w:r w:rsidR="00622504">
        <w:t xml:space="preserve">Голованівського районного суду Кіровоградської області </w:t>
      </w:r>
      <w:r w:rsidRPr="00622504">
        <w:t xml:space="preserve">за 1 півріччя 2019 року розглянуто 133 справи, </w:t>
      </w:r>
      <w:r w:rsidR="00476D9D" w:rsidRPr="00622504">
        <w:t xml:space="preserve">з яких </w:t>
      </w:r>
      <w:r w:rsidR="00D82D45" w:rsidRPr="00622504">
        <w:t xml:space="preserve">розглянуто </w:t>
      </w:r>
      <w:r w:rsidR="00476D9D" w:rsidRPr="00622504">
        <w:t xml:space="preserve">із </w:t>
      </w:r>
      <w:r w:rsidR="00D82D45" w:rsidRPr="00622504">
        <w:t xml:space="preserve">порушенням ст. 277 </w:t>
      </w:r>
      <w:proofErr w:type="spellStart"/>
      <w:r w:rsidR="00D82D45" w:rsidRPr="00622504">
        <w:t>КУпАП</w:t>
      </w:r>
      <w:proofErr w:type="spellEnd"/>
      <w:r w:rsidR="00D82D45" w:rsidRPr="00622504">
        <w:t xml:space="preserve">, тобто були </w:t>
      </w:r>
      <w:r w:rsidR="00D82D45" w:rsidRPr="00622504">
        <w:lastRenderedPageBreak/>
        <w:t xml:space="preserve">розглянуті понад 15 днів з дня надходження, </w:t>
      </w:r>
      <w:r w:rsidR="007D2492" w:rsidRPr="00622504">
        <w:t xml:space="preserve">32 </w:t>
      </w:r>
      <w:r w:rsidR="00D82D45" w:rsidRPr="00622504">
        <w:t>справ</w:t>
      </w:r>
      <w:r w:rsidR="007D2492" w:rsidRPr="00622504">
        <w:t>и</w:t>
      </w:r>
      <w:r w:rsidR="00D82D45" w:rsidRPr="00622504">
        <w:t xml:space="preserve">, </w:t>
      </w:r>
      <w:r w:rsidR="00622504">
        <w:t xml:space="preserve">що становить 24,06% </w:t>
      </w:r>
      <w:r w:rsidR="00967D14">
        <w:t xml:space="preserve">з розглянутих справ, </w:t>
      </w:r>
      <w:r w:rsidR="00D82D45" w:rsidRPr="00622504">
        <w:t>з них закрито</w:t>
      </w:r>
      <w:r w:rsidR="007D2492" w:rsidRPr="00622504">
        <w:t xml:space="preserve"> на підставі </w:t>
      </w:r>
      <w:r w:rsidR="00D82D45" w:rsidRPr="00622504">
        <w:t xml:space="preserve"> </w:t>
      </w:r>
      <w:r w:rsidR="007D2492" w:rsidRPr="00622504">
        <w:t>п.</w:t>
      </w:r>
      <w:r w:rsidR="00E5266B">
        <w:t xml:space="preserve"> </w:t>
      </w:r>
      <w:r w:rsidR="007D2492" w:rsidRPr="00622504">
        <w:t>7 ст.</w:t>
      </w:r>
      <w:r w:rsidR="00E5266B">
        <w:t xml:space="preserve"> </w:t>
      </w:r>
      <w:r w:rsidR="007D2492" w:rsidRPr="00622504">
        <w:t xml:space="preserve">247 </w:t>
      </w:r>
      <w:proofErr w:type="spellStart"/>
      <w:r w:rsidR="007D2492" w:rsidRPr="00622504">
        <w:t>КУпАП</w:t>
      </w:r>
      <w:proofErr w:type="spellEnd"/>
      <w:r w:rsidR="007D2492" w:rsidRPr="00622504">
        <w:t>, 10 справ</w:t>
      </w:r>
      <w:r w:rsidR="00967D14">
        <w:t xml:space="preserve"> (31,25%)</w:t>
      </w:r>
      <w:r w:rsidR="00D82D45" w:rsidRPr="00622504">
        <w:t>.</w:t>
      </w:r>
    </w:p>
    <w:p w:rsidR="007D2492" w:rsidRPr="00622504" w:rsidRDefault="007D2492" w:rsidP="00622504">
      <w:pPr>
        <w:pStyle w:val="rvps2"/>
        <w:spacing w:before="0" w:beforeAutospacing="0" w:after="0" w:afterAutospacing="0"/>
        <w:ind w:firstLine="708"/>
        <w:jc w:val="both"/>
      </w:pPr>
      <w:r w:rsidRPr="00622504">
        <w:t xml:space="preserve">Наприклад, справа №386/511/18 відносно </w:t>
      </w:r>
      <w:proofErr w:type="spellStart"/>
      <w:r w:rsidRPr="00622504">
        <w:t>Молдована</w:t>
      </w:r>
      <w:proofErr w:type="spellEnd"/>
      <w:r w:rsidRPr="00622504">
        <w:t xml:space="preserve"> С.О. </w:t>
      </w:r>
      <w:r w:rsidR="00BB24B0" w:rsidRPr="00622504">
        <w:t xml:space="preserve">по ст. 122-2 </w:t>
      </w:r>
      <w:proofErr w:type="spellStart"/>
      <w:r w:rsidR="00BB24B0" w:rsidRPr="00622504">
        <w:t>КУпАП</w:t>
      </w:r>
      <w:proofErr w:type="spellEnd"/>
      <w:r w:rsidR="00BB24B0" w:rsidRPr="00622504">
        <w:t xml:space="preserve">. Протокол про вчинення адміністративного правопорушення від 01.05.2018 надійшов до суду вперше 31.05.2018 та повернутий на </w:t>
      </w:r>
      <w:proofErr w:type="spellStart"/>
      <w:r w:rsidR="00BB24B0" w:rsidRPr="00622504">
        <w:t>дооформлення</w:t>
      </w:r>
      <w:proofErr w:type="spellEnd"/>
      <w:r w:rsidR="00BB24B0" w:rsidRPr="00622504">
        <w:t xml:space="preserve"> 15.06.2018. 11.07.2018 зазначений протокол надійшов до суду після до оформлення та призначено розгляд справи на 26.07.2018. 26.07.2018 розгляд справи відкладено на 30.08.2018 в зв’язку з клопотанням правопорушника про виклик свідків. 30.08.2018 розгляд справи відкладено на 17.10.2018 в зв’язку з відсутністю світла та проведення планових ремонтних робіт на ПП-10 кВ. 17.10.2018 - відкладено  на 26.11.2018 в зв’язку з неявкою свідків, свідків притягнуто до адміністративної відповідальності  за неповагу до суду по ст. 185-3 </w:t>
      </w:r>
      <w:proofErr w:type="spellStart"/>
      <w:r w:rsidR="00BB24B0" w:rsidRPr="00622504">
        <w:t>КУпАП</w:t>
      </w:r>
      <w:proofErr w:type="spellEnd"/>
      <w:r w:rsidR="00BB24B0" w:rsidRPr="00622504">
        <w:t xml:space="preserve">. 26.11.2018 – відкладено на 08.02.2019 за неявки учасників справи. 08.02.2019 – відкладено на 25.02.2019 за клопотанням правопорушника про призначення йому захисника. 25.02.2019 постановою суду провадження у зазначеній справі закрито на підставі п. 7 ст. 247 </w:t>
      </w:r>
      <w:proofErr w:type="spellStart"/>
      <w:r w:rsidR="00BB24B0" w:rsidRPr="00622504">
        <w:t>КУпАП</w:t>
      </w:r>
      <w:proofErr w:type="spellEnd"/>
      <w:r w:rsidR="00BB24B0" w:rsidRPr="00622504">
        <w:t xml:space="preserve">. </w:t>
      </w:r>
    </w:p>
    <w:p w:rsidR="00BB24B0" w:rsidRPr="00622504" w:rsidRDefault="00BB24B0" w:rsidP="00622504">
      <w:pPr>
        <w:pStyle w:val="rvps2"/>
        <w:spacing w:before="0" w:beforeAutospacing="0" w:after="0" w:afterAutospacing="0"/>
        <w:ind w:firstLine="708"/>
        <w:jc w:val="both"/>
      </w:pPr>
      <w:r w:rsidRPr="00622504">
        <w:t>С</w:t>
      </w:r>
      <w:r w:rsidR="005C4600" w:rsidRPr="00622504">
        <w:t xml:space="preserve">прави № 386/1272/18, №386/1273/18, №386/1275/18, №386/1275/18 надійшли до суду 10.12.2018 та розглянуті 04.01.2019. </w:t>
      </w:r>
    </w:p>
    <w:p w:rsidR="005C4600" w:rsidRPr="00622504" w:rsidRDefault="005C4600" w:rsidP="00622504">
      <w:pPr>
        <w:spacing w:after="0" w:line="240" w:lineRule="auto"/>
        <w:ind w:firstLine="708"/>
        <w:jc w:val="both"/>
        <w:rPr>
          <w:rFonts w:ascii="Times New Roman" w:eastAsia="Times New Roman" w:hAnsi="Times New Roman" w:cs="Times New Roman"/>
          <w:sz w:val="24"/>
          <w:szCs w:val="24"/>
          <w:lang w:eastAsia="uk-UA"/>
        </w:rPr>
      </w:pPr>
      <w:r w:rsidRPr="00622504">
        <w:rPr>
          <w:rFonts w:ascii="Times New Roman" w:hAnsi="Times New Roman" w:cs="Times New Roman"/>
          <w:sz w:val="24"/>
          <w:szCs w:val="24"/>
        </w:rPr>
        <w:t>Як показало проведене узагальнення, с</w:t>
      </w:r>
      <w:r w:rsidRPr="00622504">
        <w:rPr>
          <w:rFonts w:ascii="Times New Roman" w:eastAsia="Times New Roman" w:hAnsi="Times New Roman" w:cs="Times New Roman"/>
          <w:sz w:val="24"/>
          <w:szCs w:val="24"/>
          <w:lang w:eastAsia="uk-UA"/>
        </w:rPr>
        <w:t xml:space="preserve">еред проблем, що виникають при застосуванні судом чинного законодавства під час розгляду справ про адміністративне правопорушення, можна назвати неналежним чином оформлені працівниками ДАІ протоколи про адміністративні правопорушення. Так, досить часто ними не виконуються вимоги Інструкції з їх оформлення, зокрема, без зазначення свідків, потерпілих,у розділі відомостей про особу, яка вчинила правопорушення, не зазначаються дані про фактичне місце проживання особи на час вчинення правопорушення. Адміністративні матеріали досить часто не містять достатніх доказів винності особи, зокрема, обґрунтування законності вимог працівників міліції тощо. Це свідчить про те, що посадові особи, які складають протоколи про адміністративні правопорушення часто відносяться до оформлення матеріалів про правопорушення поверхово та формально. Недотримання вимог ст. 256 </w:t>
      </w:r>
      <w:proofErr w:type="spellStart"/>
      <w:r w:rsidRPr="00622504">
        <w:rPr>
          <w:rFonts w:ascii="Times New Roman" w:eastAsia="Times New Roman" w:hAnsi="Times New Roman" w:cs="Times New Roman"/>
          <w:sz w:val="24"/>
          <w:szCs w:val="24"/>
          <w:lang w:eastAsia="uk-UA"/>
        </w:rPr>
        <w:t>КУпАП</w:t>
      </w:r>
      <w:proofErr w:type="spellEnd"/>
      <w:r w:rsidRPr="00622504">
        <w:rPr>
          <w:rFonts w:ascii="Times New Roman" w:eastAsia="Times New Roman" w:hAnsi="Times New Roman" w:cs="Times New Roman"/>
          <w:sz w:val="24"/>
          <w:szCs w:val="24"/>
          <w:lang w:eastAsia="uk-UA"/>
        </w:rPr>
        <w:t xml:space="preserve"> при складанні протоколу про адміністративне правопорушення призводить до вимушеної тяганини з розглядом справ, а іноді й до спливу строків притягнення правопорушників до адміністративної відповідальності. Через неточні та неправильні записи у протоколах про місце реєстрації правопорушників або фактичне місце проживання правопорушників судом здійснювались повторні виклики правопорушників для розгляду справ, із додатковою витратою коштів суду на ці виклики. Наступною проблемою є систематична неявка деяких правопорушників до суду, які у такий спосіб намагаються уникнути адміністративної відповідальності за вчинене, що разом із неналежно оформленим протоколом про адміністративне правопорушення фактично унеможливлює виконання судом вимог ст. 280 </w:t>
      </w:r>
      <w:proofErr w:type="spellStart"/>
      <w:r w:rsidRPr="00622504">
        <w:rPr>
          <w:rFonts w:ascii="Times New Roman" w:eastAsia="Times New Roman" w:hAnsi="Times New Roman" w:cs="Times New Roman"/>
          <w:sz w:val="24"/>
          <w:szCs w:val="24"/>
          <w:lang w:eastAsia="uk-UA"/>
        </w:rPr>
        <w:t>КУпАП</w:t>
      </w:r>
      <w:proofErr w:type="spellEnd"/>
      <w:r w:rsidRPr="00622504">
        <w:rPr>
          <w:rFonts w:ascii="Times New Roman" w:eastAsia="Times New Roman" w:hAnsi="Times New Roman" w:cs="Times New Roman"/>
          <w:sz w:val="24"/>
          <w:szCs w:val="24"/>
          <w:lang w:eastAsia="uk-UA"/>
        </w:rPr>
        <w:t xml:space="preserve"> щодо встановлення під час розгляду справ всіх необхідних обставин, зокрема тих, що пом’якшують або обтяжують відповідальність особи, а також інших обставин, що мають значення для правильного вирішення справи. Також суди позбавлені можливості притягнути до відповідальності осіб, до яких неможливо відповідно до норм діючого законодавства накласти стягнення у виді арешту або громадських робіт, за керуванням ним транспортними засобом у стані алкогольного чи іншого сп’яніння за ч. 3 ст. 130 </w:t>
      </w:r>
      <w:proofErr w:type="spellStart"/>
      <w:r w:rsidRPr="00622504">
        <w:rPr>
          <w:rFonts w:ascii="Times New Roman" w:eastAsia="Times New Roman" w:hAnsi="Times New Roman" w:cs="Times New Roman"/>
          <w:sz w:val="24"/>
          <w:szCs w:val="24"/>
          <w:lang w:eastAsia="uk-UA"/>
        </w:rPr>
        <w:t>КУпАП</w:t>
      </w:r>
      <w:proofErr w:type="spellEnd"/>
      <w:r w:rsidRPr="00622504">
        <w:rPr>
          <w:rFonts w:ascii="Times New Roman" w:eastAsia="Times New Roman" w:hAnsi="Times New Roman" w:cs="Times New Roman"/>
          <w:sz w:val="24"/>
          <w:szCs w:val="24"/>
          <w:lang w:eastAsia="uk-UA"/>
        </w:rPr>
        <w:t xml:space="preserve">, після застосування вже до них стягнення у вигляді позбавлення їх прав керування транспортними засобами та їх подальше керування автомобілями без належного дозволу. </w:t>
      </w:r>
    </w:p>
    <w:p w:rsidR="00BF0E80" w:rsidRPr="00622504" w:rsidRDefault="005C4600" w:rsidP="00622504">
      <w:pPr>
        <w:spacing w:after="0" w:line="240" w:lineRule="auto"/>
        <w:ind w:firstLine="708"/>
        <w:jc w:val="both"/>
        <w:rPr>
          <w:rFonts w:ascii="Times New Roman" w:eastAsia="Times New Roman" w:hAnsi="Times New Roman" w:cs="Times New Roman"/>
          <w:sz w:val="24"/>
          <w:szCs w:val="24"/>
          <w:lang w:eastAsia="uk-UA"/>
        </w:rPr>
      </w:pPr>
      <w:r w:rsidRPr="00622504">
        <w:rPr>
          <w:rFonts w:ascii="Times New Roman" w:eastAsia="Times New Roman" w:hAnsi="Times New Roman" w:cs="Times New Roman"/>
          <w:sz w:val="24"/>
          <w:szCs w:val="24"/>
          <w:lang w:eastAsia="uk-UA"/>
        </w:rPr>
        <w:t>Крім цього, порушенням строків розгляду справ даної категорії справ є відкладення розгляду справи оскільки до суду не повернулися повідомлення про вручення судової повістки учасникам справи</w:t>
      </w:r>
      <w:r w:rsidR="00BF0E80" w:rsidRPr="00622504">
        <w:rPr>
          <w:rFonts w:ascii="Times New Roman" w:eastAsia="Times New Roman" w:hAnsi="Times New Roman" w:cs="Times New Roman"/>
          <w:sz w:val="24"/>
          <w:szCs w:val="24"/>
          <w:lang w:eastAsia="uk-UA"/>
        </w:rPr>
        <w:t xml:space="preserve">, </w:t>
      </w:r>
      <w:r w:rsidR="00BF0E80" w:rsidRPr="00622504">
        <w:rPr>
          <w:rFonts w:ascii="Times New Roman" w:hAnsi="Times New Roman" w:cs="Times New Roman"/>
          <w:sz w:val="24"/>
          <w:szCs w:val="24"/>
        </w:rPr>
        <w:t>зокрема, поверталися з</w:t>
      </w:r>
      <w:r w:rsidR="00E5266B">
        <w:rPr>
          <w:rFonts w:ascii="Times New Roman" w:hAnsi="Times New Roman" w:cs="Times New Roman"/>
          <w:sz w:val="24"/>
          <w:szCs w:val="24"/>
        </w:rPr>
        <w:t xml:space="preserve"> </w:t>
      </w:r>
      <w:r w:rsidR="00BF0E80" w:rsidRPr="00622504">
        <w:rPr>
          <w:rFonts w:ascii="Times New Roman" w:hAnsi="Times New Roman" w:cs="Times New Roman"/>
          <w:sz w:val="24"/>
          <w:szCs w:val="24"/>
        </w:rPr>
        <w:t>відміткою відділення поштового зв’язку про закінчення строку зберігання, відсутність адресата тощо</w:t>
      </w:r>
      <w:r w:rsidRPr="00622504">
        <w:rPr>
          <w:rFonts w:ascii="Times New Roman" w:eastAsia="Times New Roman" w:hAnsi="Times New Roman" w:cs="Times New Roman"/>
          <w:sz w:val="24"/>
          <w:szCs w:val="24"/>
          <w:lang w:eastAsia="uk-UA"/>
        </w:rPr>
        <w:t xml:space="preserve">, що визнається суддями неналежно сповіщеними про розгляд справи. Наприклад, </w:t>
      </w:r>
      <w:r w:rsidR="00BF0E80" w:rsidRPr="00622504">
        <w:rPr>
          <w:rFonts w:ascii="Times New Roman" w:eastAsia="Times New Roman" w:hAnsi="Times New Roman" w:cs="Times New Roman"/>
          <w:sz w:val="24"/>
          <w:szCs w:val="24"/>
          <w:lang w:eastAsia="uk-UA"/>
        </w:rPr>
        <w:t>провадження №3/386/7/19, №3/386/9/19, розгляд справи суддями було відкладено в зв’язку з неналежним сповіщенням учасників справи, оскільки на дату розгляду справи  до суду не повернулися повідомлення про вручення правопорушнику рекомендованого листа з судовою повісткою. Слід зазначити, що таких справ було 12, в деяких справах із-за зазначеної причини розгляд справи відкладався декілька раз.</w:t>
      </w:r>
    </w:p>
    <w:p w:rsidR="005C4600" w:rsidRPr="00622504" w:rsidRDefault="00BF0E80" w:rsidP="00622504">
      <w:pPr>
        <w:spacing w:after="0" w:line="240" w:lineRule="auto"/>
        <w:ind w:firstLine="708"/>
        <w:jc w:val="both"/>
        <w:rPr>
          <w:rFonts w:ascii="Times New Roman" w:eastAsia="Times New Roman" w:hAnsi="Times New Roman" w:cs="Times New Roman"/>
          <w:sz w:val="24"/>
          <w:szCs w:val="24"/>
          <w:lang w:eastAsia="uk-UA"/>
        </w:rPr>
      </w:pPr>
      <w:r w:rsidRPr="00622504">
        <w:rPr>
          <w:rFonts w:ascii="Times New Roman" w:eastAsia="Times New Roman" w:hAnsi="Times New Roman" w:cs="Times New Roman"/>
          <w:sz w:val="24"/>
          <w:szCs w:val="24"/>
          <w:lang w:eastAsia="uk-UA"/>
        </w:rPr>
        <w:lastRenderedPageBreak/>
        <w:t>Також</w:t>
      </w:r>
      <w:r w:rsidR="00ED3600" w:rsidRPr="00622504">
        <w:rPr>
          <w:rFonts w:ascii="Times New Roman" w:eastAsia="Times New Roman" w:hAnsi="Times New Roman" w:cs="Times New Roman"/>
          <w:sz w:val="24"/>
          <w:szCs w:val="24"/>
          <w:lang w:eastAsia="uk-UA"/>
        </w:rPr>
        <w:t xml:space="preserve">, узагальнюючи зазначену категорію справ, з’ясовано, що правопорушники заявляють клопотання про виклик свідків на розгляд справи, що тягне за собою відкладення розгляду справи для виклику свідків, які неодноразово не являються в судові засідання. Однак судді реагують на явну неповагу до суду, притягують до відповідальності винних осіб за ч. 1 ст. 185-3 </w:t>
      </w:r>
      <w:proofErr w:type="spellStart"/>
      <w:r w:rsidR="00ED3600" w:rsidRPr="00622504">
        <w:rPr>
          <w:rFonts w:ascii="Times New Roman" w:eastAsia="Times New Roman" w:hAnsi="Times New Roman" w:cs="Times New Roman"/>
          <w:sz w:val="24"/>
          <w:szCs w:val="24"/>
          <w:lang w:eastAsia="uk-UA"/>
        </w:rPr>
        <w:t>КУпАП</w:t>
      </w:r>
      <w:proofErr w:type="spellEnd"/>
      <w:r w:rsidR="00ED3600" w:rsidRPr="00622504">
        <w:rPr>
          <w:rFonts w:ascii="Times New Roman" w:eastAsia="Times New Roman" w:hAnsi="Times New Roman" w:cs="Times New Roman"/>
          <w:sz w:val="24"/>
          <w:szCs w:val="24"/>
          <w:lang w:eastAsia="uk-UA"/>
        </w:rPr>
        <w:t xml:space="preserve"> та накладають адміністративні стягнення. За 1 півріччя 2019 року за зазначене до відповідальності </w:t>
      </w:r>
      <w:r w:rsidR="00847A93" w:rsidRPr="00622504">
        <w:rPr>
          <w:rFonts w:ascii="Times New Roman" w:eastAsia="Times New Roman" w:hAnsi="Times New Roman" w:cs="Times New Roman"/>
          <w:sz w:val="24"/>
          <w:szCs w:val="24"/>
          <w:lang w:eastAsia="uk-UA"/>
        </w:rPr>
        <w:t>притягнуто 7 свідків по 4 справах.</w:t>
      </w:r>
    </w:p>
    <w:p w:rsidR="00847A93" w:rsidRPr="00622504" w:rsidRDefault="00847A93" w:rsidP="00622504">
      <w:pPr>
        <w:spacing w:after="0" w:line="240" w:lineRule="auto"/>
        <w:ind w:firstLine="708"/>
        <w:jc w:val="both"/>
        <w:rPr>
          <w:rFonts w:ascii="Times New Roman" w:eastAsia="Times New Roman" w:hAnsi="Times New Roman" w:cs="Times New Roman"/>
          <w:sz w:val="24"/>
          <w:szCs w:val="24"/>
          <w:lang w:eastAsia="uk-UA"/>
        </w:rPr>
      </w:pPr>
      <w:r w:rsidRPr="00622504">
        <w:rPr>
          <w:rFonts w:ascii="Times New Roman" w:eastAsia="Times New Roman" w:hAnsi="Times New Roman" w:cs="Times New Roman"/>
          <w:sz w:val="24"/>
          <w:szCs w:val="24"/>
          <w:lang w:eastAsia="uk-UA"/>
        </w:rPr>
        <w:t xml:space="preserve">Слід зазначити, що розгляд справ про адміністративні правопорушення також відкладався по причинах: перебування головуючого судді у </w:t>
      </w:r>
      <w:proofErr w:type="spellStart"/>
      <w:r w:rsidRPr="00622504">
        <w:rPr>
          <w:rFonts w:ascii="Times New Roman" w:eastAsia="Times New Roman" w:hAnsi="Times New Roman" w:cs="Times New Roman"/>
          <w:sz w:val="24"/>
          <w:szCs w:val="24"/>
          <w:lang w:eastAsia="uk-UA"/>
        </w:rPr>
        <w:t>нарадчій</w:t>
      </w:r>
      <w:proofErr w:type="spellEnd"/>
      <w:r w:rsidRPr="00622504">
        <w:rPr>
          <w:rFonts w:ascii="Times New Roman" w:eastAsia="Times New Roman" w:hAnsi="Times New Roman" w:cs="Times New Roman"/>
          <w:sz w:val="24"/>
          <w:szCs w:val="24"/>
          <w:lang w:eastAsia="uk-UA"/>
        </w:rPr>
        <w:t xml:space="preserve"> кімнаті або на розгляді  в іншій справі; перебуванням головуючого судді на лікарняному або відрядженні; </w:t>
      </w:r>
      <w:proofErr w:type="spellStart"/>
      <w:r w:rsidR="00967D14">
        <w:rPr>
          <w:rFonts w:ascii="Times New Roman" w:eastAsia="Times New Roman" w:hAnsi="Times New Roman" w:cs="Times New Roman"/>
          <w:sz w:val="24"/>
          <w:szCs w:val="24"/>
          <w:lang w:eastAsia="uk-UA"/>
        </w:rPr>
        <w:t>заявлення</w:t>
      </w:r>
      <w:proofErr w:type="spellEnd"/>
      <w:r w:rsidR="00967D14">
        <w:rPr>
          <w:rFonts w:ascii="Times New Roman" w:eastAsia="Times New Roman" w:hAnsi="Times New Roman" w:cs="Times New Roman"/>
          <w:sz w:val="24"/>
          <w:szCs w:val="24"/>
          <w:lang w:eastAsia="uk-UA"/>
        </w:rPr>
        <w:t xml:space="preserve"> </w:t>
      </w:r>
      <w:r w:rsidRPr="00622504">
        <w:rPr>
          <w:rFonts w:ascii="Times New Roman" w:eastAsia="Times New Roman" w:hAnsi="Times New Roman" w:cs="Times New Roman"/>
          <w:sz w:val="24"/>
          <w:szCs w:val="24"/>
          <w:lang w:eastAsia="uk-UA"/>
        </w:rPr>
        <w:t>клопотан</w:t>
      </w:r>
      <w:r w:rsidR="00967D14">
        <w:rPr>
          <w:rFonts w:ascii="Times New Roman" w:eastAsia="Times New Roman" w:hAnsi="Times New Roman" w:cs="Times New Roman"/>
          <w:sz w:val="24"/>
          <w:szCs w:val="24"/>
          <w:lang w:eastAsia="uk-UA"/>
        </w:rPr>
        <w:t>ь</w:t>
      </w:r>
      <w:r w:rsidRPr="00622504">
        <w:rPr>
          <w:rFonts w:ascii="Times New Roman" w:eastAsia="Times New Roman" w:hAnsi="Times New Roman" w:cs="Times New Roman"/>
          <w:sz w:val="24"/>
          <w:szCs w:val="24"/>
          <w:lang w:eastAsia="uk-UA"/>
        </w:rPr>
        <w:t xml:space="preserve"> правопорушник</w:t>
      </w:r>
      <w:r w:rsidR="00967D14">
        <w:rPr>
          <w:rFonts w:ascii="Times New Roman" w:eastAsia="Times New Roman" w:hAnsi="Times New Roman" w:cs="Times New Roman"/>
          <w:sz w:val="24"/>
          <w:szCs w:val="24"/>
          <w:lang w:eastAsia="uk-UA"/>
        </w:rPr>
        <w:t>ом</w:t>
      </w:r>
      <w:r w:rsidRPr="00622504">
        <w:rPr>
          <w:rFonts w:ascii="Times New Roman" w:eastAsia="Times New Roman" w:hAnsi="Times New Roman" w:cs="Times New Roman"/>
          <w:sz w:val="24"/>
          <w:szCs w:val="24"/>
          <w:lang w:eastAsia="uk-UA"/>
        </w:rPr>
        <w:t xml:space="preserve"> про відкладення розгляду справи в зв’язку з його хворобою або неможливістю його </w:t>
      </w:r>
      <w:r w:rsidR="00967D14">
        <w:rPr>
          <w:rFonts w:ascii="Times New Roman" w:eastAsia="Times New Roman" w:hAnsi="Times New Roman" w:cs="Times New Roman"/>
          <w:sz w:val="24"/>
          <w:szCs w:val="24"/>
          <w:lang w:eastAsia="uk-UA"/>
        </w:rPr>
        <w:t xml:space="preserve">явки </w:t>
      </w:r>
      <w:r w:rsidRPr="00622504">
        <w:rPr>
          <w:rFonts w:ascii="Times New Roman" w:eastAsia="Times New Roman" w:hAnsi="Times New Roman" w:cs="Times New Roman"/>
          <w:sz w:val="24"/>
          <w:szCs w:val="24"/>
          <w:lang w:eastAsia="uk-UA"/>
        </w:rPr>
        <w:t>за сімейними обставинами, або перебуванням у відрядженні, витребування додаткових доказів або призначення захисника.</w:t>
      </w:r>
    </w:p>
    <w:p w:rsidR="00847A93" w:rsidRPr="00622504" w:rsidRDefault="00847A93" w:rsidP="00622504">
      <w:pPr>
        <w:pStyle w:val="a3"/>
        <w:spacing w:before="0" w:beforeAutospacing="0" w:after="0" w:afterAutospacing="0"/>
        <w:ind w:firstLine="708"/>
        <w:jc w:val="both"/>
      </w:pPr>
      <w:r w:rsidRPr="00622504">
        <w:t xml:space="preserve">Таким чином, можна зробити висновок, що </w:t>
      </w:r>
      <w:r w:rsidR="00622504" w:rsidRPr="00622504">
        <w:t>причинами порушення розгляду справ про адміністративні правопорушення являються обставини незалежні від суддів, а саме: ухилення учасників справи від явки на розгляд справи, які належним чином повідомленні про дату, час та місце розгляду справи; неналежне сповіщення учасників справи про розгляд справи, оскільки до суду не повернулися повідомлення про вручення судової повістки учасникам справи, зокрема, поверталися з відміткою відділення поштового зв’язку про закінчення строку зберігання, відсутність адресата тощо; подання клопотань правопорушником про відкладення розгляду справи з різних причин ( хвороба, виклик свідків, призначення захисника, відрядження, за сімейними обставинами); неявка свідків, які викликалися за клопотанням правопорушника.</w:t>
      </w:r>
    </w:p>
    <w:p w:rsidR="00476D9D" w:rsidRPr="00622504" w:rsidRDefault="00847A93" w:rsidP="00622504">
      <w:pPr>
        <w:pStyle w:val="a3"/>
        <w:spacing w:before="0" w:beforeAutospacing="0" w:after="0" w:afterAutospacing="0"/>
        <w:ind w:firstLine="708"/>
        <w:jc w:val="both"/>
      </w:pPr>
      <w:r w:rsidRPr="00622504">
        <w:t xml:space="preserve">Також слід зазначити, що </w:t>
      </w:r>
      <w:r w:rsidR="00622504" w:rsidRPr="00622504">
        <w:t>відсутність необхідного законодавчого врегулювання питання вручення судових повісток у</w:t>
      </w:r>
      <w:r w:rsidR="00E5266B">
        <w:t xml:space="preserve"> </w:t>
      </w:r>
      <w:r w:rsidR="00622504" w:rsidRPr="00622504">
        <w:t xml:space="preserve">справах про адміністративні правопорушення дозволяє особам, які вчинили адміністративні правопорушення, уникати адміністративної відповідальності. До того ж, такі особи можуть свідомо у різний спосіб ухилятися від отримання судових повісток, розраховуючи на закінчення строку, протягом якого на них може бути накладене адміністративне стягнення. </w:t>
      </w:r>
    </w:p>
    <w:p w:rsidR="00476D9D" w:rsidRPr="00622504" w:rsidRDefault="00476D9D" w:rsidP="00622504">
      <w:pPr>
        <w:pStyle w:val="rvps2"/>
        <w:spacing w:before="0" w:beforeAutospacing="0" w:after="0" w:afterAutospacing="0"/>
        <w:jc w:val="both"/>
      </w:pPr>
    </w:p>
    <w:p w:rsidR="00476D9D" w:rsidRDefault="00476D9D" w:rsidP="00622504">
      <w:pPr>
        <w:pStyle w:val="rvps2"/>
        <w:spacing w:before="0" w:beforeAutospacing="0" w:after="0" w:afterAutospacing="0"/>
        <w:jc w:val="both"/>
      </w:pPr>
    </w:p>
    <w:p w:rsidR="00250A1A" w:rsidRPr="00622504" w:rsidRDefault="00250A1A" w:rsidP="00622504">
      <w:pPr>
        <w:pStyle w:val="rvps2"/>
        <w:spacing w:before="0" w:beforeAutospacing="0" w:after="0" w:afterAutospacing="0"/>
        <w:jc w:val="both"/>
      </w:pPr>
    </w:p>
    <w:p w:rsidR="00967D14" w:rsidRDefault="00967D14" w:rsidP="00622504">
      <w:pPr>
        <w:spacing w:after="0"/>
        <w:jc w:val="both"/>
        <w:rPr>
          <w:rFonts w:ascii="Times New Roman" w:hAnsi="Times New Roman" w:cs="Times New Roman"/>
          <w:sz w:val="24"/>
          <w:szCs w:val="24"/>
        </w:rPr>
      </w:pPr>
      <w:bookmarkStart w:id="5" w:name="n48"/>
      <w:bookmarkStart w:id="6" w:name="n49"/>
      <w:bookmarkEnd w:id="5"/>
      <w:bookmarkEnd w:id="6"/>
      <w:r>
        <w:rPr>
          <w:rFonts w:ascii="Times New Roman" w:hAnsi="Times New Roman" w:cs="Times New Roman"/>
          <w:sz w:val="24"/>
          <w:szCs w:val="24"/>
        </w:rPr>
        <w:t xml:space="preserve">Помічник судді </w:t>
      </w:r>
    </w:p>
    <w:p w:rsidR="00967D14" w:rsidRDefault="00967D14" w:rsidP="00622504">
      <w:pPr>
        <w:spacing w:after="0"/>
        <w:jc w:val="both"/>
        <w:rPr>
          <w:rFonts w:ascii="Times New Roman" w:hAnsi="Times New Roman" w:cs="Times New Roman"/>
          <w:sz w:val="24"/>
          <w:szCs w:val="24"/>
        </w:rPr>
      </w:pPr>
      <w:r>
        <w:rPr>
          <w:rFonts w:ascii="Times New Roman" w:hAnsi="Times New Roman" w:cs="Times New Roman"/>
          <w:sz w:val="24"/>
          <w:szCs w:val="24"/>
        </w:rPr>
        <w:t>Голованівського районного суду</w:t>
      </w:r>
    </w:p>
    <w:p w:rsidR="00847A93" w:rsidRPr="00622504" w:rsidRDefault="00967D14" w:rsidP="00622504">
      <w:pPr>
        <w:spacing w:after="0"/>
        <w:jc w:val="both"/>
        <w:rPr>
          <w:rFonts w:ascii="Times New Roman" w:hAnsi="Times New Roman" w:cs="Times New Roman"/>
          <w:sz w:val="24"/>
          <w:szCs w:val="24"/>
        </w:rPr>
      </w:pPr>
      <w:r>
        <w:rPr>
          <w:rFonts w:ascii="Times New Roman" w:hAnsi="Times New Roman" w:cs="Times New Roman"/>
          <w:sz w:val="24"/>
          <w:szCs w:val="24"/>
        </w:rPr>
        <w:t xml:space="preserve">Кіровоградської області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50A1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Н.О. </w:t>
      </w:r>
      <w:proofErr w:type="spellStart"/>
      <w:r>
        <w:rPr>
          <w:rFonts w:ascii="Times New Roman" w:hAnsi="Times New Roman" w:cs="Times New Roman"/>
          <w:sz w:val="24"/>
          <w:szCs w:val="24"/>
        </w:rPr>
        <w:t>Маніта</w:t>
      </w:r>
      <w:proofErr w:type="spellEnd"/>
      <w:r>
        <w:rPr>
          <w:rFonts w:ascii="Times New Roman" w:hAnsi="Times New Roman" w:cs="Times New Roman"/>
          <w:sz w:val="24"/>
          <w:szCs w:val="24"/>
        </w:rPr>
        <w:t xml:space="preserve"> </w:t>
      </w:r>
    </w:p>
    <w:sectPr w:rsidR="00847A93" w:rsidRPr="00622504" w:rsidSect="00E2601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C16FBD"/>
    <w:rsid w:val="000228D1"/>
    <w:rsid w:val="001D69BE"/>
    <w:rsid w:val="00250A1A"/>
    <w:rsid w:val="00282E05"/>
    <w:rsid w:val="002C2AF6"/>
    <w:rsid w:val="002F0E50"/>
    <w:rsid w:val="00476D9D"/>
    <w:rsid w:val="005C4600"/>
    <w:rsid w:val="00605F9E"/>
    <w:rsid w:val="00622504"/>
    <w:rsid w:val="0073188E"/>
    <w:rsid w:val="00773C97"/>
    <w:rsid w:val="007D2492"/>
    <w:rsid w:val="0080387D"/>
    <w:rsid w:val="00823E7F"/>
    <w:rsid w:val="00847A93"/>
    <w:rsid w:val="00875632"/>
    <w:rsid w:val="008E5328"/>
    <w:rsid w:val="00967D14"/>
    <w:rsid w:val="00B35DBD"/>
    <w:rsid w:val="00BB24B0"/>
    <w:rsid w:val="00BF0E80"/>
    <w:rsid w:val="00C16FBD"/>
    <w:rsid w:val="00C50DFF"/>
    <w:rsid w:val="00C512E3"/>
    <w:rsid w:val="00D82D45"/>
    <w:rsid w:val="00D95A08"/>
    <w:rsid w:val="00E2601D"/>
    <w:rsid w:val="00E5266B"/>
    <w:rsid w:val="00ED3600"/>
    <w:rsid w:val="00F26DA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0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6FB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C16FBD"/>
    <w:rPr>
      <w:b/>
      <w:bCs/>
    </w:rPr>
  </w:style>
  <w:style w:type="character" w:styleId="a5">
    <w:name w:val="Hyperlink"/>
    <w:basedOn w:val="a0"/>
    <w:uiPriority w:val="99"/>
    <w:semiHidden/>
    <w:unhideWhenUsed/>
    <w:rsid w:val="00C16FBD"/>
    <w:rPr>
      <w:color w:val="0000FF"/>
      <w:u w:val="single"/>
    </w:rPr>
  </w:style>
  <w:style w:type="paragraph" w:customStyle="1" w:styleId="rvps2">
    <w:name w:val="rvps2"/>
    <w:basedOn w:val="a"/>
    <w:rsid w:val="00C16FBD"/>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6">
    <w:name w:val="Table Grid"/>
    <w:basedOn w:val="a1"/>
    <w:uiPriority w:val="59"/>
    <w:rsid w:val="00605F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65940904">
      <w:bodyDiv w:val="1"/>
      <w:marLeft w:val="0"/>
      <w:marRight w:val="0"/>
      <w:marTop w:val="0"/>
      <w:marBottom w:val="0"/>
      <w:divBdr>
        <w:top w:val="none" w:sz="0" w:space="0" w:color="auto"/>
        <w:left w:val="none" w:sz="0" w:space="0" w:color="auto"/>
        <w:bottom w:val="none" w:sz="0" w:space="0" w:color="auto"/>
        <w:right w:val="none" w:sz="0" w:space="0" w:color="auto"/>
      </w:divBdr>
    </w:div>
    <w:div w:id="767118616">
      <w:bodyDiv w:val="1"/>
      <w:marLeft w:val="0"/>
      <w:marRight w:val="0"/>
      <w:marTop w:val="0"/>
      <w:marBottom w:val="0"/>
      <w:divBdr>
        <w:top w:val="none" w:sz="0" w:space="0" w:color="auto"/>
        <w:left w:val="none" w:sz="0" w:space="0" w:color="auto"/>
        <w:bottom w:val="none" w:sz="0" w:space="0" w:color="auto"/>
        <w:right w:val="none" w:sz="0" w:space="0" w:color="auto"/>
      </w:divBdr>
    </w:div>
    <w:div w:id="1664045722">
      <w:bodyDiv w:val="1"/>
      <w:marLeft w:val="0"/>
      <w:marRight w:val="0"/>
      <w:marTop w:val="0"/>
      <w:marBottom w:val="0"/>
      <w:divBdr>
        <w:top w:val="none" w:sz="0" w:space="0" w:color="auto"/>
        <w:left w:val="none" w:sz="0" w:space="0" w:color="auto"/>
        <w:bottom w:val="none" w:sz="0" w:space="0" w:color="auto"/>
        <w:right w:val="none" w:sz="0" w:space="0" w:color="auto"/>
      </w:divBdr>
    </w:div>
    <w:div w:id="1818108298">
      <w:bodyDiv w:val="1"/>
      <w:marLeft w:val="0"/>
      <w:marRight w:val="0"/>
      <w:marTop w:val="0"/>
      <w:marBottom w:val="0"/>
      <w:divBdr>
        <w:top w:val="none" w:sz="0" w:space="0" w:color="auto"/>
        <w:left w:val="none" w:sz="0" w:space="0" w:color="auto"/>
        <w:bottom w:val="none" w:sz="0" w:space="0" w:color="auto"/>
        <w:right w:val="none" w:sz="0" w:space="0" w:color="auto"/>
      </w:divBdr>
    </w:div>
    <w:div w:id="192086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0732-10" TargetMode="External"/><Relationship Id="rId13" Type="http://schemas.openxmlformats.org/officeDocument/2006/relationships/hyperlink" Target="https://zakon.rada.gov.ua/laws/show/80732-10" TargetMode="External"/><Relationship Id="rId3" Type="http://schemas.openxmlformats.org/officeDocument/2006/relationships/webSettings" Target="webSettings.xml"/><Relationship Id="rId7" Type="http://schemas.openxmlformats.org/officeDocument/2006/relationships/hyperlink" Target="https://zakon.rada.gov.ua/laws/show/80731-10" TargetMode="External"/><Relationship Id="rId12" Type="http://schemas.openxmlformats.org/officeDocument/2006/relationships/hyperlink" Target="https://zakon.rada.gov.ua/laws/show/80731-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254%D0%BA/96-%D0%B2%D1%80" TargetMode="External"/><Relationship Id="rId11" Type="http://schemas.openxmlformats.org/officeDocument/2006/relationships/hyperlink" Target="https://zakon.rada.gov.ua/laws/show/80732-10" TargetMode="External"/><Relationship Id="rId5" Type="http://schemas.openxmlformats.org/officeDocument/2006/relationships/hyperlink" Target="https://zakon.rada.gov.ua/laws/show/254%D0%BA/96-%D0%B2%D1%80" TargetMode="External"/><Relationship Id="rId15" Type="http://schemas.openxmlformats.org/officeDocument/2006/relationships/theme" Target="theme/theme1.xml"/><Relationship Id="rId10" Type="http://schemas.openxmlformats.org/officeDocument/2006/relationships/hyperlink" Target="https://zakon.rada.gov.ua/laws/show/80731-10" TargetMode="External"/><Relationship Id="rId4" Type="http://schemas.openxmlformats.org/officeDocument/2006/relationships/hyperlink" Target="https://zakon.rada.gov.ua/laws/show/995_004" TargetMode="External"/><Relationship Id="rId9" Type="http://schemas.openxmlformats.org/officeDocument/2006/relationships/hyperlink" Target="https://zakon.rada.gov.ua/laws/show/80731-1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TotalTime>
  <Pages>4</Pages>
  <Words>9073</Words>
  <Characters>5172</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WORK</cp:lastModifiedBy>
  <cp:revision>10</cp:revision>
  <cp:lastPrinted>2019-08-29T07:36:00Z</cp:lastPrinted>
  <dcterms:created xsi:type="dcterms:W3CDTF">2019-08-28T06:04:00Z</dcterms:created>
  <dcterms:modified xsi:type="dcterms:W3CDTF">2019-09-03T13:06:00Z</dcterms:modified>
</cp:coreProperties>
</file>