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51" w:rsidRDefault="00056070" w:rsidP="000A226F">
      <w:pPr>
        <w:spacing w:after="0" w:line="240" w:lineRule="auto"/>
        <w:ind w:left="5387" w:hanging="538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</w:t>
      </w:r>
      <w:r w:rsidR="000A226F">
        <w:rPr>
          <w:b/>
          <w:sz w:val="24"/>
          <w:szCs w:val="24"/>
          <w:lang w:eastAsia="ru-RU"/>
        </w:rPr>
        <w:t xml:space="preserve">             </w:t>
      </w:r>
      <w:r w:rsidR="00725751">
        <w:rPr>
          <w:b/>
          <w:sz w:val="24"/>
          <w:szCs w:val="24"/>
          <w:lang w:eastAsia="ru-RU"/>
        </w:rPr>
        <w:t>Додаток №1</w:t>
      </w:r>
    </w:p>
    <w:p w:rsidR="00725751" w:rsidRDefault="00056070" w:rsidP="00056070">
      <w:pPr>
        <w:tabs>
          <w:tab w:val="left" w:pos="6096"/>
        </w:tabs>
        <w:spacing w:after="0" w:line="240" w:lineRule="auto"/>
        <w:ind w:left="5387" w:hanging="538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</w:t>
      </w:r>
      <w:r w:rsidR="000A226F">
        <w:rPr>
          <w:b/>
          <w:sz w:val="24"/>
          <w:szCs w:val="24"/>
          <w:lang w:eastAsia="ru-RU"/>
        </w:rPr>
        <w:t xml:space="preserve">           </w:t>
      </w:r>
      <w:r w:rsidR="00725751">
        <w:rPr>
          <w:b/>
          <w:sz w:val="24"/>
          <w:szCs w:val="24"/>
          <w:lang w:eastAsia="ru-RU"/>
        </w:rPr>
        <w:t>ЗАТВЕРДЖЕНО</w:t>
      </w:r>
    </w:p>
    <w:p w:rsidR="00725751" w:rsidRDefault="00056070" w:rsidP="00056070">
      <w:pPr>
        <w:tabs>
          <w:tab w:val="left" w:pos="6096"/>
        </w:tabs>
        <w:spacing w:after="0" w:line="240" w:lineRule="auto"/>
        <w:ind w:left="5387" w:hanging="538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</w:t>
      </w:r>
      <w:r w:rsidR="000A226F">
        <w:rPr>
          <w:b/>
          <w:sz w:val="24"/>
          <w:szCs w:val="24"/>
          <w:lang w:eastAsia="ru-RU"/>
        </w:rPr>
        <w:t xml:space="preserve">                   </w:t>
      </w:r>
      <w:r w:rsidR="00725751">
        <w:rPr>
          <w:b/>
          <w:sz w:val="24"/>
          <w:szCs w:val="24"/>
          <w:lang w:eastAsia="ru-RU"/>
        </w:rPr>
        <w:t>наказом керівника апарату суду</w:t>
      </w:r>
    </w:p>
    <w:p w:rsidR="00725751" w:rsidRDefault="00056070" w:rsidP="00056070">
      <w:pPr>
        <w:tabs>
          <w:tab w:val="left" w:pos="6096"/>
        </w:tabs>
        <w:spacing w:after="0" w:line="240" w:lineRule="auto"/>
        <w:ind w:left="5387" w:hanging="538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0A226F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 xml:space="preserve">   </w:t>
      </w:r>
      <w:r w:rsidR="00725751">
        <w:rPr>
          <w:b/>
          <w:sz w:val="24"/>
          <w:szCs w:val="24"/>
          <w:lang w:eastAsia="ru-RU"/>
        </w:rPr>
        <w:t xml:space="preserve">Вінницького міського суду Вінницької </w:t>
      </w:r>
    </w:p>
    <w:p w:rsidR="00725751" w:rsidRDefault="000A226F" w:rsidP="00056070">
      <w:pPr>
        <w:tabs>
          <w:tab w:val="left" w:pos="6096"/>
        </w:tabs>
        <w:spacing w:after="0" w:line="240" w:lineRule="auto"/>
        <w:ind w:left="5387" w:hanging="538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</w:t>
      </w:r>
      <w:r w:rsidR="00725751">
        <w:rPr>
          <w:b/>
          <w:sz w:val="24"/>
          <w:szCs w:val="24"/>
          <w:lang w:eastAsia="ru-RU"/>
        </w:rPr>
        <w:t>області від</w:t>
      </w:r>
      <w:r w:rsidR="00554527">
        <w:rPr>
          <w:b/>
          <w:sz w:val="24"/>
          <w:szCs w:val="24"/>
          <w:lang w:eastAsia="ru-RU"/>
        </w:rPr>
        <w:t xml:space="preserve"> </w:t>
      </w:r>
      <w:r w:rsidR="00056070">
        <w:rPr>
          <w:b/>
          <w:sz w:val="24"/>
          <w:szCs w:val="24"/>
          <w:lang w:eastAsia="ru-RU"/>
        </w:rPr>
        <w:t>29</w:t>
      </w:r>
      <w:r w:rsidR="00554527">
        <w:rPr>
          <w:b/>
          <w:sz w:val="24"/>
          <w:szCs w:val="24"/>
          <w:lang w:eastAsia="ru-RU"/>
        </w:rPr>
        <w:t>.10</w:t>
      </w:r>
      <w:r w:rsidR="00725751">
        <w:rPr>
          <w:b/>
          <w:sz w:val="24"/>
          <w:szCs w:val="24"/>
          <w:lang w:eastAsia="ru-RU"/>
        </w:rPr>
        <w:t xml:space="preserve">.2019 </w:t>
      </w:r>
      <w:r w:rsidR="00725751">
        <w:rPr>
          <w:b/>
          <w:color w:val="FF0000"/>
          <w:sz w:val="24"/>
          <w:szCs w:val="24"/>
          <w:lang w:eastAsia="ru-RU"/>
        </w:rPr>
        <w:t>№</w:t>
      </w:r>
      <w:r w:rsidR="00056070">
        <w:rPr>
          <w:b/>
          <w:color w:val="FF0000"/>
          <w:sz w:val="24"/>
          <w:szCs w:val="24"/>
          <w:lang w:eastAsia="ru-RU"/>
        </w:rPr>
        <w:t>772</w:t>
      </w:r>
      <w:r w:rsidR="00725751">
        <w:rPr>
          <w:b/>
          <w:color w:val="FF0000"/>
          <w:sz w:val="24"/>
          <w:szCs w:val="24"/>
          <w:lang w:eastAsia="ru-RU"/>
        </w:rPr>
        <w:t>-к</w:t>
      </w:r>
    </w:p>
    <w:p w:rsidR="00725751" w:rsidRDefault="00725751" w:rsidP="0072575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725751" w:rsidRDefault="00725751" w:rsidP="0072575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725751" w:rsidRDefault="00725751" w:rsidP="0072575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725751" w:rsidRPr="00554527" w:rsidRDefault="00725751" w:rsidP="007257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на зайняття вакантної посади державної служби категорії «В» –</w:t>
      </w:r>
      <w:r>
        <w:rPr>
          <w:b/>
          <w:sz w:val="24"/>
          <w:szCs w:val="24"/>
        </w:rPr>
        <w:t xml:space="preserve"> </w:t>
      </w:r>
      <w:r w:rsidR="00554527">
        <w:rPr>
          <w:b/>
          <w:sz w:val="24"/>
          <w:szCs w:val="24"/>
        </w:rPr>
        <w:t>консультанта суду</w:t>
      </w:r>
      <w:r>
        <w:rPr>
          <w:b/>
          <w:sz w:val="24"/>
          <w:szCs w:val="24"/>
        </w:rPr>
        <w:t xml:space="preserve"> </w:t>
      </w:r>
      <w:r w:rsidR="00554527" w:rsidRPr="00554527">
        <w:rPr>
          <w:b/>
          <w:sz w:val="24"/>
          <w:szCs w:val="24"/>
        </w:rPr>
        <w:t xml:space="preserve">відділу </w:t>
      </w:r>
      <w:r w:rsidR="000A226F">
        <w:rPr>
          <w:b/>
          <w:sz w:val="24"/>
          <w:szCs w:val="24"/>
        </w:rPr>
        <w:t>інформаційно-технічного забезпечення</w:t>
      </w:r>
      <w:r w:rsidR="00554527" w:rsidRPr="002C6739">
        <w:rPr>
          <w:szCs w:val="24"/>
        </w:rPr>
        <w:t xml:space="preserve"> </w:t>
      </w:r>
      <w:r>
        <w:rPr>
          <w:b/>
          <w:sz w:val="24"/>
          <w:szCs w:val="24"/>
        </w:rPr>
        <w:t xml:space="preserve">Вінницького міського суду Вінницької області 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839"/>
      </w:tblGrid>
      <w:tr w:rsidR="00725751" w:rsidTr="00725751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Загальні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умови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25751" w:rsidTr="007257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 w:eastAsia="ru-RU"/>
              </w:rPr>
              <w:t>Посадові</w:t>
            </w:r>
            <w:proofErr w:type="spellEnd"/>
            <w:r>
              <w:rPr>
                <w:b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lang w:val="ru-RU" w:eastAsia="ru-RU"/>
              </w:rPr>
              <w:t>обов</w:t>
            </w:r>
            <w:proofErr w:type="spellEnd"/>
            <w:r>
              <w:rPr>
                <w:b/>
                <w:lang w:val="en-US" w:eastAsia="ru-RU"/>
              </w:rPr>
              <w:t>’</w:t>
            </w:r>
            <w:proofErr w:type="spellStart"/>
            <w:r>
              <w:rPr>
                <w:b/>
                <w:lang w:val="ru-RU" w:eastAsia="ru-RU"/>
              </w:rPr>
              <w:t>язки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AF" w:rsidRPr="00AA6DAF" w:rsidRDefault="00554527" w:rsidP="00AA6DAF">
            <w:pPr>
              <w:shd w:val="clear" w:color="auto" w:fill="FFFFFF"/>
              <w:spacing w:after="0"/>
              <w:ind w:right="3" w:firstLine="2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AA6DAF" w:rsidRPr="00AA6DAF">
              <w:rPr>
                <w:sz w:val="24"/>
                <w:szCs w:val="24"/>
                <w:lang w:eastAsia="ru-RU"/>
              </w:rPr>
              <w:t xml:space="preserve">Консультант суду відділу інформаційно-технічного забезпечення Вінницького міського суду Вінницької області є користувачем ресурсів локальної комп’ютерної мережі, судової електронної пошти, пошукової інформаційної системи «ЛІГА:ЗАКОН». </w:t>
            </w:r>
          </w:p>
          <w:p w:rsidR="00AA6DAF" w:rsidRPr="00AA6DAF" w:rsidRDefault="00AA6DAF" w:rsidP="00AA6DAF">
            <w:pPr>
              <w:shd w:val="clear" w:color="auto" w:fill="FFFFFF"/>
              <w:spacing w:after="0"/>
              <w:ind w:right="3" w:firstLine="29"/>
              <w:jc w:val="both"/>
              <w:rPr>
                <w:sz w:val="24"/>
                <w:szCs w:val="24"/>
                <w:lang w:eastAsia="ru-RU"/>
              </w:rPr>
            </w:pPr>
            <w:r w:rsidRPr="00AA6DAF">
              <w:rPr>
                <w:sz w:val="24"/>
                <w:szCs w:val="24"/>
                <w:lang w:eastAsia="ru-RU"/>
              </w:rPr>
              <w:t xml:space="preserve">Інформує працівників суду </w:t>
            </w:r>
            <w:r w:rsidRPr="00AA6DAF">
              <w:rPr>
                <w:color w:val="000000"/>
                <w:spacing w:val="6"/>
                <w:sz w:val="24"/>
                <w:szCs w:val="24"/>
                <w:lang w:eastAsia="ru-RU"/>
              </w:rPr>
              <w:t xml:space="preserve">про зміни в чинному законодавстві </w:t>
            </w:r>
            <w:r w:rsidRPr="00AA6DAF">
              <w:rPr>
                <w:color w:val="000000"/>
                <w:sz w:val="24"/>
                <w:szCs w:val="24"/>
                <w:lang w:eastAsia="ru-RU"/>
              </w:rPr>
              <w:t>України, про судову практику судових органів вищого рівня</w:t>
            </w:r>
            <w:r w:rsidRPr="00AA6DAF">
              <w:rPr>
                <w:color w:val="000000"/>
                <w:spacing w:val="4"/>
                <w:sz w:val="24"/>
                <w:szCs w:val="24"/>
                <w:lang w:eastAsia="ru-RU"/>
              </w:rPr>
              <w:t xml:space="preserve">, про </w:t>
            </w:r>
            <w:r w:rsidRPr="00AA6DAF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рішення Конституційного Суду України, Рішення Європейського суду з прав людини за допомогою </w:t>
            </w:r>
            <w:r w:rsidRPr="00AA6DAF">
              <w:rPr>
                <w:sz w:val="24"/>
                <w:szCs w:val="24"/>
                <w:lang w:eastAsia="ru-RU"/>
              </w:rPr>
              <w:t>інформаційно-технічних ресурсів суду</w:t>
            </w:r>
            <w:r w:rsidRPr="00AA6DAF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. </w:t>
            </w:r>
          </w:p>
          <w:p w:rsidR="00AA6DAF" w:rsidRPr="00AA6DAF" w:rsidRDefault="00AA6DAF" w:rsidP="00AA6D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" w:firstLine="29"/>
              <w:jc w:val="both"/>
              <w:rPr>
                <w:color w:val="000000"/>
                <w:spacing w:val="1"/>
                <w:sz w:val="24"/>
                <w:szCs w:val="24"/>
                <w:lang w:eastAsia="ru-RU"/>
              </w:rPr>
            </w:pPr>
            <w:r w:rsidRPr="00AA6DAF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  </w:t>
            </w:r>
            <w:r w:rsidRPr="00AA6DAF">
              <w:rPr>
                <w:sz w:val="24"/>
                <w:szCs w:val="24"/>
                <w:lang w:eastAsia="ru-RU"/>
              </w:rPr>
              <w:t>Інформує</w:t>
            </w:r>
            <w:r w:rsidRPr="00AA6DAF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 суддів та працівників суду про інформаційно-аналітичні та правові новини.</w:t>
            </w:r>
          </w:p>
          <w:p w:rsidR="00AA6DAF" w:rsidRPr="00AA6DAF" w:rsidRDefault="00AA6DAF" w:rsidP="00AA6DAF">
            <w:pPr>
              <w:widowControl w:val="0"/>
              <w:tabs>
                <w:tab w:val="right" w:pos="6793"/>
                <w:tab w:val="center" w:pos="7474"/>
                <w:tab w:val="right" w:pos="9346"/>
              </w:tabs>
              <w:spacing w:after="0"/>
              <w:ind w:left="20" w:right="20"/>
              <w:jc w:val="both"/>
              <w:rPr>
                <w:color w:val="000000"/>
                <w:sz w:val="24"/>
                <w:szCs w:val="24"/>
              </w:rPr>
            </w:pPr>
            <w:r w:rsidRPr="00AA6DAF">
              <w:rPr>
                <w:sz w:val="24"/>
                <w:szCs w:val="24"/>
              </w:rPr>
              <w:t xml:space="preserve">  </w:t>
            </w:r>
            <w:r w:rsidRPr="00AA6DAF">
              <w:rPr>
                <w:color w:val="000000"/>
                <w:sz w:val="24"/>
                <w:szCs w:val="24"/>
              </w:rPr>
              <w:t>Здійснює ведення та зберігання контрольних кодексів.</w:t>
            </w:r>
          </w:p>
          <w:p w:rsidR="00AA6DAF" w:rsidRPr="00AA6DAF" w:rsidRDefault="00AA6DAF" w:rsidP="00AA6D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" w:firstLine="29"/>
              <w:jc w:val="both"/>
              <w:rPr>
                <w:color w:val="000000"/>
                <w:spacing w:val="-7"/>
                <w:sz w:val="24"/>
                <w:szCs w:val="24"/>
                <w:lang w:eastAsia="ru-RU"/>
              </w:rPr>
            </w:pPr>
            <w:r w:rsidRPr="00AA6DAF">
              <w:rPr>
                <w:color w:val="000000"/>
                <w:spacing w:val="4"/>
                <w:sz w:val="24"/>
                <w:szCs w:val="24"/>
                <w:lang w:eastAsia="ru-RU"/>
              </w:rPr>
              <w:t xml:space="preserve">Здійснює систематизацію </w:t>
            </w:r>
            <w:r w:rsidRPr="00AA6DAF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та зберігання актів </w:t>
            </w:r>
            <w:r w:rsidRPr="00AA6DAF">
              <w:rPr>
                <w:color w:val="000000"/>
                <w:sz w:val="24"/>
                <w:szCs w:val="24"/>
                <w:lang w:eastAsia="ru-RU"/>
              </w:rPr>
              <w:t>законодавства та судової практики.</w:t>
            </w:r>
          </w:p>
          <w:p w:rsidR="00AA6DAF" w:rsidRPr="00AA6DAF" w:rsidRDefault="00AA6DAF" w:rsidP="00AA6D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A6DA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DAF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Організовує роботу бібліотеки суду. </w:t>
            </w:r>
            <w:r w:rsidRPr="00AA6DA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A6DAF" w:rsidRPr="00AA6DAF" w:rsidRDefault="00AA6DAF" w:rsidP="00AA6D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A6DAF">
              <w:rPr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AA6DAF">
              <w:rPr>
                <w:sz w:val="24"/>
                <w:szCs w:val="24"/>
                <w:lang w:eastAsia="ru-RU"/>
              </w:rPr>
              <w:t xml:space="preserve">дійснює обробку, облік надходження, </w:t>
            </w:r>
            <w:r w:rsidRPr="00AA6DAF">
              <w:rPr>
                <w:color w:val="000000"/>
                <w:spacing w:val="4"/>
                <w:sz w:val="24"/>
                <w:szCs w:val="24"/>
                <w:lang w:eastAsia="ru-RU"/>
              </w:rPr>
              <w:t xml:space="preserve">систематизацію, </w:t>
            </w:r>
            <w:r w:rsidRPr="00AA6DAF">
              <w:rPr>
                <w:sz w:val="24"/>
                <w:szCs w:val="24"/>
                <w:lang w:eastAsia="ru-RU"/>
              </w:rPr>
              <w:t xml:space="preserve">зберігання, використання, списання бібліотечних фондів. </w:t>
            </w:r>
            <w:r w:rsidRPr="00AA6DAF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Надає допомогу в доборі потрібної для </w:t>
            </w:r>
            <w:r w:rsidRPr="00AA6DAF">
              <w:rPr>
                <w:color w:val="000000"/>
                <w:sz w:val="24"/>
                <w:szCs w:val="24"/>
                <w:lang w:eastAsia="ru-RU"/>
              </w:rPr>
              <w:t xml:space="preserve">працівників суду наявної в бібліотеці юридичної </w:t>
            </w:r>
            <w:r w:rsidRPr="00AA6DAF">
              <w:rPr>
                <w:color w:val="000000"/>
                <w:spacing w:val="1"/>
                <w:sz w:val="24"/>
                <w:szCs w:val="24"/>
                <w:lang w:eastAsia="ru-RU"/>
              </w:rPr>
              <w:t>літератури</w:t>
            </w:r>
            <w:r w:rsidRPr="00AA6DAF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AA6DAF" w:rsidRPr="00AA6DAF" w:rsidRDefault="00AA6DAF" w:rsidP="00AA6D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AA6DAF">
              <w:rPr>
                <w:sz w:val="24"/>
                <w:szCs w:val="24"/>
                <w:lang w:eastAsia="ru-RU"/>
              </w:rPr>
              <w:t xml:space="preserve"> Веде та зберігає номенклатурні справи бібліотеки суду. </w:t>
            </w:r>
            <w:r w:rsidRPr="00AA6DAF">
              <w:rPr>
                <w:color w:val="000000"/>
                <w:sz w:val="24"/>
                <w:szCs w:val="24"/>
                <w:lang w:eastAsia="ru-RU"/>
              </w:rPr>
              <w:t xml:space="preserve">Здійснює оформлення проектів доручень суду, адресованих </w:t>
            </w:r>
            <w:r w:rsidRPr="00AA6DAF">
              <w:rPr>
                <w:color w:val="000000"/>
                <w:sz w:val="24"/>
                <w:szCs w:val="24"/>
                <w:lang w:eastAsia="ru-RU"/>
              </w:rPr>
              <w:br/>
            </w:r>
            <w:r w:rsidRPr="00AA6DAF">
              <w:rPr>
                <w:color w:val="000000"/>
                <w:spacing w:val="8"/>
                <w:sz w:val="24"/>
                <w:szCs w:val="24"/>
                <w:lang w:eastAsia="ru-RU"/>
              </w:rPr>
              <w:t xml:space="preserve">компетентним органам інших держав, </w:t>
            </w:r>
            <w:r w:rsidRPr="00AA6DAF">
              <w:rPr>
                <w:color w:val="000000"/>
                <w:sz w:val="24"/>
                <w:szCs w:val="24"/>
                <w:lang w:eastAsia="ru-RU"/>
              </w:rPr>
              <w:t>про виконання</w:t>
            </w:r>
            <w:r w:rsidRPr="00AA6DAF">
              <w:rPr>
                <w:color w:val="000000"/>
                <w:spacing w:val="8"/>
                <w:sz w:val="24"/>
                <w:szCs w:val="24"/>
                <w:lang w:eastAsia="ru-RU"/>
              </w:rPr>
              <w:t xml:space="preserve"> окремих процесуальних дій, про вручення судових </w:t>
            </w:r>
            <w:r w:rsidRPr="00AA6DA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документів з цивільних, кримінальних справ, про екстрадицію </w:t>
            </w:r>
            <w:r w:rsidRPr="00AA6DAF">
              <w:rPr>
                <w:color w:val="000000"/>
                <w:sz w:val="24"/>
                <w:szCs w:val="24"/>
                <w:lang w:eastAsia="ru-RU"/>
              </w:rPr>
              <w:t xml:space="preserve">правопорушників на територію України;  оформлює клопотання про визнання та виконання рішень суду на території інших держав;  надає методичну допомогу працівникам з питань оформлення </w:t>
            </w:r>
            <w:r w:rsidRPr="00AA6DAF">
              <w:rPr>
                <w:color w:val="000000"/>
                <w:spacing w:val="3"/>
                <w:sz w:val="24"/>
                <w:szCs w:val="24"/>
                <w:lang w:eastAsia="ru-RU"/>
              </w:rPr>
              <w:t xml:space="preserve">та виконання доручень судів іноземних держав відповідно до Конвенції про </w:t>
            </w:r>
            <w:r w:rsidRPr="00AA6DAF">
              <w:rPr>
                <w:color w:val="000000"/>
                <w:sz w:val="24"/>
                <w:szCs w:val="24"/>
                <w:lang w:eastAsia="ru-RU"/>
              </w:rPr>
              <w:t>правову допомогу та правові відносини з цивільних, сімейних і кримінальних справ   та   інших   міжнародно-правових   договорів   України   про   правову допомогу, ратифікованих Верховною Радою України.</w:t>
            </w:r>
          </w:p>
          <w:p w:rsidR="00AA6DAF" w:rsidRPr="00AA6DAF" w:rsidRDefault="00AA6DAF" w:rsidP="00AA6DAF">
            <w:pPr>
              <w:widowControl w:val="0"/>
              <w:tabs>
                <w:tab w:val="right" w:pos="6793"/>
                <w:tab w:val="center" w:pos="7474"/>
                <w:tab w:val="right" w:pos="9346"/>
              </w:tabs>
              <w:spacing w:after="0"/>
              <w:ind w:left="20" w:right="20"/>
              <w:jc w:val="both"/>
              <w:rPr>
                <w:sz w:val="24"/>
                <w:szCs w:val="24"/>
              </w:rPr>
            </w:pPr>
            <w:r w:rsidRPr="00AA6DAF">
              <w:rPr>
                <w:sz w:val="24"/>
                <w:szCs w:val="24"/>
              </w:rPr>
              <w:t xml:space="preserve"> </w:t>
            </w:r>
            <w:r w:rsidRPr="00AA6DAF">
              <w:rPr>
                <w:color w:val="000000"/>
                <w:spacing w:val="8"/>
                <w:sz w:val="24"/>
                <w:szCs w:val="24"/>
              </w:rPr>
              <w:t xml:space="preserve">Здійснює роботу з підвищення кваліфікації працівників суду шляхом надання </w:t>
            </w:r>
            <w:r w:rsidRPr="00AA6DAF">
              <w:rPr>
                <w:color w:val="000000"/>
                <w:sz w:val="24"/>
                <w:szCs w:val="24"/>
              </w:rPr>
              <w:t>методичної допомоги у межах своєї компетенції</w:t>
            </w:r>
            <w:r w:rsidRPr="00AA6DAF">
              <w:rPr>
                <w:color w:val="000000"/>
                <w:spacing w:val="8"/>
                <w:sz w:val="24"/>
                <w:szCs w:val="24"/>
              </w:rPr>
              <w:t>.</w:t>
            </w:r>
            <w:r w:rsidRPr="00AA6DAF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AA6DAF"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 w:rsidRPr="00AA6DAF">
              <w:rPr>
                <w:color w:val="000000"/>
                <w:spacing w:val="9"/>
                <w:sz w:val="24"/>
                <w:szCs w:val="24"/>
              </w:rPr>
              <w:tab/>
              <w:t xml:space="preserve">    </w:t>
            </w:r>
          </w:p>
          <w:p w:rsidR="00AA6DAF" w:rsidRPr="00AA6DAF" w:rsidRDefault="00AA6DAF" w:rsidP="00AA6DAF">
            <w:pPr>
              <w:widowControl w:val="0"/>
              <w:tabs>
                <w:tab w:val="right" w:pos="6793"/>
                <w:tab w:val="center" w:pos="7474"/>
                <w:tab w:val="right" w:pos="9346"/>
              </w:tabs>
              <w:spacing w:after="0"/>
              <w:ind w:left="20" w:right="20"/>
              <w:jc w:val="both"/>
              <w:rPr>
                <w:color w:val="000000"/>
                <w:sz w:val="24"/>
                <w:szCs w:val="24"/>
              </w:rPr>
            </w:pPr>
            <w:r w:rsidRPr="00AA6DAF">
              <w:rPr>
                <w:sz w:val="24"/>
                <w:szCs w:val="24"/>
              </w:rPr>
              <w:t xml:space="preserve">  За дорученням голови суду </w:t>
            </w:r>
            <w:r w:rsidRPr="00AA6DAF">
              <w:rPr>
                <w:color w:val="000000"/>
                <w:spacing w:val="6"/>
                <w:sz w:val="24"/>
                <w:szCs w:val="24"/>
              </w:rPr>
              <w:t>або</w:t>
            </w:r>
            <w:r w:rsidRPr="00AA6DAF">
              <w:rPr>
                <w:sz w:val="24"/>
                <w:szCs w:val="24"/>
              </w:rPr>
              <w:t xml:space="preserve"> керівника апарату розглядає звернення та готує проекти відповідей на них.</w:t>
            </w:r>
          </w:p>
          <w:p w:rsidR="00AA6DAF" w:rsidRPr="00AA6DAF" w:rsidRDefault="00AA6DAF" w:rsidP="00AA6DAF">
            <w:pPr>
              <w:widowControl w:val="0"/>
              <w:tabs>
                <w:tab w:val="right" w:pos="6793"/>
                <w:tab w:val="center" w:pos="7474"/>
                <w:tab w:val="right" w:pos="9346"/>
              </w:tabs>
              <w:spacing w:after="0"/>
              <w:ind w:left="20" w:right="20"/>
              <w:jc w:val="both"/>
              <w:rPr>
                <w:color w:val="000000"/>
                <w:spacing w:val="-7"/>
                <w:sz w:val="24"/>
                <w:szCs w:val="24"/>
              </w:rPr>
            </w:pPr>
            <w:r w:rsidRPr="00AA6DAF">
              <w:rPr>
                <w:sz w:val="24"/>
                <w:szCs w:val="24"/>
              </w:rPr>
              <w:t xml:space="preserve"> </w:t>
            </w:r>
            <w:r w:rsidRPr="00AA6DAF">
              <w:rPr>
                <w:color w:val="000000"/>
                <w:spacing w:val="-1"/>
                <w:sz w:val="24"/>
                <w:szCs w:val="24"/>
              </w:rPr>
              <w:t xml:space="preserve"> За дорученням голови суду </w:t>
            </w:r>
            <w:r w:rsidRPr="00AA6DAF">
              <w:rPr>
                <w:color w:val="000000"/>
                <w:spacing w:val="6"/>
                <w:sz w:val="24"/>
                <w:szCs w:val="24"/>
              </w:rPr>
              <w:t>або керівника апарату</w:t>
            </w:r>
            <w:r w:rsidRPr="00AA6DAF">
              <w:rPr>
                <w:color w:val="000000"/>
                <w:spacing w:val="-1"/>
                <w:sz w:val="24"/>
                <w:szCs w:val="24"/>
              </w:rPr>
              <w:t xml:space="preserve"> бере участь у плануванні роботи суду та</w:t>
            </w:r>
            <w:r w:rsidRPr="00AA6DAF">
              <w:rPr>
                <w:color w:val="000000"/>
                <w:spacing w:val="6"/>
                <w:sz w:val="24"/>
                <w:szCs w:val="24"/>
              </w:rPr>
              <w:t xml:space="preserve"> здійснює контроль за виконанням окремих </w:t>
            </w:r>
            <w:r w:rsidRPr="00AA6DAF">
              <w:rPr>
                <w:color w:val="000000"/>
                <w:spacing w:val="6"/>
                <w:sz w:val="24"/>
                <w:szCs w:val="24"/>
              </w:rPr>
              <w:lastRenderedPageBreak/>
              <w:t>його розділів</w:t>
            </w:r>
            <w:r w:rsidRPr="00AA6DAF">
              <w:rPr>
                <w:color w:val="000000"/>
                <w:spacing w:val="-2"/>
                <w:sz w:val="24"/>
                <w:szCs w:val="24"/>
              </w:rPr>
              <w:t>.</w:t>
            </w:r>
          </w:p>
          <w:p w:rsidR="00AA6DAF" w:rsidRPr="00AA6DAF" w:rsidRDefault="00AA6DAF" w:rsidP="00AA6DAF">
            <w:pPr>
              <w:widowControl w:val="0"/>
              <w:tabs>
                <w:tab w:val="right" w:pos="6793"/>
                <w:tab w:val="center" w:pos="7474"/>
                <w:tab w:val="right" w:pos="9346"/>
              </w:tabs>
              <w:spacing w:after="0"/>
              <w:ind w:left="20" w:right="20"/>
              <w:jc w:val="both"/>
              <w:rPr>
                <w:sz w:val="24"/>
                <w:szCs w:val="24"/>
              </w:rPr>
            </w:pPr>
            <w:r w:rsidRPr="00AA6DAF">
              <w:rPr>
                <w:color w:val="000000"/>
                <w:sz w:val="24"/>
                <w:szCs w:val="24"/>
              </w:rPr>
              <w:t xml:space="preserve"> </w:t>
            </w:r>
            <w:r w:rsidRPr="00AA6DAF">
              <w:rPr>
                <w:sz w:val="24"/>
                <w:szCs w:val="24"/>
              </w:rPr>
              <w:t>Виконує  інші  доручення  та  розпорядження  начальника відділу, керівника апарату, голови суду та його заступників.</w:t>
            </w:r>
            <w:r w:rsidRPr="00AA6DAF">
              <w:rPr>
                <w:sz w:val="24"/>
                <w:szCs w:val="24"/>
                <w:lang w:eastAsia="ru-RU"/>
              </w:rPr>
              <w:t xml:space="preserve">  Готує довідку про роботу бібліотеки у звітному періоді.</w:t>
            </w:r>
          </w:p>
          <w:p w:rsidR="00725751" w:rsidRDefault="00725751" w:rsidP="0055452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0"/>
              <w:jc w:val="both"/>
              <w:rPr>
                <w:color w:val="000000"/>
                <w:spacing w:val="-7"/>
                <w:sz w:val="24"/>
                <w:szCs w:val="24"/>
                <w:lang w:val="ru-RU" w:eastAsia="ru-RU"/>
              </w:rPr>
            </w:pPr>
          </w:p>
        </w:tc>
      </w:tr>
      <w:tr w:rsidR="00725751" w:rsidTr="007257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lastRenderedPageBreak/>
              <w:t>Умови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оплати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праці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 w:rsidP="00BA0D9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посадовий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оклад –  3 810 грн., </w:t>
            </w:r>
          </w:p>
          <w:p w:rsidR="00BA0D9B" w:rsidRPr="00BA0D9B" w:rsidRDefault="00BA0D9B" w:rsidP="00BA0D9B">
            <w:pPr>
              <w:suppressAutoHyphens/>
              <w:spacing w:before="120" w:after="120" w:line="240" w:lineRule="auto"/>
              <w:jc w:val="both"/>
              <w:textAlignment w:val="baseline"/>
              <w:rPr>
                <w:sz w:val="24"/>
                <w:szCs w:val="24"/>
                <w:lang w:eastAsia="zh-CN"/>
              </w:rPr>
            </w:pPr>
            <w:r w:rsidRPr="00BA0D9B">
              <w:rPr>
                <w:sz w:val="24"/>
                <w:szCs w:val="24"/>
                <w:lang w:eastAsia="zh-CN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725751" w:rsidRPr="00BA0D9B" w:rsidRDefault="00BA0D9B" w:rsidP="00BA0D9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A0D9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725751" w:rsidTr="00725751">
        <w:trPr>
          <w:trHeight w:val="1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Інформація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строковість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чи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безстроковість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на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 xml:space="preserve">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AA6DAF" w:rsidP="00BA0D9B">
            <w:pPr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Безстроково</w:t>
            </w:r>
            <w:proofErr w:type="spellEnd"/>
          </w:p>
        </w:tc>
      </w:tr>
      <w:tr w:rsidR="00725751" w:rsidTr="00AA6DA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Перелі</w:t>
            </w:r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необхідних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участі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конкурсі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та строк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їх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подання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1)</w:t>
            </w:r>
            <w:r w:rsidRPr="00101660">
              <w:rPr>
                <w:b w:val="0"/>
                <w:bCs/>
                <w:sz w:val="24"/>
                <w:szCs w:val="24"/>
                <w:lang w:val="uk-UA"/>
              </w:rPr>
              <w:tab/>
              <w:t>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2)</w:t>
            </w:r>
            <w:r w:rsidRPr="00101660">
              <w:rPr>
                <w:b w:val="0"/>
                <w:bCs/>
                <w:sz w:val="24"/>
                <w:szCs w:val="24"/>
                <w:lang w:val="uk-UA"/>
              </w:rPr>
              <w:tab/>
              <w:t>резюме за формою згідно з додатком 2</w:t>
            </w:r>
            <w:r>
              <w:rPr>
                <w:b w:val="0"/>
                <w:bCs/>
                <w:sz w:val="24"/>
                <w:szCs w:val="24"/>
                <w:lang w:val="uk-UA"/>
              </w:rPr>
              <w:t xml:space="preserve"> </w:t>
            </w:r>
            <w:r w:rsidRPr="00BA0D9B">
              <w:rPr>
                <w:b w:val="0"/>
                <w:bCs/>
                <w:sz w:val="16"/>
                <w:szCs w:val="16"/>
                <w:lang w:val="uk-UA"/>
              </w:rPr>
              <w:t>1</w:t>
            </w:r>
            <w:r w:rsidRPr="00101660">
              <w:rPr>
                <w:b w:val="0"/>
                <w:bCs/>
                <w:sz w:val="24"/>
                <w:szCs w:val="24"/>
                <w:lang w:val="uk-UA"/>
              </w:rPr>
              <w:t xml:space="preserve"> Порядку проведення конкурсу на зайняття посад державної служби, в якому обов’язково зазначається така інформація: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прізвище, ім’я, по батькові кандидата;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підтвердження рівня вільного володіння державною мовою;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101660">
              <w:rPr>
                <w:b w:val="0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101660">
              <w:rPr>
                <w:b w:val="0"/>
                <w:bCs/>
                <w:sz w:val="24"/>
                <w:szCs w:val="24"/>
                <w:lang w:val="uk-UA"/>
              </w:rPr>
              <w:t>, репутації (характеристики, рекомендації, наукові публікації тощо).</w:t>
            </w:r>
          </w:p>
          <w:p w:rsidR="00BA0D9B" w:rsidRPr="008C6A3B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 xml:space="preserve">На електронні документи, що подаються для участі у конкурсі, </w:t>
            </w:r>
            <w:r w:rsidRPr="008C6A3B">
              <w:rPr>
                <w:b w:val="0"/>
                <w:bCs/>
                <w:sz w:val="24"/>
                <w:szCs w:val="24"/>
                <w:lang w:val="uk-UA"/>
              </w:rPr>
              <w:t>накладається кваліфікований електронний підпис кандидата.</w:t>
            </w:r>
          </w:p>
          <w:p w:rsidR="00730338" w:rsidRPr="00371407" w:rsidRDefault="00730338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color w:val="FF0000"/>
                <w:sz w:val="24"/>
                <w:szCs w:val="24"/>
                <w:lang w:val="uk-UA"/>
              </w:rPr>
            </w:pPr>
            <w:r w:rsidRPr="00371407">
              <w:rPr>
                <w:b w:val="0"/>
                <w:color w:val="FF0000"/>
                <w:sz w:val="24"/>
                <w:szCs w:val="24"/>
                <w:lang w:val="uk-UA"/>
              </w:rPr>
              <w:t>Документи</w:t>
            </w:r>
            <w:r w:rsidR="00BA0D9B" w:rsidRPr="00371407">
              <w:rPr>
                <w:b w:val="0"/>
                <w:color w:val="FF0000"/>
                <w:sz w:val="24"/>
                <w:szCs w:val="24"/>
                <w:lang w:val="uk-UA"/>
              </w:rPr>
              <w:t xml:space="preserve"> для участі в конкурсі прийма</w:t>
            </w:r>
            <w:r w:rsidRPr="00371407">
              <w:rPr>
                <w:b w:val="0"/>
                <w:color w:val="FF0000"/>
                <w:sz w:val="24"/>
                <w:szCs w:val="24"/>
                <w:lang w:val="uk-UA"/>
              </w:rPr>
              <w:t xml:space="preserve">ються до 18:00 </w:t>
            </w:r>
          </w:p>
          <w:p w:rsidR="00BA0D9B" w:rsidRPr="00371407" w:rsidRDefault="00F5321E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color w:val="FF0000"/>
                <w:sz w:val="24"/>
                <w:szCs w:val="24"/>
                <w:lang w:val="uk-UA"/>
              </w:rPr>
            </w:pPr>
            <w:r>
              <w:rPr>
                <w:b w:val="0"/>
                <w:color w:val="FF0000"/>
                <w:sz w:val="24"/>
                <w:szCs w:val="24"/>
                <w:lang w:val="uk-UA"/>
              </w:rPr>
              <w:t>13 листопада</w:t>
            </w:r>
            <w:r w:rsidR="00BA0D9B" w:rsidRPr="00371407">
              <w:rPr>
                <w:b w:val="0"/>
                <w:color w:val="FF0000"/>
                <w:sz w:val="24"/>
                <w:szCs w:val="24"/>
                <w:lang w:val="uk-UA"/>
              </w:rPr>
              <w:t xml:space="preserve"> 2019 року:</w:t>
            </w:r>
          </w:p>
          <w:p w:rsidR="00BA0D9B" w:rsidRPr="008C6A3B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8C6A3B">
              <w:rPr>
                <w:b w:val="0"/>
                <w:sz w:val="24"/>
                <w:szCs w:val="24"/>
                <w:lang w:val="uk-UA"/>
              </w:rPr>
              <w:t>-</w:t>
            </w:r>
            <w:r w:rsidRPr="008C6A3B">
              <w:rPr>
                <w:b w:val="0"/>
                <w:sz w:val="24"/>
                <w:szCs w:val="24"/>
                <w:lang w:val="uk-UA"/>
              </w:rPr>
              <w:tab/>
              <w:t>інформацію в електронному вигляді з накладенням кваліфікованого електронного підпису кандидата – через Єдиний портал вакансій державної служби за адресою: https://www.career.gov.ua/;</w:t>
            </w:r>
          </w:p>
          <w:p w:rsidR="00725751" w:rsidRPr="00AA6DAF" w:rsidRDefault="00BA0D9B" w:rsidP="00AA6DAF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sz w:val="24"/>
                <w:szCs w:val="24"/>
              </w:rPr>
            </w:pPr>
            <w:r w:rsidRPr="008C6A3B">
              <w:rPr>
                <w:b w:val="0"/>
                <w:sz w:val="24"/>
                <w:szCs w:val="24"/>
                <w:lang w:val="uk-UA"/>
              </w:rPr>
              <w:t>-</w:t>
            </w:r>
            <w:r w:rsidRPr="008C6A3B">
              <w:rPr>
                <w:b w:val="0"/>
                <w:sz w:val="24"/>
                <w:szCs w:val="24"/>
                <w:lang w:val="uk-UA"/>
              </w:rPr>
              <w:tab/>
              <w:t>документи в п</w:t>
            </w:r>
            <w:r w:rsidR="00730338" w:rsidRPr="008C6A3B">
              <w:rPr>
                <w:b w:val="0"/>
                <w:sz w:val="24"/>
                <w:szCs w:val="24"/>
                <w:lang w:val="uk-UA"/>
              </w:rPr>
              <w:t xml:space="preserve">аперовому вигляді – за адресою: </w:t>
            </w:r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Вінниця</w:t>
            </w:r>
            <w:proofErr w:type="spellEnd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вул</w:t>
            </w:r>
            <w:proofErr w:type="spellEnd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Грушевського</w:t>
            </w:r>
            <w:proofErr w:type="spellEnd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 xml:space="preserve">, 17, </w:t>
            </w:r>
            <w:proofErr w:type="spellStart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каб</w:t>
            </w:r>
            <w:proofErr w:type="spellEnd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. 118.</w:t>
            </w:r>
            <w:r w:rsidR="008C6A3B" w:rsidRPr="008C6A3B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="00730338" w:rsidRPr="008C6A3B">
              <w:rPr>
                <w:b w:val="0"/>
                <w:bCs/>
                <w:sz w:val="24"/>
                <w:szCs w:val="24"/>
              </w:rPr>
              <w:t>В</w:t>
            </w:r>
            <w:r w:rsidRPr="008C6A3B">
              <w:rPr>
                <w:b w:val="0"/>
                <w:bCs/>
                <w:sz w:val="24"/>
                <w:szCs w:val="24"/>
              </w:rPr>
              <w:t>ідповідно до постанови Кабінету Міністрів України від 25.09.2019 № 844, необхідну інформацію можна подати о</w:t>
            </w:r>
            <w:r w:rsidR="008C6A3B" w:rsidRPr="008C6A3B">
              <w:rPr>
                <w:b w:val="0"/>
                <w:bCs/>
                <w:sz w:val="24"/>
                <w:szCs w:val="24"/>
              </w:rPr>
              <w:t>собисто або надіслати її поштою.</w:t>
            </w:r>
          </w:p>
        </w:tc>
      </w:tr>
      <w:tr w:rsidR="00725751" w:rsidTr="00725751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lastRenderedPageBreak/>
              <w:t>Додаткові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необов’язкові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1" w:rsidRDefault="00725751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Заява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розумним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пристосуванням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за формою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додатком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3 Порядку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конкурсу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зайняття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осад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служби</w:t>
            </w:r>
            <w:proofErr w:type="spellEnd"/>
          </w:p>
          <w:p w:rsidR="00725751" w:rsidRDefault="00725751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25751" w:rsidTr="007257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Місце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час та дата початку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володіння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іноземною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мовою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яка є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однією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офіційних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мов</w:t>
            </w:r>
            <w:proofErr w:type="spellEnd"/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 xml:space="preserve">ади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Європи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тестування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="00371407">
              <w:rPr>
                <w:sz w:val="24"/>
                <w:szCs w:val="24"/>
                <w:lang w:val="ru-RU" w:eastAsia="ru-RU"/>
              </w:rPr>
              <w:t>Вінниця</w:t>
            </w:r>
            <w:proofErr w:type="spellEnd"/>
            <w:r w:rsidR="00371407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371407">
              <w:rPr>
                <w:sz w:val="24"/>
                <w:szCs w:val="24"/>
                <w:lang w:val="ru-RU" w:eastAsia="ru-RU"/>
              </w:rPr>
              <w:t>в</w:t>
            </w:r>
            <w:r>
              <w:rPr>
                <w:sz w:val="24"/>
                <w:szCs w:val="24"/>
                <w:lang w:val="ru-RU" w:eastAsia="ru-RU"/>
              </w:rPr>
              <w:t>ул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Грушевського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, 17</w:t>
            </w:r>
          </w:p>
          <w:p w:rsidR="00725751" w:rsidRDefault="00725751">
            <w:pPr>
              <w:spacing w:after="0" w:line="240" w:lineRule="auto"/>
              <w:jc w:val="both"/>
              <w:rPr>
                <w:color w:val="FF0000"/>
                <w:sz w:val="24"/>
                <w:szCs w:val="24"/>
                <w:lang w:val="ru-RU" w:eastAsia="ru-RU"/>
              </w:rPr>
            </w:pPr>
            <w:r w:rsidRPr="00371407">
              <w:rPr>
                <w:color w:val="FF0000"/>
                <w:sz w:val="24"/>
                <w:szCs w:val="24"/>
                <w:lang w:val="ru-RU" w:eastAsia="ru-RU"/>
              </w:rPr>
              <w:t>1</w:t>
            </w:r>
            <w:r w:rsidR="00F5321E">
              <w:rPr>
                <w:color w:val="FF0000"/>
                <w:sz w:val="24"/>
                <w:szCs w:val="24"/>
                <w:lang w:val="ru-RU" w:eastAsia="ru-RU"/>
              </w:rPr>
              <w:t>1</w:t>
            </w:r>
            <w:r w:rsidRPr="00371407">
              <w:rPr>
                <w:color w:val="FF0000"/>
                <w:sz w:val="24"/>
                <w:szCs w:val="24"/>
                <w:lang w:val="ru-RU" w:eastAsia="ru-RU"/>
              </w:rPr>
              <w:t xml:space="preserve">:00, </w:t>
            </w:r>
            <w:r w:rsidR="00F5321E">
              <w:rPr>
                <w:color w:val="FF0000"/>
                <w:sz w:val="24"/>
                <w:szCs w:val="24"/>
                <w:lang w:val="ru-RU" w:eastAsia="ru-RU"/>
              </w:rPr>
              <w:t>19 листопада</w:t>
            </w:r>
            <w:r w:rsidRPr="00371407">
              <w:rPr>
                <w:color w:val="FF0000"/>
                <w:sz w:val="24"/>
                <w:szCs w:val="24"/>
                <w:lang w:val="ru-RU" w:eastAsia="ru-RU"/>
              </w:rPr>
              <w:t xml:space="preserve"> 2019 року.</w:t>
            </w:r>
            <w:bookmarkStart w:id="0" w:name="_GoBack"/>
            <w:bookmarkEnd w:id="0"/>
          </w:p>
          <w:p w:rsidR="003E188A" w:rsidRPr="005C5AFB" w:rsidRDefault="003E188A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Кандидати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зайняття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вакантних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посад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державної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служби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категорії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«Б» та «В» </w:t>
            </w:r>
            <w:proofErr w:type="spellStart"/>
            <w:proofErr w:type="gramStart"/>
            <w:r w:rsidRPr="005C5AFB">
              <w:rPr>
                <w:sz w:val="24"/>
                <w:szCs w:val="24"/>
                <w:lang w:val="ru-RU" w:eastAsia="ru-RU"/>
              </w:rPr>
              <w:t>перев</w:t>
            </w:r>
            <w:proofErr w:type="gramEnd"/>
            <w:r w:rsidRPr="005C5AFB">
              <w:rPr>
                <w:sz w:val="24"/>
                <w:szCs w:val="24"/>
                <w:lang w:val="ru-RU" w:eastAsia="ru-RU"/>
              </w:rPr>
              <w:t>ірку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володіння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іноземною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мовою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проходять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, а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складають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C5AFB" w:rsidRPr="005C5AFB">
              <w:rPr>
                <w:sz w:val="24"/>
                <w:szCs w:val="24"/>
                <w:lang w:val="ru-RU" w:eastAsia="ru-RU"/>
              </w:rPr>
              <w:t>тестування</w:t>
            </w:r>
            <w:proofErr w:type="spellEnd"/>
            <w:r w:rsidR="005C5AFB" w:rsidRPr="005C5AFB"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="005C5AFB" w:rsidRPr="005C5AFB">
              <w:rPr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="005C5AFB"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C5AFB" w:rsidRPr="005C5AFB">
              <w:rPr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="005C5AFB" w:rsidRPr="005C5AFB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725751" w:rsidTr="007257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Пр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>ізвище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ім’я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та по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батькові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номер телефону та адреса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електронної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пошти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особи, яка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надає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додаткову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інформацію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питань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італіївна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725751" w:rsidRDefault="00725751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</w:tbl>
    <w:p w:rsidR="00725751" w:rsidRDefault="00725751" w:rsidP="00725751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443"/>
        <w:gridCol w:w="864"/>
        <w:gridCol w:w="7345"/>
      </w:tblGrid>
      <w:tr w:rsidR="00725751" w:rsidTr="00725751">
        <w:trPr>
          <w:trHeight w:val="40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Кваліфікаційні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вимоги</w:t>
            </w:r>
            <w:proofErr w:type="spellEnd"/>
          </w:p>
        </w:tc>
      </w:tr>
      <w:tr w:rsidR="00725751" w:rsidTr="00725751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Освіта</w:t>
            </w:r>
            <w:proofErr w:type="spellEnd"/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Ступінь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вищої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осві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ти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не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нижче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молодшого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бакалавра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або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бакалавра</w:t>
            </w:r>
            <w:r w:rsidR="00AA6DAF">
              <w:rPr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="00AA6DAF">
              <w:rPr>
                <w:sz w:val="24"/>
                <w:szCs w:val="24"/>
                <w:lang w:val="ru-RU" w:eastAsia="ru-RU"/>
              </w:rPr>
              <w:t>спеціальністю</w:t>
            </w:r>
            <w:proofErr w:type="spellEnd"/>
            <w:r w:rsidR="00AA6DAF">
              <w:rPr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="00AA6DAF">
              <w:rPr>
                <w:sz w:val="24"/>
                <w:szCs w:val="24"/>
                <w:lang w:val="ru-RU" w:eastAsia="ru-RU"/>
              </w:rPr>
              <w:t>Правознавство</w:t>
            </w:r>
            <w:proofErr w:type="spellEnd"/>
            <w:r w:rsidR="00AA6DAF">
              <w:rPr>
                <w:sz w:val="24"/>
                <w:szCs w:val="24"/>
                <w:lang w:val="ru-RU" w:eastAsia="ru-RU"/>
              </w:rPr>
              <w:t>»</w:t>
            </w:r>
          </w:p>
        </w:tc>
      </w:tr>
      <w:tr w:rsidR="00725751" w:rsidTr="00725751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Досвід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потребує</w:t>
            </w:r>
            <w:proofErr w:type="spellEnd"/>
          </w:p>
        </w:tc>
      </w:tr>
      <w:tr w:rsidR="00725751" w:rsidTr="00725751">
        <w:trPr>
          <w:trHeight w:val="13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Володіння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державною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мовою</w:t>
            </w:r>
            <w:proofErr w:type="spellEnd"/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1" w:rsidRDefault="00725751">
            <w:pPr>
              <w:spacing w:before="120" w:after="0" w:line="240" w:lineRule="auto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 w:eastAsia="ru-RU"/>
              </w:rPr>
              <w:t>В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ільне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володіння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725751" w:rsidRDefault="00725751">
            <w:pPr>
              <w:spacing w:before="120" w:after="0" w:line="240" w:lineRule="auto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25751" w:rsidTr="00725751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Вимоги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компетентності</w:t>
            </w:r>
            <w:proofErr w:type="spellEnd"/>
          </w:p>
        </w:tc>
      </w:tr>
      <w:tr w:rsidR="00725751" w:rsidTr="0072575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1" w:rsidRDefault="00725751">
            <w:pPr>
              <w:spacing w:after="0" w:line="240" w:lineRule="auto"/>
              <w:rPr>
                <w:lang w:val="ru-RU" w:eastAsia="ru-RU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Вимога</w:t>
            </w:r>
            <w:proofErr w:type="spellEnd"/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Компоненти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вимоги</w:t>
            </w:r>
            <w:proofErr w:type="spellEnd"/>
          </w:p>
        </w:tc>
      </w:tr>
      <w:tr w:rsidR="00725751" w:rsidTr="003737E5">
        <w:trPr>
          <w:trHeight w:val="65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 w:rsidP="003737E5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lang w:val="ru-RU" w:eastAsia="ru-RU"/>
              </w:rPr>
              <w:t>Уміння</w:t>
            </w:r>
            <w:proofErr w:type="spellEnd"/>
            <w:r>
              <w:rPr>
                <w:b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lang w:val="ru-RU" w:eastAsia="ru-RU"/>
              </w:rPr>
              <w:t>працювати</w:t>
            </w:r>
            <w:proofErr w:type="spellEnd"/>
            <w:r>
              <w:rPr>
                <w:b/>
                <w:lang w:val="ru-RU" w:eastAsia="ru-RU"/>
              </w:rPr>
              <w:t xml:space="preserve"> з </w:t>
            </w:r>
            <w:proofErr w:type="spellStart"/>
            <w:r>
              <w:rPr>
                <w:b/>
                <w:lang w:val="ru-RU" w:eastAsia="ru-RU"/>
              </w:rPr>
              <w:t>комп’ютером</w:t>
            </w:r>
            <w:proofErr w:type="spellEnd"/>
            <w:r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3737E5" w:rsidRDefault="00725751" w:rsidP="003737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вміння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комп’ютерне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програмне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3737E5">
              <w:rPr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 w:rsidR="003737E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737E5">
              <w:rPr>
                <w:sz w:val="24"/>
                <w:szCs w:val="24"/>
                <w:lang w:val="ru-RU" w:eastAsia="ru-RU"/>
              </w:rPr>
              <w:t>офісну</w:t>
            </w:r>
            <w:proofErr w:type="spellEnd"/>
            <w:r w:rsidR="003737E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3737E5">
              <w:rPr>
                <w:sz w:val="24"/>
                <w:szCs w:val="24"/>
                <w:lang w:val="ru-RU" w:eastAsia="ru-RU"/>
              </w:rPr>
              <w:t>техн</w:t>
            </w:r>
            <w:proofErr w:type="gramEnd"/>
            <w:r w:rsidR="003737E5">
              <w:rPr>
                <w:sz w:val="24"/>
                <w:szCs w:val="24"/>
                <w:lang w:val="ru-RU" w:eastAsia="ru-RU"/>
              </w:rPr>
              <w:t>іку</w:t>
            </w:r>
            <w:proofErr w:type="spellEnd"/>
            <w:r w:rsidR="003737E5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725751" w:rsidTr="0072575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3737E5">
            <w:pPr>
              <w:spacing w:after="0" w:line="240" w:lineRule="auto"/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 w:eastAsia="ru-RU"/>
              </w:rPr>
              <w:t>Д</w:t>
            </w:r>
            <w:r w:rsidR="00725751">
              <w:rPr>
                <w:b/>
                <w:lang w:val="ru-RU" w:eastAsia="ru-RU"/>
              </w:rPr>
              <w:t>ілові</w:t>
            </w:r>
            <w:proofErr w:type="spellEnd"/>
            <w:r w:rsidR="00725751">
              <w:rPr>
                <w:b/>
                <w:lang w:val="ru-RU" w:eastAsia="ru-RU"/>
              </w:rPr>
              <w:t xml:space="preserve"> </w:t>
            </w:r>
            <w:proofErr w:type="spellStart"/>
            <w:r w:rsidR="00725751">
              <w:rPr>
                <w:b/>
                <w:lang w:val="ru-RU" w:eastAsia="ru-RU"/>
              </w:rPr>
              <w:t>якості</w:t>
            </w:r>
            <w:proofErr w:type="spellEnd"/>
            <w:r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3737E5" w:rsidRDefault="005D4BFF" w:rsidP="003737E5">
            <w:pPr>
              <w:spacing w:after="0" w:line="240" w:lineRule="auto"/>
              <w:rPr>
                <w:rFonts w:eastAsia="TimesNewRomanPSMT"/>
                <w:sz w:val="24"/>
                <w:szCs w:val="24"/>
                <w:lang w:val="ru-RU"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 xml:space="preserve">Самостійність в роботі, наполегливість, оперативність, </w:t>
            </w:r>
            <w:proofErr w:type="spellStart"/>
            <w:r>
              <w:rPr>
                <w:rFonts w:eastAsia="TimesNewRomanPSMT"/>
                <w:sz w:val="24"/>
                <w:szCs w:val="24"/>
                <w:lang w:eastAsia="ru-RU"/>
              </w:rPr>
              <w:t>стресостійкість</w:t>
            </w:r>
            <w:proofErr w:type="spellEnd"/>
            <w:r>
              <w:rPr>
                <w:rFonts w:eastAsia="TimesNewRomanPSMT"/>
                <w:sz w:val="24"/>
                <w:szCs w:val="24"/>
                <w:lang w:eastAsia="ru-RU"/>
              </w:rPr>
              <w:t>, діалогове спілкування (письмове і усне), вміння вести перемовини, уміння працювати в команді.</w:t>
            </w:r>
          </w:p>
        </w:tc>
      </w:tr>
      <w:tr w:rsidR="00725751" w:rsidTr="003737E5">
        <w:trPr>
          <w:trHeight w:val="5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3737E5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lang w:val="ru-RU" w:eastAsia="ru-RU"/>
              </w:rPr>
              <w:t>О</w:t>
            </w:r>
            <w:r w:rsidR="00725751">
              <w:rPr>
                <w:b/>
                <w:lang w:val="ru-RU" w:eastAsia="ru-RU"/>
              </w:rPr>
              <w:t>собистісні</w:t>
            </w:r>
            <w:proofErr w:type="spellEnd"/>
            <w:r w:rsidR="00725751">
              <w:rPr>
                <w:b/>
                <w:lang w:val="ru-RU" w:eastAsia="ru-RU"/>
              </w:rPr>
              <w:t xml:space="preserve"> </w:t>
            </w:r>
            <w:proofErr w:type="spellStart"/>
            <w:r w:rsidR="00725751">
              <w:rPr>
                <w:b/>
                <w:lang w:val="ru-RU" w:eastAsia="ru-RU"/>
              </w:rPr>
              <w:t>якості</w:t>
            </w:r>
            <w:proofErr w:type="spellEnd"/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73" w:rsidRDefault="00630973" w:rsidP="00630973">
            <w:pPr>
              <w:spacing w:after="0" w:line="240" w:lineRule="auto"/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Відповідальність, ініціативність, ввічливість,</w:t>
            </w:r>
          </w:p>
          <w:p w:rsidR="00725751" w:rsidRPr="003737E5" w:rsidRDefault="00630973" w:rsidP="00630973">
            <w:pPr>
              <w:spacing w:line="240" w:lineRule="auto"/>
              <w:rPr>
                <w:lang w:val="ru-RU"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 xml:space="preserve">порядність, </w:t>
            </w:r>
            <w:r>
              <w:t>дисциплінованість, комунікабельність.</w:t>
            </w:r>
          </w:p>
        </w:tc>
      </w:tr>
      <w:tr w:rsidR="00725751" w:rsidTr="00725751">
        <w:trPr>
          <w:trHeight w:val="873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5751" w:rsidRDefault="00725751">
            <w:pPr>
              <w:spacing w:after="0" w:line="24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  <w:p w:rsidR="00725751" w:rsidRDefault="00725751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Професійні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знання</w:t>
            </w:r>
            <w:proofErr w:type="spellEnd"/>
          </w:p>
        </w:tc>
      </w:tr>
      <w:tr w:rsidR="00725751" w:rsidTr="00725751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1" w:rsidRDefault="00725751">
            <w:pPr>
              <w:spacing w:after="0" w:line="240" w:lineRule="auto"/>
              <w:rPr>
                <w:lang w:val="ru-RU" w:eastAsia="ru-RU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Вимога</w:t>
            </w:r>
            <w:proofErr w:type="spellEnd"/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Компоненти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вимоги</w:t>
            </w:r>
            <w:proofErr w:type="spellEnd"/>
          </w:p>
        </w:tc>
      </w:tr>
      <w:tr w:rsidR="00700257" w:rsidTr="00725751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57" w:rsidRDefault="00700257">
            <w:pPr>
              <w:spacing w:before="120"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57" w:rsidRDefault="00700257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Знання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9" w:rsidRPr="00630973" w:rsidRDefault="00281C99" w:rsidP="00630973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630973">
              <w:rPr>
                <w:rFonts w:eastAsiaTheme="minorEastAsia"/>
                <w:sz w:val="24"/>
                <w:szCs w:val="24"/>
                <w:lang w:eastAsia="ru-RU"/>
              </w:rPr>
              <w:t>Кримінальний кодекс;</w:t>
            </w:r>
          </w:p>
          <w:p w:rsidR="00700257" w:rsidRPr="00630973" w:rsidRDefault="00281C99" w:rsidP="00630973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630973">
              <w:rPr>
                <w:rFonts w:eastAsiaTheme="minorEastAsia"/>
                <w:sz w:val="24"/>
                <w:szCs w:val="24"/>
                <w:lang w:eastAsia="ru-RU"/>
              </w:rPr>
              <w:t>Цивільний кодекс;</w:t>
            </w:r>
          </w:p>
        </w:tc>
      </w:tr>
      <w:tr w:rsidR="00700257" w:rsidTr="00892FA4">
        <w:trPr>
          <w:trHeight w:val="6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57" w:rsidRDefault="00700257">
            <w:pPr>
              <w:spacing w:before="120"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57" w:rsidRDefault="00700257" w:rsidP="00FE587C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Знання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спеціального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пов’язане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із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завданнями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змістом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роботи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службовця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посадової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інструкції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положення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структурний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>ідрозділ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9" w:rsidRPr="00281C99" w:rsidRDefault="00281C99" w:rsidP="00281C99">
            <w:pPr>
              <w:numPr>
                <w:ilvl w:val="0"/>
                <w:numId w:val="1"/>
              </w:numPr>
              <w:spacing w:after="0"/>
              <w:ind w:left="502"/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81C99">
              <w:rPr>
                <w:rFonts w:eastAsiaTheme="minorEastAsia"/>
                <w:sz w:val="24"/>
                <w:szCs w:val="24"/>
                <w:lang w:eastAsia="ru-RU"/>
              </w:rPr>
              <w:t>Конвенція ООН проти корупції;</w:t>
            </w:r>
          </w:p>
          <w:p w:rsidR="00281C99" w:rsidRPr="00281C99" w:rsidRDefault="00281C99" w:rsidP="00281C99">
            <w:pPr>
              <w:numPr>
                <w:ilvl w:val="0"/>
                <w:numId w:val="1"/>
              </w:numPr>
              <w:spacing w:after="0"/>
              <w:ind w:left="502"/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81C99">
              <w:rPr>
                <w:rFonts w:eastAsiaTheme="minorEastAsia"/>
                <w:sz w:val="24"/>
                <w:szCs w:val="24"/>
                <w:lang w:eastAsia="ru-RU"/>
              </w:rPr>
              <w:t>Конвенція про захист прав людини і основоположних свобод;</w:t>
            </w:r>
          </w:p>
          <w:p w:rsidR="00281C99" w:rsidRPr="00281C99" w:rsidRDefault="00281C99" w:rsidP="00281C99">
            <w:pPr>
              <w:numPr>
                <w:ilvl w:val="0"/>
                <w:numId w:val="1"/>
              </w:numPr>
              <w:spacing w:after="0"/>
              <w:ind w:left="502"/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81C99">
              <w:rPr>
                <w:rFonts w:eastAsiaTheme="minorEastAsia"/>
                <w:sz w:val="24"/>
                <w:szCs w:val="24"/>
                <w:lang w:eastAsia="ru-RU"/>
              </w:rPr>
              <w:t>Віденська конвенція про право міжнародних договорів;</w:t>
            </w:r>
          </w:p>
          <w:p w:rsidR="00281C99" w:rsidRPr="00281C99" w:rsidRDefault="00281C99" w:rsidP="00281C99">
            <w:pPr>
              <w:numPr>
                <w:ilvl w:val="0"/>
                <w:numId w:val="1"/>
              </w:numPr>
              <w:spacing w:after="0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281C99">
              <w:rPr>
                <w:rFonts w:eastAsiaTheme="minorEastAsia"/>
                <w:sz w:val="24"/>
                <w:szCs w:val="24"/>
                <w:lang w:eastAsia="ru-RU"/>
              </w:rPr>
              <w:t>Закон України «Про доступ до судових рішень»;</w:t>
            </w:r>
          </w:p>
          <w:p w:rsidR="00281C99" w:rsidRPr="00281C99" w:rsidRDefault="00281C99" w:rsidP="00281C99">
            <w:pPr>
              <w:numPr>
                <w:ilvl w:val="0"/>
                <w:numId w:val="1"/>
              </w:numPr>
              <w:spacing w:after="0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281C99">
              <w:rPr>
                <w:rFonts w:eastAsiaTheme="minorEastAsia"/>
                <w:sz w:val="24"/>
                <w:szCs w:val="24"/>
                <w:lang w:eastAsia="ru-RU"/>
              </w:rPr>
              <w:t>Закон України «Про захист персональних даних»;</w:t>
            </w:r>
          </w:p>
          <w:p w:rsidR="00281C99" w:rsidRPr="00281C99" w:rsidRDefault="00281C99" w:rsidP="00281C99">
            <w:pPr>
              <w:numPr>
                <w:ilvl w:val="0"/>
                <w:numId w:val="1"/>
              </w:numPr>
              <w:spacing w:after="0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281C99">
              <w:rPr>
                <w:rFonts w:eastAsiaTheme="minorEastAsia"/>
                <w:sz w:val="24"/>
                <w:szCs w:val="24"/>
                <w:lang w:eastAsia="ru-RU"/>
              </w:rPr>
              <w:t>Закон України «Про міжнародні договори України»;</w:t>
            </w:r>
          </w:p>
          <w:p w:rsidR="00281C99" w:rsidRPr="00281C99" w:rsidRDefault="00281C99" w:rsidP="00281C99">
            <w:pPr>
              <w:numPr>
                <w:ilvl w:val="0"/>
                <w:numId w:val="1"/>
              </w:numPr>
              <w:spacing w:after="0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281C99">
              <w:rPr>
                <w:rFonts w:eastAsiaTheme="minorEastAsia"/>
                <w:sz w:val="24"/>
                <w:szCs w:val="24"/>
                <w:lang w:eastAsia="ru-RU"/>
              </w:rPr>
              <w:t>Закон України «Про виконання рішень та застосування практики Європейського суду з прав людини»;</w:t>
            </w:r>
          </w:p>
          <w:p w:rsidR="00281C99" w:rsidRPr="00281C99" w:rsidRDefault="00281C99" w:rsidP="00281C99">
            <w:pPr>
              <w:numPr>
                <w:ilvl w:val="0"/>
                <w:numId w:val="1"/>
              </w:numPr>
              <w:spacing w:after="0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281C99">
              <w:rPr>
                <w:rFonts w:eastAsiaTheme="minorEastAsia"/>
                <w:sz w:val="24"/>
                <w:szCs w:val="24"/>
                <w:lang w:eastAsia="ru-RU"/>
              </w:rPr>
              <w:t>Закон України «Про державну службу»;</w:t>
            </w:r>
          </w:p>
          <w:p w:rsidR="00281C99" w:rsidRPr="00281C99" w:rsidRDefault="00281C99" w:rsidP="00281C99">
            <w:pPr>
              <w:numPr>
                <w:ilvl w:val="0"/>
                <w:numId w:val="1"/>
              </w:numPr>
              <w:spacing w:after="0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281C99">
              <w:rPr>
                <w:rFonts w:eastAsiaTheme="minorEastAsia"/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281C99" w:rsidRPr="00281C99" w:rsidRDefault="00281C99" w:rsidP="00281C99">
            <w:pPr>
              <w:numPr>
                <w:ilvl w:val="0"/>
                <w:numId w:val="1"/>
              </w:numPr>
              <w:spacing w:after="0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281C99">
              <w:rPr>
                <w:rFonts w:eastAsiaTheme="minorEastAsia"/>
                <w:spacing w:val="1"/>
                <w:sz w:val="24"/>
                <w:szCs w:val="24"/>
              </w:rPr>
              <w:t>Закон України «Про доступ до публічної інформації»;</w:t>
            </w:r>
          </w:p>
          <w:p w:rsidR="00281C99" w:rsidRPr="00281C99" w:rsidRDefault="00281C99" w:rsidP="00281C99">
            <w:pPr>
              <w:numPr>
                <w:ilvl w:val="0"/>
                <w:numId w:val="1"/>
              </w:numPr>
              <w:spacing w:after="0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281C99">
              <w:rPr>
                <w:rFonts w:eastAsiaTheme="minorEastAsia"/>
                <w:spacing w:val="1"/>
                <w:sz w:val="24"/>
                <w:szCs w:val="24"/>
              </w:rPr>
              <w:t>Закон України «Про звернення громадян»;</w:t>
            </w:r>
          </w:p>
          <w:p w:rsidR="00281C99" w:rsidRPr="00281C99" w:rsidRDefault="00281C99" w:rsidP="00281C99">
            <w:pPr>
              <w:numPr>
                <w:ilvl w:val="0"/>
                <w:numId w:val="1"/>
              </w:numPr>
              <w:spacing w:after="0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281C99">
              <w:rPr>
                <w:rFonts w:eastAsiaTheme="minorEastAsia"/>
                <w:spacing w:val="1"/>
                <w:sz w:val="24"/>
                <w:szCs w:val="24"/>
              </w:rPr>
              <w:t>Закон України «Про інформацію»;</w:t>
            </w:r>
          </w:p>
          <w:p w:rsidR="00281C99" w:rsidRPr="00281C99" w:rsidRDefault="00281C99" w:rsidP="00281C99">
            <w:pPr>
              <w:numPr>
                <w:ilvl w:val="0"/>
                <w:numId w:val="1"/>
              </w:numPr>
              <w:spacing w:after="0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281C99">
              <w:rPr>
                <w:rFonts w:eastAsiaTheme="minorEastAsia"/>
                <w:bCs/>
                <w:color w:val="000000"/>
                <w:sz w:val="24"/>
                <w:szCs w:val="24"/>
                <w:shd w:val="clear" w:color="auto" w:fill="FFFFFF"/>
              </w:rPr>
              <w:t>Інструкції про порядок здійснення міжнародного співробітництва з питань взаємної правової допомоги, видачі правопорушників (екстрадиції), передачі (прийняття) засуджених осіб, виконання вироків та інших питань міжнародного судового співробітництва у кримінальному провадженні під час судового провадження, затвердженої наказом Міністерства юстиції України від 19.08.2019 від 2599/5, зареєстрованої в Міністерстві юстиції України 22.08.2019 за № 956/33927</w:t>
            </w:r>
          </w:p>
          <w:p w:rsidR="00281C99" w:rsidRPr="00281C99" w:rsidRDefault="00281C99" w:rsidP="00281C99">
            <w:pPr>
              <w:numPr>
                <w:ilvl w:val="0"/>
                <w:numId w:val="1"/>
              </w:numPr>
              <w:spacing w:after="0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281C99">
              <w:rPr>
                <w:rFonts w:eastAsiaTheme="minorEastAsia"/>
                <w:sz w:val="24"/>
                <w:szCs w:val="24"/>
                <w:lang w:eastAsia="ru-RU"/>
              </w:rPr>
              <w:t xml:space="preserve">Інструкція з діловодства </w:t>
            </w:r>
            <w:r w:rsidRPr="00281C99">
              <w:rPr>
                <w:rFonts w:eastAsiaTheme="minorEastAsia"/>
                <w:sz w:val="24"/>
                <w:szCs w:val="24"/>
              </w:rPr>
              <w:t xml:space="preserve">в місцевому загальному суді, </w:t>
            </w:r>
            <w:r w:rsidRPr="00281C99">
              <w:rPr>
                <w:rFonts w:eastAsiaTheme="minorEastAsia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281C99" w:rsidRPr="00281C99" w:rsidRDefault="00281C99" w:rsidP="00281C99">
            <w:pPr>
              <w:numPr>
                <w:ilvl w:val="0"/>
                <w:numId w:val="1"/>
              </w:numPr>
              <w:spacing w:after="0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281C99">
              <w:rPr>
                <w:rFonts w:eastAsiaTheme="minorEastAsia"/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700257" w:rsidRPr="00281C99" w:rsidRDefault="00281C99" w:rsidP="00281C99">
            <w:pPr>
              <w:ind w:firstLine="708"/>
              <w:rPr>
                <w:lang w:eastAsia="ru-RU"/>
              </w:rPr>
            </w:pPr>
            <w:r w:rsidRPr="00281C99">
              <w:rPr>
                <w:rFonts w:eastAsiaTheme="minorEastAsia"/>
                <w:sz w:val="24"/>
                <w:szCs w:val="24"/>
                <w:lang w:eastAsia="ru-RU"/>
              </w:rPr>
              <w:t>Положення про апарат суду</w:t>
            </w:r>
          </w:p>
        </w:tc>
      </w:tr>
    </w:tbl>
    <w:p w:rsidR="00725751" w:rsidRDefault="00725751" w:rsidP="00725751">
      <w:pPr>
        <w:spacing w:line="240" w:lineRule="auto"/>
      </w:pPr>
    </w:p>
    <w:p w:rsidR="00725751" w:rsidRDefault="00725751" w:rsidP="00725751">
      <w:pPr>
        <w:spacing w:line="240" w:lineRule="auto"/>
      </w:pPr>
    </w:p>
    <w:p w:rsidR="00725751" w:rsidRDefault="00725751" w:rsidP="00725751"/>
    <w:p w:rsidR="000242C0" w:rsidRDefault="000242C0"/>
    <w:sectPr w:rsidR="000242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3144F2C"/>
    <w:multiLevelType w:val="hybridMultilevel"/>
    <w:tmpl w:val="731EDDFE"/>
    <w:lvl w:ilvl="0" w:tplc="B89271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B9"/>
    <w:rsid w:val="000242C0"/>
    <w:rsid w:val="00056070"/>
    <w:rsid w:val="000A226F"/>
    <w:rsid w:val="00281C99"/>
    <w:rsid w:val="00295CB9"/>
    <w:rsid w:val="00371407"/>
    <w:rsid w:val="003737E5"/>
    <w:rsid w:val="003E188A"/>
    <w:rsid w:val="00554527"/>
    <w:rsid w:val="005C5AFB"/>
    <w:rsid w:val="005D4BFF"/>
    <w:rsid w:val="00630973"/>
    <w:rsid w:val="00700257"/>
    <w:rsid w:val="00725751"/>
    <w:rsid w:val="00730338"/>
    <w:rsid w:val="008C6A3B"/>
    <w:rsid w:val="00901F90"/>
    <w:rsid w:val="00954C26"/>
    <w:rsid w:val="00AA6DAF"/>
    <w:rsid w:val="00BA0D9B"/>
    <w:rsid w:val="00CA7D57"/>
    <w:rsid w:val="00DA4B38"/>
    <w:rsid w:val="00F3495B"/>
    <w:rsid w:val="00F5321E"/>
    <w:rsid w:val="00F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51"/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25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5751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725751"/>
    <w:pPr>
      <w:ind w:left="720"/>
      <w:contextualSpacing/>
    </w:pPr>
  </w:style>
  <w:style w:type="character" w:customStyle="1" w:styleId="a4">
    <w:name w:val="Основний текст_"/>
    <w:basedOn w:val="a0"/>
    <w:link w:val="a5"/>
    <w:locked/>
    <w:rsid w:val="00554527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54527"/>
    <w:pPr>
      <w:widowControl w:val="0"/>
      <w:shd w:val="clear" w:color="auto" w:fill="FFFFFF"/>
      <w:spacing w:after="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WW8Num2z0">
    <w:name w:val="WW8Num2z0"/>
    <w:rsid w:val="00BA0D9B"/>
    <w:rPr>
      <w:rFonts w:ascii="Times New Roman" w:eastAsia="Calibri" w:hAnsi="Times New Roman" w:cs="Times New Roman"/>
    </w:rPr>
  </w:style>
  <w:style w:type="paragraph" w:styleId="a6">
    <w:name w:val="Body Text"/>
    <w:basedOn w:val="a"/>
    <w:link w:val="a7"/>
    <w:rsid w:val="00BA0D9B"/>
    <w:pPr>
      <w:suppressAutoHyphens/>
      <w:spacing w:after="0" w:line="240" w:lineRule="auto"/>
    </w:pPr>
    <w:rPr>
      <w:b/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BA0D9B"/>
    <w:rPr>
      <w:rFonts w:ascii="Times New Roman" w:eastAsia="Times New Roman" w:hAnsi="Times New Roman" w:cs="Times New Roman"/>
      <w:b/>
      <w:sz w:val="28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51"/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25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5751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725751"/>
    <w:pPr>
      <w:ind w:left="720"/>
      <w:contextualSpacing/>
    </w:pPr>
  </w:style>
  <w:style w:type="character" w:customStyle="1" w:styleId="a4">
    <w:name w:val="Основний текст_"/>
    <w:basedOn w:val="a0"/>
    <w:link w:val="a5"/>
    <w:locked/>
    <w:rsid w:val="00554527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54527"/>
    <w:pPr>
      <w:widowControl w:val="0"/>
      <w:shd w:val="clear" w:color="auto" w:fill="FFFFFF"/>
      <w:spacing w:after="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WW8Num2z0">
    <w:name w:val="WW8Num2z0"/>
    <w:rsid w:val="00BA0D9B"/>
    <w:rPr>
      <w:rFonts w:ascii="Times New Roman" w:eastAsia="Calibri" w:hAnsi="Times New Roman" w:cs="Times New Roman"/>
    </w:rPr>
  </w:style>
  <w:style w:type="paragraph" w:styleId="a6">
    <w:name w:val="Body Text"/>
    <w:basedOn w:val="a"/>
    <w:link w:val="a7"/>
    <w:rsid w:val="00BA0D9B"/>
    <w:pPr>
      <w:suppressAutoHyphens/>
      <w:spacing w:after="0" w:line="240" w:lineRule="auto"/>
    </w:pPr>
    <w:rPr>
      <w:b/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BA0D9B"/>
    <w:rPr>
      <w:rFonts w:ascii="Times New Roman" w:eastAsia="Times New Roman" w:hAnsi="Times New Roman" w:cs="Times New Roman"/>
      <w:b/>
      <w:sz w:val="28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5385</Words>
  <Characters>3071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19</cp:revision>
  <cp:lastPrinted>2019-10-29T08:04:00Z</cp:lastPrinted>
  <dcterms:created xsi:type="dcterms:W3CDTF">2019-09-26T13:05:00Z</dcterms:created>
  <dcterms:modified xsi:type="dcterms:W3CDTF">2019-10-29T08:10:00Z</dcterms:modified>
</cp:coreProperties>
</file>