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AE4CDF">
        <w:rPr>
          <w:rFonts w:ascii="Times New Roman" w:hAnsi="Times New Roman"/>
          <w:b/>
          <w:color w:val="000000"/>
          <w:sz w:val="24"/>
          <w:szCs w:val="24"/>
          <w:lang w:val="uk-UA"/>
        </w:rPr>
        <w:t>21.12.2021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AE4CDF">
        <w:rPr>
          <w:rFonts w:ascii="Times New Roman" w:hAnsi="Times New Roman"/>
          <w:b/>
          <w:color w:val="000000"/>
          <w:sz w:val="24"/>
          <w:szCs w:val="24"/>
          <w:lang w:val="uk-UA"/>
        </w:rPr>
        <w:t>208</w:t>
      </w:r>
      <w:r w:rsidR="00150B17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14870" w:rsidRDefault="00C07876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D14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4870"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D14870" w:rsidRPr="00D14870">
        <w:rPr>
          <w:rFonts w:ascii="Times New Roman" w:hAnsi="Times New Roman" w:cs="Times New Roman"/>
          <w:b/>
          <w:color w:val="1D1D1D"/>
          <w:sz w:val="24"/>
          <w:szCs w:val="24"/>
        </w:rPr>
        <w:t xml:space="preserve">зайняття посади державної служби у Вінницькому районному судді Вінницької області категорії «В» - </w:t>
      </w:r>
      <w:r w:rsidR="00AE4CDF">
        <w:rPr>
          <w:rFonts w:ascii="Times New Roman" w:hAnsi="Times New Roman" w:cs="Times New Roman"/>
          <w:b/>
          <w:color w:val="1D1D1D"/>
          <w:sz w:val="24"/>
          <w:szCs w:val="24"/>
        </w:rPr>
        <w:t>консультанта суду</w:t>
      </w:r>
    </w:p>
    <w:p w:rsidR="00C07876" w:rsidRPr="00D14870" w:rsidRDefault="00D14870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4870">
        <w:rPr>
          <w:rFonts w:ascii="Times New Roman" w:hAnsi="Times New Roman" w:cs="Times New Roman"/>
          <w:b/>
          <w:color w:val="1D1D1D"/>
          <w:sz w:val="24"/>
          <w:szCs w:val="24"/>
        </w:rPr>
        <w:t>(безстрокова)</w:t>
      </w:r>
      <w:r w:rsidR="00A95431" w:rsidRPr="00D14870">
        <w:rPr>
          <w:rFonts w:ascii="Times New Roman" w:hAnsi="Times New Roman" w:cs="Times New Roman"/>
          <w:b/>
          <w:sz w:val="24"/>
          <w:szCs w:val="24"/>
        </w:rPr>
        <w:t>.</w:t>
      </w:r>
      <w:r w:rsidR="00C07876" w:rsidRPr="00D1487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Здійснює обробку запитів на публічну інформацію відповідно до Закону «Про публічну інформацію» та надає відповіді в установленому законом порядку</w:t>
            </w: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14870" w:rsidRPr="00AE4CDF" w:rsidRDefault="00C07876" w:rsidP="00C07876">
            <w:pPr>
              <w:pStyle w:val="a8"/>
              <w:jc w:val="both"/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Здійснює контроль за веденням первинного обліку та  належним  внесенням інформації в ОСК по  справам всіх категорій справ і своєчасною передачею до архіву суду закінчених провадженням справ</w:t>
            </w:r>
          </w:p>
          <w:p w:rsidR="00C07876" w:rsidRPr="00AE4CDF" w:rsidRDefault="00AE4CDF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Веде контроль за своєчасним внесенням працівниками апарату суду ДНЗС в судових рішеннях по всіх категоріях справ</w:t>
            </w:r>
            <w:r w:rsidR="00C07876"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Контролює своєчасне та якісне заповнення статистичних карток на підсудного (обвинуваченого) за допомогою техніко-технологічних засобів</w:t>
            </w: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E4CDF" w:rsidRPr="00AE4CDF" w:rsidRDefault="00C07876" w:rsidP="00AE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CD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E4CDF" w:rsidRPr="00AE4C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Забезпечує своєчасне подання всіх форм звітів  ТУ ДСАУ в Вінницькій області та іншим установам. Забезпечує достовірність об’єктивність, оперативність, стабільність та цілісність статисти</w:t>
            </w:r>
            <w:r w:rsidR="00AE4C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чної інформації про роботу суду;</w:t>
            </w:r>
          </w:p>
          <w:p w:rsidR="00C07876" w:rsidRPr="00AE4CDF" w:rsidRDefault="00AE4CDF" w:rsidP="00AE4C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Кожен звітний період проводить аналіз даних судової статистики</w:t>
            </w:r>
            <w:r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з визначенням тенденцій динаміки основних показників судочинства та здійснює підготовку статистичних таблиць, довідок, інформацій для використання в діяльності суду, на оперативних нарадах, при проведенні перевірок канцелярій суду, на звернення інших відомств.</w:t>
            </w:r>
            <w:r w:rsidR="00C07876" w:rsidRPr="00AE4CD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Готує статистичні  довідки, інформацію та  надає їх для використання в роботі голові суду, керівнику апарату суду та особі, відповідальній за зв’язки із ЗМІ для забезпечення гласності    на веб-сторінці суду</w:t>
            </w:r>
            <w:r w:rsidR="00AE4CDF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Проводить аналіз стану діловодства та судової статистики в суді за підсумками кожного звітного періоду, здійснює розробку пропозицій з підвищення рівня цієї роботи</w:t>
            </w:r>
            <w:r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AE4CDF" w:rsidRDefault="00AE4CDF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Бере участь у здійсненні заходів з підвищення кваліфікації працівників суду шляхом проведення навчань</w:t>
            </w:r>
            <w:r w:rsidR="00C07876" w:rsidRPr="00AE4CD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Координує роботу з питань ведення статистики з апеляційною інстанцією, ТУ ДСАУ в Вінницькій області, управлінням статистики Держкомстату, підрозділами органів внутрішніх справ, прокуратури, інших правоохоронних органів</w:t>
            </w:r>
            <w:r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інші доручення голови суду, керівника апарату суду, заступника керівника апарату суду щодо організації роботи суду.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AE4C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5010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1487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AE4CDF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AE4CD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13 січня 2022</w:t>
            </w:r>
            <w:r w:rsidR="006E5B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AE4CDF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 січня 2022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AE4CDF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CDF" w:rsidRPr="00C07876" w:rsidRDefault="00AE4CDF" w:rsidP="00AE4C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CDF" w:rsidRPr="00C07876" w:rsidRDefault="00AE4CDF" w:rsidP="00AE4C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AE4CDF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CDF" w:rsidRPr="00C07876" w:rsidRDefault="00AE4CDF" w:rsidP="00AE4C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CDF" w:rsidRPr="00E91F75" w:rsidRDefault="00AE4CDF" w:rsidP="00AE4CDF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AE4CDF" w:rsidRPr="00C07876" w:rsidRDefault="00AE4CDF" w:rsidP="00AE4CDF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AE4CDF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CDF" w:rsidRPr="00C07876" w:rsidRDefault="00AE4CDF" w:rsidP="00AE4C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DF" w:rsidRPr="00E91F75" w:rsidRDefault="00AE4CDF" w:rsidP="00AE4CDF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DF" w:rsidRPr="00E272C8" w:rsidRDefault="00AE4CDF" w:rsidP="00AE4CD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AE4CDF" w:rsidRPr="00E91F75" w:rsidRDefault="00AE4CDF" w:rsidP="00AE4CDF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AE4CDF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8213E1" w:rsidRDefault="00AE4CDF" w:rsidP="00AE4C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AE4CDF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Default="00AE4CDF" w:rsidP="00AE4CDF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AE4CDF" w:rsidRDefault="00AE4CDF" w:rsidP="00AE4CDF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AE4CDF" w:rsidRDefault="00AE4CDF" w:rsidP="00AE4CDF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AE4CDF" w:rsidRPr="00C07876" w:rsidRDefault="00AE4CDF" w:rsidP="00AE4CDF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B17"/>
    <w:rsid w:val="00150C5B"/>
    <w:rsid w:val="00177590"/>
    <w:rsid w:val="00182B4C"/>
    <w:rsid w:val="001B4956"/>
    <w:rsid w:val="001E59BA"/>
    <w:rsid w:val="00217A14"/>
    <w:rsid w:val="002C5017"/>
    <w:rsid w:val="00361C7E"/>
    <w:rsid w:val="003A7FE2"/>
    <w:rsid w:val="00451940"/>
    <w:rsid w:val="00477646"/>
    <w:rsid w:val="00491FD3"/>
    <w:rsid w:val="0055296F"/>
    <w:rsid w:val="005F23E2"/>
    <w:rsid w:val="0063608B"/>
    <w:rsid w:val="006622BD"/>
    <w:rsid w:val="006B6CDA"/>
    <w:rsid w:val="006C1E07"/>
    <w:rsid w:val="006E5B58"/>
    <w:rsid w:val="00723744"/>
    <w:rsid w:val="007E4F4F"/>
    <w:rsid w:val="007F30A7"/>
    <w:rsid w:val="008213E1"/>
    <w:rsid w:val="008320D9"/>
    <w:rsid w:val="008706BC"/>
    <w:rsid w:val="008A2974"/>
    <w:rsid w:val="00942045"/>
    <w:rsid w:val="00976C75"/>
    <w:rsid w:val="009B0499"/>
    <w:rsid w:val="009D736D"/>
    <w:rsid w:val="009F4EEF"/>
    <w:rsid w:val="00A1213B"/>
    <w:rsid w:val="00A160D1"/>
    <w:rsid w:val="00A33B80"/>
    <w:rsid w:val="00A43727"/>
    <w:rsid w:val="00A7077F"/>
    <w:rsid w:val="00A95431"/>
    <w:rsid w:val="00AE4CDF"/>
    <w:rsid w:val="00AF2275"/>
    <w:rsid w:val="00B4500E"/>
    <w:rsid w:val="00B92A52"/>
    <w:rsid w:val="00BC4576"/>
    <w:rsid w:val="00BD1533"/>
    <w:rsid w:val="00BD2115"/>
    <w:rsid w:val="00BF1930"/>
    <w:rsid w:val="00C07876"/>
    <w:rsid w:val="00C26BCB"/>
    <w:rsid w:val="00C52650"/>
    <w:rsid w:val="00C73CD5"/>
    <w:rsid w:val="00D14870"/>
    <w:rsid w:val="00D50E70"/>
    <w:rsid w:val="00DA7303"/>
    <w:rsid w:val="00DC21C6"/>
    <w:rsid w:val="00E3155E"/>
    <w:rsid w:val="00E91F75"/>
    <w:rsid w:val="00EF1DC8"/>
    <w:rsid w:val="00F04637"/>
    <w:rsid w:val="00F225C4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  <w:style w:type="character" w:customStyle="1" w:styleId="1">
    <w:name w:val="Основний текст Знак1"/>
    <w:rsid w:val="00AE4CD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6074</Words>
  <Characters>3463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11</cp:revision>
  <cp:lastPrinted>2021-12-06T14:32:00Z</cp:lastPrinted>
  <dcterms:created xsi:type="dcterms:W3CDTF">2021-09-07T13:01:00Z</dcterms:created>
  <dcterms:modified xsi:type="dcterms:W3CDTF">2021-12-21T09:19:00Z</dcterms:modified>
</cp:coreProperties>
</file>