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C22ED4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14.04</w:t>
      </w:r>
      <w:r w:rsidR="00F525D6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.2021</w:t>
      </w:r>
      <w:r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F93E9D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8</w:t>
      </w:r>
      <w:r w:rsidR="000A79D6">
        <w:rPr>
          <w:rFonts w:ascii="Times New Roman" w:hAnsi="Times New Roman"/>
          <w:b/>
          <w:color w:val="000000"/>
          <w:sz w:val="24"/>
          <w:szCs w:val="24"/>
          <w:lang w:val="uk-UA"/>
        </w:rPr>
        <w:t>1</w:t>
      </w:r>
      <w:r w:rsidR="00F525D6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-осн</w:t>
      </w:r>
      <w:r w:rsidR="007E4F4F" w:rsidRPr="00F93E9D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D67179" w:rsidRDefault="00C07876" w:rsidP="00D67179">
      <w:pPr>
        <w:pStyle w:val="41"/>
        <w:tabs>
          <w:tab w:val="left" w:leader="underscore" w:pos="0"/>
        </w:tabs>
        <w:spacing w:before="0" w:after="0" w:line="240" w:lineRule="auto"/>
        <w:ind w:right="40" w:firstLine="0"/>
        <w:jc w:val="center"/>
        <w:rPr>
          <w:sz w:val="26"/>
          <w:szCs w:val="26"/>
          <w:lang w:eastAsia="ru-RU"/>
        </w:rPr>
      </w:pP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проведення конкурсу на зайняття </w:t>
      </w:r>
      <w:r w:rsidR="00DF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вакантної посади державної служби категорії «В»  – </w:t>
      </w:r>
      <w:r w:rsidRPr="00C07876">
        <w:rPr>
          <w:rFonts w:ascii="Times New Roman" w:hAnsi="Times New Roman" w:cs="Times New Roman"/>
          <w:sz w:val="24"/>
          <w:szCs w:val="24"/>
        </w:rPr>
        <w:t xml:space="preserve"> секретаря </w:t>
      </w:r>
      <w:r>
        <w:rPr>
          <w:rFonts w:ascii="Times New Roman" w:hAnsi="Times New Roman" w:cs="Times New Roman"/>
          <w:sz w:val="24"/>
          <w:szCs w:val="24"/>
        </w:rPr>
        <w:t xml:space="preserve">Вінницького районного </w:t>
      </w:r>
      <w:r w:rsidRPr="00F53813">
        <w:rPr>
          <w:rFonts w:ascii="Times New Roman" w:hAnsi="Times New Roman" w:cs="Times New Roman"/>
          <w:sz w:val="24"/>
          <w:szCs w:val="24"/>
        </w:rPr>
        <w:t>суду</w:t>
      </w:r>
      <w:r w:rsidR="00F93E9D" w:rsidRPr="00F53813">
        <w:rPr>
          <w:rFonts w:ascii="Times New Roman" w:hAnsi="Times New Roman" w:cs="Times New Roman"/>
          <w:sz w:val="24"/>
          <w:szCs w:val="24"/>
        </w:rPr>
        <w:t xml:space="preserve">  Вінницької області</w:t>
      </w:r>
    </w:p>
    <w:p w:rsidR="00C07876" w:rsidRPr="00C07876" w:rsidRDefault="00C07876" w:rsidP="000A79D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65"/>
        <w:gridCol w:w="1960"/>
        <w:gridCol w:w="186"/>
        <w:gridCol w:w="7340"/>
        <w:gridCol w:w="12"/>
        <w:gridCol w:w="62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color w:val="00FF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Здійснює облік та  звернення до виконання рішень суду  по цивільних справах, забезпечує зберігання судових справ та інших матеріалів, розгляд яких передбачено цивільним та  цивільним процесуальним   законодавством</w:t>
            </w:r>
            <w:r w:rsidRPr="00851170">
              <w:rPr>
                <w:rFonts w:ascii="Times New Roman" w:hAnsi="Times New Roman"/>
                <w:color w:val="00FF00"/>
                <w:sz w:val="24"/>
                <w:szCs w:val="24"/>
                <w:lang w:val="uk-UA"/>
              </w:rPr>
              <w:t>..</w:t>
            </w:r>
          </w:p>
          <w:p w:rsidR="009006BB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Контролює своєчасність здачі судових справ до </w:t>
            </w:r>
            <w:r w:rsidRPr="00851170">
              <w:rPr>
                <w:rFonts w:ascii="Times New Roman" w:hAnsi="Times New Roman"/>
                <w:spacing w:val="5"/>
                <w:sz w:val="24"/>
                <w:szCs w:val="24"/>
                <w:lang w:val="uk-UA"/>
              </w:rPr>
              <w:t xml:space="preserve">канцелярії суду, проводить аналітичну роботу щодо строків здачі справ до </w:t>
            </w:r>
            <w:r w:rsidRPr="008511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канцелярії суду, підготовку відповідних пропозицій з удосконалення цієї роботи </w:t>
            </w:r>
            <w:r w:rsidRPr="00851170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>та вносить відповідні дані до облікових карток засобами автоматизованої системи документообігу суду, згідно наданих прав доступу.</w:t>
            </w:r>
          </w:p>
          <w:p w:rsidR="009006BB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spacing w:val="7"/>
                <w:sz w:val="24"/>
                <w:szCs w:val="24"/>
                <w:lang w:val="uk-UA"/>
              </w:rPr>
              <w:t xml:space="preserve">-  </w:t>
            </w: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Веде номенклатурні справи суду та надає пропозиції щодо складання номенклатури справ суду.</w:t>
            </w:r>
          </w:p>
          <w:p w:rsidR="009006BB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 Здійснює підготовку судових справ із скаргами, поданнями для надіслання до судів вищих інстанцій та контролює облік їх повернення.</w:t>
            </w:r>
          </w:p>
          <w:p w:rsidR="009006BB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 та вносить</w:t>
            </w:r>
            <w:r w:rsid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відповідні</w:t>
            </w: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відомості в обліково-статистичні картки.</w:t>
            </w:r>
          </w:p>
          <w:p w:rsidR="009006BB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 Проводить перевірку відповідності документів у судових справах, опису справи.</w:t>
            </w:r>
          </w:p>
          <w:p w:rsidR="009006BB" w:rsidRPr="00851170" w:rsidRDefault="009006BB" w:rsidP="00C07876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</w:t>
            </w:r>
            <w:r w:rsidR="00D44934"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</w:t>
            </w:r>
          </w:p>
          <w:p w:rsidR="00D44934" w:rsidRPr="00851170" w:rsidRDefault="00D44934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Здійснює прийом громадян, видачу копій судових рішень, інших документів, які зберігаються в канцелярії суду, </w:t>
            </w:r>
            <w:r w:rsidRPr="00851170">
              <w:rPr>
                <w:rFonts w:ascii="Times New Roman" w:hAnsi="Times New Roman"/>
                <w:sz w:val="24"/>
                <w:szCs w:val="24"/>
                <w:lang w:val="uk-UA"/>
              </w:rPr>
              <w:t>використовуючи автоматизовану систему документообігу суду та</w:t>
            </w: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здійснює видачу</w:t>
            </w:r>
            <w:r w:rsidRPr="00851170">
              <w:rPr>
                <w:rFonts w:ascii="Times New Roman" w:hAnsi="Times New Roman"/>
                <w:color w:val="00FF00"/>
                <w:sz w:val="24"/>
                <w:szCs w:val="24"/>
                <w:lang w:val="uk-UA"/>
              </w:rPr>
              <w:t xml:space="preserve"> </w:t>
            </w:r>
            <w:r w:rsidRPr="00851170">
              <w:rPr>
                <w:rFonts w:ascii="Times New Roman" w:hAnsi="Times New Roman"/>
                <w:sz w:val="24"/>
                <w:szCs w:val="24"/>
                <w:lang w:val="uk-UA"/>
              </w:rPr>
              <w:t>судових справ для ознайомлення учасникам судового процесу відповідно до встановленого порядку.</w:t>
            </w:r>
          </w:p>
          <w:p w:rsidR="00D44934" w:rsidRPr="00851170" w:rsidRDefault="00D44934" w:rsidP="00C07876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097989" w:rsidRPr="00851170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 xml:space="preserve">Своєчасно та якісно складає за встановленими формами статистичні звіти про результати розгляду судових справ, відповідає за </w:t>
            </w:r>
            <w:r w:rsidR="00097989"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достовірність та своєчасність введення даних до автоматизованої системи документообігу суду, на основі яких формуються звіти.</w:t>
            </w:r>
          </w:p>
          <w:p w:rsidR="00097989" w:rsidRPr="00851170" w:rsidRDefault="00097989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- </w:t>
            </w:r>
            <w:r w:rsidR="00851170" w:rsidRPr="0085117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Виконує доручення голови суду, керівника апарату суду, заступника керівника апарату суду та старшого секретаря суду щодо організації роботи канцелярії суду.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4215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="004215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4394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грн. та інші надбавки і доплати, передбачені статтями 50, 52 Закону України «Про державну службу» від 10.12.2015 року №889-</w:t>
            </w:r>
            <w:r w:rsidRPr="00C078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та постанови Кабінету Міністрів України від 18.01.2017 № 15 «Питання оплати праці працівників державних органів»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42156B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Бестрокова</w:t>
            </w:r>
            <w:proofErr w:type="spellEnd"/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C07876" w:rsidRPr="00C07876" w:rsidRDefault="00C07876" w:rsidP="00C07876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компетентностей</w:t>
            </w:r>
            <w:proofErr w:type="spellEnd"/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C07876" w:rsidRPr="00C07876" w:rsidRDefault="00C07876" w:rsidP="00C07876">
            <w:pPr>
              <w:spacing w:line="256" w:lineRule="auto"/>
              <w:ind w:left="47" w:firstLine="5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Особа, яка виявила бажання взяти участь у конкурсі подає таку інформацію через Єдиний портал вакансій державної служби.   </w:t>
            </w:r>
          </w:p>
          <w:p w:rsidR="00C07876" w:rsidRPr="00C07876" w:rsidRDefault="00C07876" w:rsidP="00C07876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Строк подання документів </w:t>
            </w:r>
          </w:p>
          <w:p w:rsidR="00C07876" w:rsidRPr="00C07876" w:rsidRDefault="00C07876" w:rsidP="00C07876">
            <w:pPr>
              <w:ind w:left="-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C22E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A73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квітня</w:t>
            </w:r>
            <w:r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</w:p>
          <w:p w:rsidR="00C07876" w:rsidRPr="00C07876" w:rsidRDefault="00C07876" w:rsidP="00C07876">
            <w:pPr>
              <w:ind w:left="-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Дата і час початку проведення тестування кандидатів.</w:t>
            </w:r>
          </w:p>
          <w:p w:rsidR="00C07876" w:rsidRPr="00C07876" w:rsidRDefault="00C07876" w:rsidP="00C07876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Місце або спосіб проведення тестування.</w:t>
            </w:r>
          </w:p>
          <w:p w:rsidR="00C07876" w:rsidRPr="00C07876" w:rsidRDefault="00C07876" w:rsidP="00C07876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Тестування на знання законодавства відбудеться</w:t>
            </w:r>
          </w:p>
          <w:p w:rsidR="00C07876" w:rsidRPr="00C07876" w:rsidRDefault="00C22ED4" w:rsidP="00C0787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  <w:r w:rsid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07876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квітня 2021 року о </w:t>
            </w:r>
            <w:r w:rsidR="004215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C07876"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годинні 00 хвилин,</w:t>
            </w:r>
            <w:r w:rsidR="00C07876"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адресою</w:t>
            </w:r>
            <w:proofErr w:type="spellEnd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</w:t>
            </w:r>
            <w:r w:rsidR="008623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</w:p>
          <w:p w:rsidR="00C07876" w:rsidRPr="00C07876" w:rsidRDefault="00E3155E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Вінницький районний 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(за фізичної присутності кандидата).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Співбесіда з кандидатами на заміщення вакантної посади проводитиметься за  фізичної присутності кандидата</w:t>
            </w:r>
          </w:p>
          <w:p w:rsidR="00E3155E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адресою</w:t>
            </w:r>
            <w:proofErr w:type="spellEnd"/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</w:p>
          <w:p w:rsidR="00E3155E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</w:p>
          <w:p w:rsidR="00C07876" w:rsidRPr="00C07876" w:rsidRDefault="00C07876" w:rsidP="00C0787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C22ED4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 Любов Сергіївна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3155E"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1C11D8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1C11D8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5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827B8A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</w:t>
            </w:r>
            <w:r w:rsidR="00827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«Правознавство»</w:t>
            </w:r>
            <w:r w:rsidR="00827B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або «Правоохоронна ддіяльність»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Якісне виконання поставлених завдань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155E" w:rsidRDefault="00C07876" w:rsidP="00E3155E">
            <w:pPr>
              <w:spacing w:line="276" w:lineRule="auto"/>
              <w:ind w:left="317" w:hanging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чітке і точне формування мети, цілей і завдань службової діяльності;</w:t>
            </w:r>
          </w:p>
          <w:p w:rsidR="00C07876" w:rsidRPr="00C07876" w:rsidRDefault="00C07876" w:rsidP="00E3155E">
            <w:pPr>
              <w:spacing w:line="276" w:lineRule="auto"/>
              <w:ind w:left="317" w:hanging="3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  розуміння змісту завдання і його кінцевий результат, самостійне визначення можливих шляхів досягнення.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lastRenderedPageBreak/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  <w:proofErr w:type="spellEnd"/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C07876" w:rsidRPr="00C07876" w:rsidTr="00095074">
        <w:trPr>
          <w:gridAfter w:val="1"/>
          <w:wAfter w:w="62" w:type="dxa"/>
          <w:trHeight w:val="683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Конституція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C07876">
              <w:t>Закон України «Про державну службу»;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spacing w:after="240"/>
              <w:ind w:left="164" w:hanging="142"/>
              <w:jc w:val="both"/>
              <w:rPr>
                <w:color w:val="000000"/>
              </w:rPr>
            </w:pPr>
            <w:r w:rsidRPr="00C07876">
              <w:t>Закон України «Про запобігання корупції»</w:t>
            </w:r>
          </w:p>
          <w:p w:rsidR="00C07876" w:rsidRPr="00C07876" w:rsidRDefault="00C07876" w:rsidP="00C07876">
            <w:pPr>
              <w:pStyle w:val="a7"/>
              <w:spacing w:after="240"/>
              <w:ind w:left="164"/>
              <w:jc w:val="both"/>
              <w:rPr>
                <w:color w:val="000000"/>
              </w:rPr>
            </w:pPr>
            <w:r w:rsidRPr="00C07876">
              <w:t>та іншого законодавства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Закон України «Про судоустрій і статус суддів»;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Цивільний процесуальний кодекс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 xml:space="preserve">Кримінальний процесуальний кодекс України;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Кодекс адміністративного судочинства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</w:pPr>
            <w:r w:rsidRPr="00C07876">
              <w:t>Інструкція з діловодства в місцевих та апеляційних судах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 w:themeColor="text1"/>
              </w:rPr>
            </w:pPr>
            <w:r w:rsidRPr="00C07876">
              <w:t xml:space="preserve">Інструкція про порядок роботи з технічними засобами фіксування </w:t>
            </w:r>
            <w:r w:rsidRPr="00C07876">
              <w:rPr>
                <w:color w:val="000000" w:themeColor="text1"/>
              </w:rPr>
              <w:t>судового процесу;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1"/>
              </w:numPr>
              <w:ind w:left="164" w:hanging="164"/>
              <w:rPr>
                <w:color w:val="000000"/>
              </w:rPr>
            </w:pPr>
            <w:r w:rsidRPr="00C07876">
              <w:rPr>
                <w:bCs/>
                <w:color w:val="000000" w:themeColor="text1"/>
                <w:shd w:val="clear" w:color="auto" w:fill="FFFFFF"/>
              </w:rPr>
              <w:t xml:space="preserve">Інструкція про порядок роботи з технічними засобами відеозапису ходу і результатів процесуальних дій, проведених у режимі </w:t>
            </w:r>
            <w:proofErr w:type="spellStart"/>
            <w:r w:rsidRPr="00C07876">
              <w:rPr>
                <w:bCs/>
                <w:color w:val="000000" w:themeColor="text1"/>
                <w:shd w:val="clear" w:color="auto" w:fill="FFFFFF"/>
              </w:rPr>
              <w:t>відеоконференції</w:t>
            </w:r>
            <w:proofErr w:type="spellEnd"/>
            <w:r w:rsidRPr="00C07876">
              <w:rPr>
                <w:bCs/>
                <w:color w:val="000000" w:themeColor="text1"/>
                <w:shd w:val="clear" w:color="auto" w:fill="FFFFFF"/>
              </w:rPr>
              <w:t>, під час судового засідання (кримінального провадження).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B92A52">
      <w:pgSz w:w="11906" w:h="16838"/>
      <w:pgMar w:top="1135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3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007CAC"/>
    <w:rsid w:val="00070FCB"/>
    <w:rsid w:val="00097989"/>
    <w:rsid w:val="000A79D6"/>
    <w:rsid w:val="00150C5B"/>
    <w:rsid w:val="00177590"/>
    <w:rsid w:val="001B4956"/>
    <w:rsid w:val="001E59BA"/>
    <w:rsid w:val="002C5017"/>
    <w:rsid w:val="002E0EBC"/>
    <w:rsid w:val="00361C7E"/>
    <w:rsid w:val="0037280A"/>
    <w:rsid w:val="003A5737"/>
    <w:rsid w:val="0042156B"/>
    <w:rsid w:val="00477646"/>
    <w:rsid w:val="006622BD"/>
    <w:rsid w:val="006B6CDA"/>
    <w:rsid w:val="00723744"/>
    <w:rsid w:val="007E4F4F"/>
    <w:rsid w:val="00827B8A"/>
    <w:rsid w:val="008320D9"/>
    <w:rsid w:val="00846BE4"/>
    <w:rsid w:val="00851170"/>
    <w:rsid w:val="00862308"/>
    <w:rsid w:val="00865998"/>
    <w:rsid w:val="009006BB"/>
    <w:rsid w:val="00942045"/>
    <w:rsid w:val="009A34D3"/>
    <w:rsid w:val="009F4EEF"/>
    <w:rsid w:val="00A160D1"/>
    <w:rsid w:val="00A40E95"/>
    <w:rsid w:val="00A43727"/>
    <w:rsid w:val="00AF2275"/>
    <w:rsid w:val="00B92A52"/>
    <w:rsid w:val="00BD2115"/>
    <w:rsid w:val="00BF1930"/>
    <w:rsid w:val="00C07876"/>
    <w:rsid w:val="00C22ED4"/>
    <w:rsid w:val="00D027C8"/>
    <w:rsid w:val="00D44934"/>
    <w:rsid w:val="00D50E70"/>
    <w:rsid w:val="00D67179"/>
    <w:rsid w:val="00DC21C6"/>
    <w:rsid w:val="00DD276A"/>
    <w:rsid w:val="00DF7B0F"/>
    <w:rsid w:val="00E3155E"/>
    <w:rsid w:val="00EA734C"/>
    <w:rsid w:val="00F4368E"/>
    <w:rsid w:val="00F525D6"/>
    <w:rsid w:val="00F53813"/>
    <w:rsid w:val="00F93E9D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56347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E3155E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rsid w:val="00D67179"/>
    <w:rPr>
      <w:b/>
      <w:bCs/>
      <w:sz w:val="25"/>
      <w:szCs w:val="25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D67179"/>
    <w:pPr>
      <w:widowControl w:val="0"/>
      <w:shd w:val="clear" w:color="auto" w:fill="FFFFFF"/>
      <w:spacing w:before="180" w:after="180" w:line="317" w:lineRule="exact"/>
      <w:ind w:firstLine="3460"/>
    </w:pPr>
    <w:rPr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box@vnr.vn.cour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5106</Words>
  <Characters>2911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Constantine Plakhotniuk</cp:lastModifiedBy>
  <cp:revision>2</cp:revision>
  <cp:lastPrinted>2021-04-14T12:01:00Z</cp:lastPrinted>
  <dcterms:created xsi:type="dcterms:W3CDTF">2021-04-14T13:15:00Z</dcterms:created>
  <dcterms:modified xsi:type="dcterms:W3CDTF">2021-04-14T13:15:00Z</dcterms:modified>
</cp:coreProperties>
</file>