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2C" w:rsidRDefault="0049532C" w:rsidP="0049532C">
      <w:pPr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656ADF" w:rsidRDefault="00B61A88" w:rsidP="00656ADF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65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керівника апарату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6A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суду Вінницького міського</w:t>
      </w:r>
    </w:p>
    <w:p w:rsidR="0049532C" w:rsidRPr="00512AE9" w:rsidRDefault="00656ADF" w:rsidP="00656ADF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1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A8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суду Вінницької області</w:t>
      </w:r>
      <w:r w:rsidR="00B61A88" w:rsidRPr="005E4E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63203" w:rsidRPr="0000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DC136C" w:rsidRPr="0051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r w:rsidR="00B56F6E" w:rsidRPr="0051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жовтня </w:t>
      </w:r>
      <w:r w:rsidR="0049532C" w:rsidRPr="00512AE9">
        <w:rPr>
          <w:rFonts w:ascii="Times New Roman" w:eastAsia="Times New Roman" w:hAnsi="Times New Roman" w:cs="Times New Roman"/>
          <w:sz w:val="24"/>
          <w:szCs w:val="24"/>
          <w:lang w:eastAsia="ru-RU"/>
        </w:rPr>
        <w:t>2020 року №</w:t>
      </w:r>
      <w:r w:rsidRPr="0051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AE9">
        <w:rPr>
          <w:rFonts w:ascii="Times New Roman" w:eastAsia="Times New Roman" w:hAnsi="Times New Roman" w:cs="Times New Roman"/>
          <w:sz w:val="24"/>
          <w:szCs w:val="24"/>
          <w:lang w:eastAsia="ru-RU"/>
        </w:rPr>
        <w:t>552</w:t>
      </w:r>
      <w:r w:rsidRPr="00512AE9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Оголошення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 добір на вакантн</w:t>
      </w:r>
      <w:r w:rsidR="001632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посад</w:t>
      </w:r>
      <w:r w:rsidR="001632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період дії карантину</w:t>
      </w:r>
    </w:p>
    <w:p w:rsidR="0049532C" w:rsidRDefault="0049532C" w:rsidP="0049532C">
      <w:pPr>
        <w:widowControl w:val="0"/>
        <w:tabs>
          <w:tab w:val="left" w:leader="underscore" w:pos="4203"/>
        </w:tabs>
        <w:spacing w:after="0" w:line="240" w:lineRule="auto"/>
        <w:ind w:right="40"/>
        <w:rPr>
          <w:rFonts w:ascii="Times New Roman" w:eastAsia="Calibri" w:hAnsi="Times New Roman" w:cs="Times New Roman"/>
          <w:bCs/>
          <w:color w:val="000000"/>
          <w:sz w:val="16"/>
          <w:szCs w:val="16"/>
          <w:u w:val="single"/>
          <w:shd w:val="clear" w:color="auto" w:fill="FFFFFF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537"/>
        <w:gridCol w:w="6375"/>
      </w:tblGrid>
      <w:tr w:rsidR="0049532C" w:rsidTr="00D44C32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Назва та категорія посади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A27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судовий</w:t>
            </w:r>
            <w:r w:rsidR="00163203">
              <w:rPr>
                <w:rFonts w:ascii="Times New Roman" w:hAnsi="Times New Roman" w:cs="Times New Roman"/>
                <w:sz w:val="24"/>
                <w:szCs w:val="24"/>
              </w:rPr>
              <w:t xml:space="preserve"> розпорядник</w:t>
            </w:r>
            <w:r w:rsidR="00B46068" w:rsidRPr="00B46068">
              <w:rPr>
                <w:rFonts w:ascii="Times New Roman" w:hAnsi="Times New Roman" w:cs="Times New Roman"/>
                <w:sz w:val="24"/>
                <w:szCs w:val="24"/>
              </w:rPr>
              <w:t xml:space="preserve"> відділу служби судових розпорядників та матеріально-господарського забезпечення</w:t>
            </w:r>
            <w:r w:rsidR="00B46068">
              <w:rPr>
                <w:sz w:val="28"/>
                <w:szCs w:val="28"/>
              </w:rPr>
              <w:t xml:space="preserve"> </w:t>
            </w:r>
            <w:r w:rsidR="004953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Вінницького міського суду Вінницької області</w:t>
            </w:r>
          </w:p>
          <w:p w:rsidR="0049532C" w:rsidRDefault="00495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категорія «В»</w:t>
            </w:r>
          </w:p>
        </w:tc>
      </w:tr>
      <w:tr w:rsidR="0049532C" w:rsidTr="00D44C32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autoSpaceDE w:val="0"/>
              <w:autoSpaceDN w:val="0"/>
              <w:adjustRightInd w:val="0"/>
              <w:spacing w:after="0" w:line="240" w:lineRule="auto"/>
              <w:ind w:firstLine="3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Загальні умови</w:t>
            </w:r>
          </w:p>
        </w:tc>
      </w:tr>
      <w:tr w:rsidR="0049532C" w:rsidTr="00D44C32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Посадові обов’язки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5CB" w:rsidRPr="00A275CB" w:rsidRDefault="00A275CB" w:rsidP="00A275CB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Організовує   проведення    інвент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аризації   товарно-матеріальних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цінностей суду.</w:t>
            </w:r>
          </w:p>
          <w:p w:rsidR="00A275CB" w:rsidRPr="00A275CB" w:rsidRDefault="00A275CB" w:rsidP="00A275CB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-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Забезпечує ремонт і збереження приміщень суду, меблів, інвентарю та інших матеріальних цінностей.</w:t>
            </w:r>
          </w:p>
          <w:p w:rsidR="00A275CB" w:rsidRPr="00A275CB" w:rsidRDefault="00A275CB" w:rsidP="00A275CB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Складає акти приймання-передачі товарно-матеріальних цінностей. Організовує та забезпечує присвоєння інвентарних номерів основним засобам, малоцінним та швидкозношуваним предметам.</w:t>
            </w:r>
          </w:p>
          <w:p w:rsidR="00A275CB" w:rsidRPr="00A275CB" w:rsidRDefault="00A275CB" w:rsidP="00A275CB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-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Організовує забезпеченн</w:t>
            </w:r>
            <w:r w:rsidR="00512AE9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я готовності до розгляду справи залу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судового засідання, іншого приміщ</w:t>
            </w:r>
            <w:r w:rsidR="00512A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ення у разі проведення виїзного засідання,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взаємодію судових розпорядників з працівниками апарату суду з питань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br/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підготовки залу до слухання справи.</w:t>
            </w:r>
          </w:p>
          <w:p w:rsidR="00A275CB" w:rsidRPr="00A275CB" w:rsidRDefault="00A275CB" w:rsidP="00A275CB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-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Проводить інструктаж судов</w:t>
            </w:r>
            <w:r w:rsidR="00512AE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их розпорядників перед початком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судового  засідання  з  роз'яснення</w:t>
            </w:r>
            <w:r w:rsidR="00512A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м  дій  кожного   з   них,   з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урахуванням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особливостей справи.</w:t>
            </w:r>
          </w:p>
          <w:p w:rsidR="00A275CB" w:rsidRPr="00A275CB" w:rsidRDefault="00A275CB" w:rsidP="00A275CB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Координує дії з керівникам</w:t>
            </w:r>
            <w:r w:rsidR="00512A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 підрозділів конвойної служби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та органів внутрішніх справ щодо своєчасної доставки в суд підсудних і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затриманих осіб, а також інформує головуючого про</w:t>
            </w:r>
            <w:r w:rsidR="00512AE9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затримку доставки до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суду зазначених осіб.</w:t>
            </w:r>
          </w:p>
          <w:p w:rsidR="00A275CB" w:rsidRPr="00A275CB" w:rsidRDefault="00A275CB" w:rsidP="00A275CB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Організовує  в  разі   необхідності   взаємодію   із   спеціальними підрозділами правоохоронних органів з питань спільних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дій щодо підтримання громадського порядку в приміщенні суду та в залі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судового засідання.</w:t>
            </w:r>
          </w:p>
          <w:p w:rsidR="00A275CB" w:rsidRPr="00A275CB" w:rsidRDefault="00A275CB" w:rsidP="00A275CB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Вживає  заходи  щодо  створенн</w:t>
            </w:r>
            <w:r w:rsidR="00512A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я  безпечних  умов  для  роботи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судових розпорядників та вносить відповідні пропозиції голові суду.</w:t>
            </w:r>
          </w:p>
          <w:p w:rsidR="00A275CB" w:rsidRPr="00A275CB" w:rsidRDefault="00A275CB" w:rsidP="00A275CB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Організовує та проводить із с</w:t>
            </w:r>
            <w:r w:rsidR="00512AE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удовими розпорядниками навчання </w:t>
            </w:r>
            <w:r w:rsidRPr="00A275CB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A275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питань діяльності служби, підвищення професійного рівня її працівників.</w:t>
            </w:r>
          </w:p>
          <w:p w:rsidR="00A275CB" w:rsidRPr="00A275CB" w:rsidRDefault="00A275CB" w:rsidP="00A275CB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-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Забезпечує    працівників    суду  </w:t>
            </w:r>
            <w:r w:rsidR="00512A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 канцелярським    приладдя і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предметами господарського вжитку.</w:t>
            </w:r>
          </w:p>
          <w:p w:rsidR="00A275CB" w:rsidRPr="00A275CB" w:rsidRDefault="00A275CB" w:rsidP="00A275CB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-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Під час забезпечення заходів щодо підготовки та проведення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br/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судового засідання безпосередньо виконує обов'язки </w:t>
            </w:r>
            <w:r w:rsidR="00512AE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 xml:space="preserve">судового розпорядника,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передбачені відповідною посадовою інструкцією.</w:t>
            </w:r>
          </w:p>
          <w:p w:rsidR="00A275CB" w:rsidRPr="00A275CB" w:rsidRDefault="00A275CB" w:rsidP="00A275CB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275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Виконує інші розпорядження головуючого щодо забезпечення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належних умов для проведення судового засідання, доручення голови суду,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керівника апарату, їх заступників та начальника відділу.</w:t>
            </w:r>
          </w:p>
          <w:p w:rsidR="000C3BF8" w:rsidRPr="00C209D3" w:rsidRDefault="00A275CB" w:rsidP="00C209D3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r w:rsidRPr="00A275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Займається договірною роботою, що стосується матеріально-господарського забезпечення суду.</w:t>
            </w:r>
          </w:p>
        </w:tc>
      </w:tr>
      <w:tr w:rsidR="0049532C" w:rsidTr="00D44C32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Умови оплати праці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Pr="00C209D3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209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посадовий оклад –</w:t>
            </w:r>
            <w:r w:rsidR="00C209D3" w:rsidRPr="00C209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209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4250</w:t>
            </w:r>
            <w:r w:rsidR="00DC136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209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грн.; </w:t>
            </w:r>
          </w:p>
          <w:p w:rsidR="0049532C" w:rsidRDefault="0049532C">
            <w:pPr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49532C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49532C" w:rsidTr="00D44C32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 w:rsidP="00A628C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4818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період дії карантину</w:t>
            </w:r>
          </w:p>
        </w:tc>
      </w:tr>
      <w:tr w:rsidR="0049532C" w:rsidTr="00D44C32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 xml:space="preserve">Заява про участь у доборі із зазначенням основних 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коронавірусом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SARS-CoV-2, затвердженого постановою Кабінету Міністрів України від 22 квітня 2020 р. № 290.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Резюме за формою згідно з додатком 2 до цього ж Порядку.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 Додатки до заяви не є обов’язковими для подання.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Особа, яка виявила бажання взяти участь у доборі, може подавати додаткову інформацію, яка підтверджує відповідність встановленим вимогам, зокрема, досвіду роботи, професійних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компетентностей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репутації (характеристики, рекомендації, наукові публікації тощо).</w:t>
            </w:r>
          </w:p>
          <w:p w:rsidR="0049532C" w:rsidRPr="00163203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Інформація для участі в доборі приймається в електронному вигляді з накладенням кваліфікованого електронного підпису кандидата через Єдиний портал вакансій державної служби (</w:t>
            </w:r>
            <w:hyperlink r:id="rId6" w:history="1"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https://www.career.gov.ua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r w:rsidRPr="001632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до</w:t>
            </w:r>
            <w:r w:rsidR="00512A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18:00</w:t>
            </w:r>
            <w:r w:rsidR="00DC13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20 </w:t>
            </w:r>
            <w:r w:rsidR="00163203" w:rsidRPr="001632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C209D3" w:rsidRPr="00512A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жовтня</w:t>
            </w:r>
            <w:r w:rsidR="00163203" w:rsidRPr="00512A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12A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2020 року включно.</w:t>
            </w:r>
          </w:p>
          <w:p w:rsidR="0049532C" w:rsidRDefault="0049532C">
            <w:pPr>
              <w:tabs>
                <w:tab w:val="left" w:pos="234"/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 дату та час проведення співбесіди з особами, які виявили бажання взяти участь у доборі, буде повідомлено додатково. </w:t>
            </w:r>
            <w:bookmarkStart w:id="0" w:name="_GoBack"/>
            <w:bookmarkEnd w:id="0"/>
          </w:p>
        </w:tc>
      </w:tr>
      <w:tr w:rsidR="0049532C" w:rsidTr="00163203">
        <w:trPr>
          <w:trHeight w:val="2514"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добору з призначення на вакантну посаду</w:t>
            </w:r>
          </w:p>
          <w:p w:rsidR="00297C08" w:rsidRDefault="00297C0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  <w:p w:rsidR="005228A9" w:rsidRDefault="005228A9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F" w:rsidRPr="0072012F" w:rsidRDefault="0072012F" w:rsidP="0072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Горохова Олеся</w:t>
            </w:r>
            <w:proofErr w:type="gram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італіївна</w:t>
            </w:r>
            <w:proofErr w:type="spell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тел. (0432) 67-25-41</w:t>
            </w:r>
          </w:p>
          <w:p w:rsidR="0049532C" w:rsidRDefault="0072012F" w:rsidP="0072012F">
            <w:pPr>
              <w:tabs>
                <w:tab w:val="left" w:pos="44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horokhova.o.v@vnm.vn.court.gov.ua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9532C" w:rsidTr="00D44C32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Кваліфікаційні вимоги</w:t>
            </w:r>
          </w:p>
        </w:tc>
      </w:tr>
      <w:tr w:rsidR="0049532C" w:rsidTr="00D44C32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Освіта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D44C32" w:rsidP="00195AD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вища освіта ступеня не нижче молодшого бакалавра або бакалавра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за спеціальностями «Право», «</w:t>
            </w:r>
            <w:r w:rsidR="00195A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Правознавство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», «Правоохоронна діяльність»</w:t>
            </w:r>
          </w:p>
        </w:tc>
      </w:tr>
      <w:tr w:rsidR="0049532C" w:rsidTr="00D44C32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Досвід роботи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не потребує</w:t>
            </w:r>
          </w:p>
        </w:tc>
      </w:tr>
      <w:tr w:rsidR="0049532C" w:rsidTr="00D44C32">
        <w:trPr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6ADF" w:rsidRDefault="0049532C" w:rsidP="00656A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Володіння державною мовою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532C" w:rsidRDefault="004953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вільне володіння</w:t>
            </w:r>
            <w:r w:rsidR="00656ADF" w:rsidRPr="00AE67A1">
              <w:t xml:space="preserve"> </w:t>
            </w:r>
            <w:r w:rsidR="00656ADF" w:rsidRPr="00656ADF">
              <w:rPr>
                <w:rFonts w:ascii="Times New Roman" w:hAnsi="Times New Roman" w:cs="Times New Roman"/>
              </w:rPr>
              <w:t>державною мовою</w:t>
            </w:r>
          </w:p>
        </w:tc>
      </w:tr>
      <w:tr w:rsidR="00656ADF" w:rsidTr="00D44C32"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ADF" w:rsidRDefault="00656ADF" w:rsidP="00656ADF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ADF" w:rsidRPr="00656ADF" w:rsidRDefault="00656ADF" w:rsidP="00656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56ADF">
              <w:rPr>
                <w:rFonts w:ascii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DF" w:rsidRPr="00656ADF" w:rsidRDefault="00163203" w:rsidP="00656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56ADF" w:rsidRPr="00656ADF">
              <w:rPr>
                <w:rFonts w:ascii="Times New Roman" w:hAnsi="Times New Roman" w:cs="Times New Roman"/>
              </w:rPr>
              <w:t>е потребує</w:t>
            </w:r>
          </w:p>
        </w:tc>
      </w:tr>
    </w:tbl>
    <w:p w:rsidR="00AB1CC2" w:rsidRDefault="00AB1CC2"/>
    <w:sectPr w:rsidR="00AB1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2C"/>
    <w:rsid w:val="00006DB1"/>
    <w:rsid w:val="000406B0"/>
    <w:rsid w:val="000C3BF8"/>
    <w:rsid w:val="00161352"/>
    <w:rsid w:val="00163203"/>
    <w:rsid w:val="00180AA0"/>
    <w:rsid w:val="00195ADB"/>
    <w:rsid w:val="002476D4"/>
    <w:rsid w:val="00257576"/>
    <w:rsid w:val="00297C08"/>
    <w:rsid w:val="002D0842"/>
    <w:rsid w:val="00462DBE"/>
    <w:rsid w:val="0048184F"/>
    <w:rsid w:val="004835F7"/>
    <w:rsid w:val="0049532C"/>
    <w:rsid w:val="00512AE9"/>
    <w:rsid w:val="005228A9"/>
    <w:rsid w:val="00524EB1"/>
    <w:rsid w:val="005E4E42"/>
    <w:rsid w:val="005E72C3"/>
    <w:rsid w:val="00656ADF"/>
    <w:rsid w:val="0072012F"/>
    <w:rsid w:val="009803AF"/>
    <w:rsid w:val="00A275CB"/>
    <w:rsid w:val="00A628CD"/>
    <w:rsid w:val="00A927B4"/>
    <w:rsid w:val="00AB1CC2"/>
    <w:rsid w:val="00B46068"/>
    <w:rsid w:val="00B56F6E"/>
    <w:rsid w:val="00B61A88"/>
    <w:rsid w:val="00B8152C"/>
    <w:rsid w:val="00C209D3"/>
    <w:rsid w:val="00D44C32"/>
    <w:rsid w:val="00DA7218"/>
    <w:rsid w:val="00DC136C"/>
    <w:rsid w:val="00EE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  <w:style w:type="character" w:customStyle="1" w:styleId="a4">
    <w:name w:val="Основний текст_"/>
    <w:basedOn w:val="a0"/>
    <w:link w:val="a5"/>
    <w:locked/>
    <w:rsid w:val="005E4E42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E4E42"/>
    <w:pPr>
      <w:widowControl w:val="0"/>
      <w:shd w:val="clear" w:color="auto" w:fill="FFFFFF"/>
      <w:spacing w:after="0" w:line="317" w:lineRule="exact"/>
      <w:jc w:val="both"/>
    </w:pPr>
    <w:rPr>
      <w:rFonts w:eastAsiaTheme="minorHAns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  <w:style w:type="character" w:customStyle="1" w:styleId="a4">
    <w:name w:val="Основний текст_"/>
    <w:basedOn w:val="a0"/>
    <w:link w:val="a5"/>
    <w:locked/>
    <w:rsid w:val="005E4E42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E4E42"/>
    <w:pPr>
      <w:widowControl w:val="0"/>
      <w:shd w:val="clear" w:color="auto" w:fill="FFFFFF"/>
      <w:spacing w:after="0" w:line="317" w:lineRule="exact"/>
      <w:jc w:val="both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3256</Words>
  <Characters>1857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45</cp:revision>
  <cp:lastPrinted>2020-10-12T12:36:00Z</cp:lastPrinted>
  <dcterms:created xsi:type="dcterms:W3CDTF">2020-08-03T10:58:00Z</dcterms:created>
  <dcterms:modified xsi:type="dcterms:W3CDTF">2020-10-12T12:36:00Z</dcterms:modified>
</cp:coreProperties>
</file>