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EE" w:rsidRDefault="007D47EE" w:rsidP="007D47EE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7D47EE" w:rsidRDefault="007D47EE" w:rsidP="007D47EE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до наказу керівника апарату суду Вінницького міського </w:t>
      </w:r>
    </w:p>
    <w:p w:rsidR="007D47EE" w:rsidRDefault="007D47EE" w:rsidP="007D47EE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суду Вінницької області від 07 серпня 2020 року № 409-к</w:t>
      </w:r>
    </w:p>
    <w:p w:rsidR="007D47EE" w:rsidRDefault="007D47EE" w:rsidP="007D47EE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D47EE" w:rsidRDefault="007D47EE" w:rsidP="007D47EE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7D47EE" w:rsidRDefault="007D47EE" w:rsidP="007D47EE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вакантну посаду на період дії карантину</w:t>
      </w:r>
    </w:p>
    <w:p w:rsidR="007D47EE" w:rsidRDefault="007D47EE" w:rsidP="007D47EE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375"/>
      </w:tblGrid>
      <w:tr w:rsidR="007D47EE" w:rsidTr="007D47EE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911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</w:t>
            </w:r>
            <w:r w:rsidR="007D47E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ачальник відділу служби судових розпорядників та матеріально-господарського забезпечення Вінницького міського суду Вінницької області</w:t>
            </w:r>
          </w:p>
          <w:p w:rsidR="007D47EE" w:rsidRDefault="007D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«Б»</w:t>
            </w:r>
          </w:p>
        </w:tc>
      </w:tr>
      <w:tr w:rsidR="007D47EE" w:rsidTr="007D47E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7D47EE" w:rsidTr="007D47EE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pacing w:val="3"/>
                <w:lang w:val="uk-UA"/>
              </w:rPr>
            </w:pPr>
            <w:r>
              <w:rPr>
                <w:color w:val="000000"/>
                <w:spacing w:val="4"/>
              </w:rPr>
              <w:t xml:space="preserve"> </w:t>
            </w:r>
            <w:r w:rsidR="00F0660B">
              <w:rPr>
                <w:color w:val="000000"/>
                <w:spacing w:val="4"/>
                <w:lang w:val="uk-UA"/>
              </w:rPr>
              <w:t xml:space="preserve">Начальник відділу </w:t>
            </w:r>
            <w:r w:rsidR="00F0660B">
              <w:rPr>
                <w:spacing w:val="3"/>
                <w:lang w:val="uk-UA"/>
              </w:rPr>
              <w:t>служби судових розпорядників та матеріально-господарського забезпечення</w:t>
            </w:r>
            <w:r w:rsidR="00F0660B">
              <w:rPr>
                <w:spacing w:val="3"/>
                <w:lang w:val="uk-UA"/>
              </w:rPr>
              <w:t xml:space="preserve"> </w:t>
            </w:r>
            <w:bookmarkStart w:id="0" w:name="_GoBack"/>
            <w:bookmarkEnd w:id="0"/>
            <w:r w:rsidR="00F0660B">
              <w:rPr>
                <w:spacing w:val="3"/>
                <w:lang w:val="uk-UA"/>
              </w:rPr>
              <w:t>о</w:t>
            </w:r>
            <w:proofErr w:type="spellStart"/>
            <w:r>
              <w:rPr>
                <w:spacing w:val="3"/>
              </w:rPr>
              <w:t>рганізовує</w:t>
            </w:r>
            <w:proofErr w:type="spellEnd"/>
            <w:r>
              <w:rPr>
                <w:spacing w:val="3"/>
              </w:rPr>
              <w:t xml:space="preserve"> та </w:t>
            </w:r>
            <w:proofErr w:type="spellStart"/>
            <w:r>
              <w:rPr>
                <w:spacing w:val="3"/>
              </w:rPr>
              <w:t>спрямовує</w:t>
            </w:r>
            <w:proofErr w:type="spellEnd"/>
            <w:r>
              <w:rPr>
                <w:spacing w:val="3"/>
              </w:rPr>
              <w:t xml:space="preserve"> роботу </w:t>
            </w:r>
            <w:proofErr w:type="spellStart"/>
            <w:r>
              <w:rPr>
                <w:spacing w:val="3"/>
              </w:rPr>
              <w:t>відділу</w:t>
            </w:r>
            <w:proofErr w:type="spellEnd"/>
            <w:r>
              <w:rPr>
                <w:spacing w:val="3"/>
              </w:rPr>
              <w:t xml:space="preserve"> на </w:t>
            </w:r>
            <w:proofErr w:type="spellStart"/>
            <w:r>
              <w:rPr>
                <w:spacing w:val="3"/>
              </w:rPr>
              <w:t>виконання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3"/>
              </w:rPr>
              <w:t>покладених</w:t>
            </w:r>
            <w:proofErr w:type="spellEnd"/>
            <w:r>
              <w:rPr>
                <w:spacing w:val="3"/>
              </w:rPr>
              <w:t xml:space="preserve"> на </w:t>
            </w:r>
            <w:proofErr w:type="spellStart"/>
            <w:r>
              <w:rPr>
                <w:spacing w:val="3"/>
              </w:rPr>
              <w:t>нього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3"/>
              </w:rPr>
              <w:t>завдань</w:t>
            </w:r>
            <w:proofErr w:type="spellEnd"/>
            <w:r>
              <w:rPr>
                <w:spacing w:val="3"/>
              </w:rPr>
              <w:t xml:space="preserve"> і </w:t>
            </w:r>
            <w:proofErr w:type="spellStart"/>
            <w:r>
              <w:rPr>
                <w:spacing w:val="3"/>
              </w:rPr>
              <w:t>функцій</w:t>
            </w:r>
            <w:proofErr w:type="spellEnd"/>
            <w:r>
              <w:rPr>
                <w:spacing w:val="3"/>
              </w:rPr>
              <w:t>.</w:t>
            </w:r>
          </w:p>
          <w:p w:rsidR="007D47EE" w:rsidRDefault="007D47EE">
            <w:pPr>
              <w:pStyle w:val="a4"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Cs/>
                <w:spacing w:val="-9"/>
                <w:lang w:val="uk-UA"/>
              </w:rPr>
            </w:pPr>
            <w:r>
              <w:rPr>
                <w:spacing w:val="3"/>
                <w:lang w:val="uk-UA"/>
              </w:rPr>
              <w:t>Здійснює керівництво відділу служби судових розпорядників та матеріально-господарського забезпечення, забезпечує виконання працівниками відділу посадових інструкцій.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>Вносить пропозиції голові суду та керівнику апарату  щодо покращення та вдосконалення роботи суду.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>Здійснює контроль та несе відповідальність за дотриманням вимог  Інструкції з діловодства в місцевих загальних судах, апеляційних судах областей, апеляційних судах міст Києва та Севастополя, Апеляційному суді АР Крим та Вищому спеціалізованому суді України з розгляду цивільних і кримінальних справ, Положення про автоматизовану систему документообігу суду, Цивільно-процесуального кодексу України, Кодексу адміністративного судочинства, Кодексу України про адміністративні правопорушення, Кримінально-процесуального кодексу України, вимог Кодексу цивільного захисту України, Правил пожежної безпеки в Україні та інших нормативно-правових актів.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керівнику апарату пропозиції щодо штатної чисельності відділу, призначення на посади, звільнення з посад, заохочення та притягнення до дисциплінарної відповідальності, а також пропозиції щодо преміювання працівників відділу.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Розподіляє обов’язки між працівниками відділу та контролює їх виконання.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Організовує та контролює ведення  номенклатурних справ відділу.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Координує договірну роботу суду з ТУ ДСА України в Вінницькій області та постачальниками послуг.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Готує відповіді та листи до ТУ ДСА України в Вінницькій області та інших установ та організацій щодо матеріально-технічного та господарського забезпечення діяльності суду.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Координує та контролює процес проведення ремонтних робіт в приміщені суду.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здійснює оцінювання результатів службової діяльності працівників відділу, які йому безпосередньо підпорядковані.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Представляє відділ на нарадах голови суду та керівника апарату.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Надає методичну та практичну допомогу працівникам відділу з питань забезпечення проведення судового засідання.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Організовує та скликає наради з працівниками відділу з питань, що належать до їх компетенції.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Забезпечує збереження майна, що знаходиться у відділі, та дотримання Правил пожежної безпеки.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Постійно підвищує рівень своєї професійної компетенції та забезпечує підвищення рівня працівників відділу.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Здійснює контроль  за дотриманням працівниками відділу Правил внутрішнього трудового розпорядку.</w:t>
            </w:r>
          </w:p>
          <w:p w:rsidR="007D47EE" w:rsidRDefault="007D47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Виконує доручення, розпорядження голови суду, керівника  апарату та їх заступників.</w:t>
            </w:r>
          </w:p>
        </w:tc>
      </w:tr>
      <w:tr w:rsidR="007D47EE" w:rsidTr="007D47EE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Умови оплати праці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7 400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7D47EE" w:rsidRDefault="007D47EE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7D47EE" w:rsidRDefault="007D47EE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7D47EE" w:rsidTr="007D47EE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на період дії карантину</w:t>
            </w:r>
          </w:p>
        </w:tc>
      </w:tr>
      <w:tr w:rsidR="007D47EE" w:rsidTr="007D47EE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7D47EE" w:rsidRDefault="007D47EE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7D47EE" w:rsidRDefault="007D47EE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7D47EE" w:rsidRDefault="007D47EE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7D47EE" w:rsidRDefault="007D47EE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(</w:t>
            </w:r>
            <w:hyperlink r:id="rId9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https://www.career.gov.ua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до 14 серпня 2020 року включно.</w:t>
            </w:r>
          </w:p>
          <w:p w:rsidR="007D47EE" w:rsidRDefault="007D47EE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додатково. </w:t>
            </w:r>
          </w:p>
        </w:tc>
      </w:tr>
      <w:tr w:rsidR="007D47EE" w:rsidTr="007D47EE">
        <w:trPr>
          <w:trHeight w:val="2221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7D47EE" w:rsidRDefault="007D47EE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7D47EE" w:rsidTr="007D47E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Кваліфікаційні вимоги</w:t>
            </w:r>
          </w:p>
        </w:tc>
      </w:tr>
      <w:tr w:rsidR="007D47EE" w:rsidTr="007D47E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Ступінь вищої освіти магістра (спеціаліста), за спеціальностями «Право», «Правознавство», «Правоохоронна діяльність»</w:t>
            </w:r>
          </w:p>
        </w:tc>
      </w:tr>
      <w:tr w:rsidR="007D47EE" w:rsidTr="007D47E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одного року.</w:t>
            </w:r>
          </w:p>
        </w:tc>
      </w:tr>
      <w:tr w:rsidR="007D47EE" w:rsidTr="007D47EE">
        <w:trPr>
          <w:trHeight w:val="43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вільне володіння </w:t>
            </w:r>
            <w:r>
              <w:rPr>
                <w:rFonts w:ascii="Times New Roman" w:hAnsi="Times New Roman" w:cs="Times New Roman"/>
                <w:lang w:eastAsia="en-US"/>
              </w:rPr>
              <w:t>державною мовою</w:t>
            </w:r>
          </w:p>
        </w:tc>
      </w:tr>
      <w:tr w:rsidR="007D47EE" w:rsidTr="007D47EE">
        <w:trPr>
          <w:trHeight w:val="390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Володіння іноземною мовою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911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</w:t>
            </w:r>
            <w:r w:rsidR="007D47EE">
              <w:rPr>
                <w:rFonts w:ascii="Times New Roman" w:hAnsi="Times New Roman" w:cs="Times New Roman"/>
                <w:lang w:eastAsia="en-US"/>
              </w:rPr>
              <w:t>е потребує</w:t>
            </w:r>
          </w:p>
        </w:tc>
      </w:tr>
      <w:tr w:rsidR="007D47EE" w:rsidTr="007D47E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Вимоги до компетентності</w:t>
            </w:r>
          </w:p>
        </w:tc>
      </w:tr>
      <w:tr w:rsidR="007D47EE" w:rsidTr="007D47E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Вимога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Компоненти вимоги</w:t>
            </w:r>
          </w:p>
        </w:tc>
      </w:tr>
      <w:tr w:rsidR="007D47EE" w:rsidTr="007D47E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47EE" w:rsidRDefault="007D47EE" w:rsidP="00B94739">
            <w:pPr>
              <w:numPr>
                <w:ilvl w:val="0"/>
                <w:numId w:val="1"/>
              </w:numPr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Уміння працювати з комп’ютером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уміння використовувати офісну техніку, комп’ютерне обладнання та програмне забезпечення</w:t>
            </w:r>
          </w:p>
        </w:tc>
      </w:tr>
      <w:tr w:rsidR="007D47EE" w:rsidTr="007D47EE">
        <w:trPr>
          <w:trHeight w:val="55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47EE" w:rsidRDefault="007D47EE" w:rsidP="00B94739">
            <w:pPr>
              <w:numPr>
                <w:ilvl w:val="0"/>
                <w:numId w:val="1"/>
              </w:numPr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Управління організацією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ефективне управління ресурсами;</w:t>
            </w:r>
          </w:p>
          <w:p w:rsidR="007D47EE" w:rsidRDefault="007D47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ефективне формування та управління процесами</w:t>
            </w:r>
          </w:p>
        </w:tc>
      </w:tr>
      <w:tr w:rsidR="007D47EE" w:rsidTr="007D47EE">
        <w:trPr>
          <w:trHeight w:val="1078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47EE" w:rsidRDefault="007D47EE" w:rsidP="00B94739">
            <w:pPr>
              <w:numPr>
                <w:ilvl w:val="0"/>
                <w:numId w:val="1"/>
              </w:numPr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Комунікація та взаємодія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здатність ефективно взаємодіяти, дослухатися, сприймати та викладати думку, чітко висловлюватися (усно та письмово);готовність ділитися досвідом та ідеями; </w:t>
            </w:r>
          </w:p>
          <w:p w:rsidR="007D47EE" w:rsidRDefault="007D47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орієнтація на командний результат</w:t>
            </w:r>
          </w:p>
        </w:tc>
      </w:tr>
      <w:tr w:rsidR="007D47EE" w:rsidTr="007D47EE">
        <w:trPr>
          <w:trHeight w:val="426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47EE" w:rsidRDefault="007D47EE" w:rsidP="00B94739">
            <w:pPr>
              <w:numPr>
                <w:ilvl w:val="0"/>
                <w:numId w:val="1"/>
              </w:numPr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Досягнення результатів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здатність до чіткого бачення результату діяльності;</w:t>
            </w:r>
          </w:p>
          <w:p w:rsidR="007D47EE" w:rsidRDefault="007D47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навички планування своєї роботи; дисципліна та відповідальність за виконання своїх задач</w:t>
            </w:r>
          </w:p>
        </w:tc>
      </w:tr>
      <w:tr w:rsidR="007D47EE" w:rsidTr="007D47E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47EE" w:rsidRDefault="007D47EE" w:rsidP="00B94739">
            <w:pPr>
              <w:numPr>
                <w:ilvl w:val="0"/>
                <w:numId w:val="1"/>
              </w:numPr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Стресостійкість</w:t>
            </w:r>
            <w:proofErr w:type="spellEnd"/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вміння управляти своїми емоціями; </w:t>
            </w:r>
          </w:p>
          <w:p w:rsidR="007D47EE" w:rsidRDefault="007D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до самоконтролю</w:t>
            </w:r>
          </w:p>
        </w:tc>
      </w:tr>
      <w:tr w:rsidR="007D47EE" w:rsidTr="007D47E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Професійні знання</w:t>
            </w:r>
          </w:p>
        </w:tc>
      </w:tr>
      <w:tr w:rsidR="007D47EE" w:rsidTr="007D47E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Вимога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 w:eastAsia="en-US"/>
              </w:rPr>
              <w:t>Компоненти вимоги</w:t>
            </w:r>
          </w:p>
        </w:tc>
      </w:tr>
      <w:tr w:rsidR="007D47EE" w:rsidTr="007D47E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47EE" w:rsidRDefault="007D47EE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Знання законодавства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7EE" w:rsidRDefault="007D47EE" w:rsidP="007D47EE">
            <w:pPr>
              <w:tabs>
                <w:tab w:val="left" w:pos="2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Конституція України;</w:t>
            </w:r>
          </w:p>
          <w:p w:rsidR="007D47EE" w:rsidRDefault="007D47EE" w:rsidP="007D47EE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  <w:t>Закон України «Про державну службу»;</w:t>
            </w:r>
          </w:p>
          <w:p w:rsidR="007D47EE" w:rsidRDefault="007D47EE" w:rsidP="007D47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x-none"/>
              </w:rPr>
              <w:t>Закон України «Про запобігання корупції»;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47EE" w:rsidRDefault="007D47EE" w:rsidP="007D47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7D47EE" w:rsidRDefault="007D47EE" w:rsidP="007D47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Цивільний кодекс;</w:t>
            </w:r>
          </w:p>
          <w:p w:rsidR="007D47EE" w:rsidRDefault="007D47EE" w:rsidP="007D47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Кримінальний кодекс;</w:t>
            </w:r>
          </w:p>
          <w:p w:rsidR="007D47EE" w:rsidRDefault="007D47EE" w:rsidP="007D47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Цивільний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процесуальний кодекс України;</w:t>
            </w:r>
          </w:p>
          <w:p w:rsidR="007D47EE" w:rsidRDefault="007D47EE" w:rsidP="007D47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Кримінальний процесуальний кодекс України;</w:t>
            </w:r>
          </w:p>
          <w:p w:rsidR="007D47EE" w:rsidRDefault="007D47EE" w:rsidP="007D47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Кодекс адміністративного судочинства  України;</w:t>
            </w:r>
          </w:p>
          <w:p w:rsidR="007D47EE" w:rsidRDefault="007D47EE" w:rsidP="007D47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en-US"/>
              </w:rPr>
              <w:t>Кодекс України Про адміністративні правопорушення</w:t>
            </w:r>
          </w:p>
          <w:p w:rsidR="007D47EE" w:rsidRDefault="007D47EE" w:rsidP="007D47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Інструкція з діловодства в місцевих та Апеляційних судах України;</w:t>
            </w:r>
          </w:p>
          <w:p w:rsidR="007D47EE" w:rsidRDefault="007D47EE" w:rsidP="007D47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7D47EE" w:rsidRDefault="007D47EE" w:rsidP="007D47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Положення про порядок створення та діяльності служби судових розпорядників</w:t>
            </w:r>
            <w:r w:rsidR="00E07F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152" w:rsidRDefault="004A4152" w:rsidP="007D47EE">
      <w:pPr>
        <w:spacing w:after="0" w:line="240" w:lineRule="auto"/>
      </w:pPr>
      <w:r>
        <w:separator/>
      </w:r>
    </w:p>
  </w:endnote>
  <w:endnote w:type="continuationSeparator" w:id="0">
    <w:p w:rsidR="004A4152" w:rsidRDefault="004A4152" w:rsidP="007D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152" w:rsidRDefault="004A4152" w:rsidP="007D47EE">
      <w:pPr>
        <w:spacing w:after="0" w:line="240" w:lineRule="auto"/>
      </w:pPr>
      <w:r>
        <w:separator/>
      </w:r>
    </w:p>
  </w:footnote>
  <w:footnote w:type="continuationSeparator" w:id="0">
    <w:p w:rsidR="004A4152" w:rsidRDefault="004A4152" w:rsidP="007D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F0"/>
    <w:rsid w:val="00103AF0"/>
    <w:rsid w:val="004A4152"/>
    <w:rsid w:val="00524EB1"/>
    <w:rsid w:val="00645081"/>
    <w:rsid w:val="00724E24"/>
    <w:rsid w:val="007D47EE"/>
    <w:rsid w:val="00911D6D"/>
    <w:rsid w:val="00AB1CC2"/>
    <w:rsid w:val="00E07FDD"/>
    <w:rsid w:val="00ED5EBA"/>
    <w:rsid w:val="00F0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EE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7E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4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7D47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7EE"/>
    <w:rPr>
      <w:rFonts w:eastAsiaTheme="minorEastAsia"/>
      <w:lang w:eastAsia="uk-UA"/>
    </w:rPr>
  </w:style>
  <w:style w:type="paragraph" w:styleId="a7">
    <w:name w:val="footer"/>
    <w:basedOn w:val="a"/>
    <w:link w:val="a8"/>
    <w:uiPriority w:val="99"/>
    <w:unhideWhenUsed/>
    <w:rsid w:val="007D47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7EE"/>
    <w:rPr>
      <w:rFonts w:eastAsiaTheme="minorEastAsia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EE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7E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4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7D47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7EE"/>
    <w:rPr>
      <w:rFonts w:eastAsiaTheme="minorEastAsia"/>
      <w:lang w:eastAsia="uk-UA"/>
    </w:rPr>
  </w:style>
  <w:style w:type="paragraph" w:styleId="a7">
    <w:name w:val="footer"/>
    <w:basedOn w:val="a"/>
    <w:link w:val="a8"/>
    <w:uiPriority w:val="99"/>
    <w:unhideWhenUsed/>
    <w:rsid w:val="007D47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7EE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aree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FA23-BAE2-46A6-8EB5-8273CDEE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4609</Words>
  <Characters>2628</Characters>
  <Application>Microsoft Office Word</Application>
  <DocSecurity>0</DocSecurity>
  <Lines>21</Lines>
  <Paragraphs>14</Paragraphs>
  <ScaleCrop>false</ScaleCrop>
  <Company>diakov.net</Company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2020-08-10T08:05:00Z</dcterms:created>
  <dcterms:modified xsi:type="dcterms:W3CDTF">2020-08-10T09:43:00Z</dcterms:modified>
</cp:coreProperties>
</file>