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B2D" w:rsidRDefault="005F1B2D" w:rsidP="005F1B2D">
      <w:pPr>
        <w:tabs>
          <w:tab w:val="left" w:pos="524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Додаток  </w:t>
      </w:r>
    </w:p>
    <w:p w:rsidR="005F1B2D" w:rsidRDefault="005F1B2D" w:rsidP="005F1B2D">
      <w:pPr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до наказу керівника апарату суду Вінницького міського</w:t>
      </w:r>
    </w:p>
    <w:p w:rsidR="005F1B2D" w:rsidRDefault="005F1B2D" w:rsidP="005F1B2D">
      <w:pPr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суду Вінницької області від 07 серпня 2020 року № 408-к</w:t>
      </w:r>
    </w:p>
    <w:p w:rsidR="005F1B2D" w:rsidRDefault="005F1B2D" w:rsidP="005F1B2D">
      <w:pPr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5F1B2D" w:rsidRDefault="005F1B2D" w:rsidP="005F1B2D">
      <w:pPr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Оголошення</w:t>
      </w:r>
    </w:p>
    <w:p w:rsidR="005F1B2D" w:rsidRDefault="005F1B2D" w:rsidP="005F1B2D">
      <w:pPr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про добір на вакантну посаду на період дії карантину</w:t>
      </w:r>
    </w:p>
    <w:p w:rsidR="005F1B2D" w:rsidRDefault="005F1B2D" w:rsidP="005F1B2D">
      <w:pPr>
        <w:widowControl w:val="0"/>
        <w:tabs>
          <w:tab w:val="left" w:leader="underscore" w:pos="4203"/>
        </w:tabs>
        <w:spacing w:after="0" w:line="240" w:lineRule="auto"/>
        <w:ind w:right="40"/>
        <w:rPr>
          <w:rFonts w:ascii="Times New Roman" w:eastAsia="Calibri" w:hAnsi="Times New Roman" w:cs="Times New Roman"/>
          <w:bCs/>
          <w:color w:val="000000"/>
          <w:sz w:val="16"/>
          <w:szCs w:val="16"/>
          <w:u w:val="single"/>
          <w:shd w:val="clear" w:color="auto" w:fill="FFFFFF"/>
        </w:rPr>
      </w:pPr>
    </w:p>
    <w:tbl>
      <w:tblPr>
        <w:tblW w:w="9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2537"/>
        <w:gridCol w:w="6375"/>
      </w:tblGrid>
      <w:tr w:rsidR="005F1B2D" w:rsidTr="005F1B2D">
        <w:tc>
          <w:tcPr>
            <w:tcW w:w="3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1B2D" w:rsidRDefault="005F1B2D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rPr>
                <w:rFonts w:ascii="Times New Roman" w:eastAsia="Calibri" w:hAnsi="Times New Roman" w:cs="Times New Roman"/>
                <w:bCs/>
                <w:color w:val="000000"/>
                <w:spacing w:val="4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4"/>
                <w:sz w:val="24"/>
                <w:szCs w:val="24"/>
                <w:lang w:eastAsia="en-US"/>
              </w:rPr>
              <w:t>Назва та категорія посади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1B2D" w:rsidRDefault="007A06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н</w:t>
            </w:r>
            <w:r w:rsidR="005F1B2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ачальник відділу виконання та документального забезпечення Вінницького міського суду Вінницької області</w:t>
            </w:r>
          </w:p>
          <w:p w:rsidR="005F1B2D" w:rsidRDefault="005F1B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 w:bidi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категорія «Б»</w:t>
            </w:r>
          </w:p>
        </w:tc>
      </w:tr>
      <w:tr w:rsidR="005F1B2D" w:rsidTr="005F1B2D">
        <w:tc>
          <w:tcPr>
            <w:tcW w:w="9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1B2D" w:rsidRDefault="005F1B2D">
            <w:pPr>
              <w:autoSpaceDE w:val="0"/>
              <w:autoSpaceDN w:val="0"/>
              <w:adjustRightInd w:val="0"/>
              <w:spacing w:after="0" w:line="240" w:lineRule="auto"/>
              <w:ind w:firstLine="31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 w:bidi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Загальні умови</w:t>
            </w:r>
          </w:p>
        </w:tc>
      </w:tr>
      <w:tr w:rsidR="005F1B2D" w:rsidTr="005F1B2D">
        <w:tc>
          <w:tcPr>
            <w:tcW w:w="3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1B2D" w:rsidRDefault="005F1B2D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4"/>
                <w:sz w:val="24"/>
                <w:szCs w:val="24"/>
                <w:lang w:eastAsia="en-US"/>
              </w:rPr>
              <w:t>Посадові обов’язки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1B2D" w:rsidRDefault="005F1B2D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  <w:lang w:eastAsia="en-US"/>
              </w:rPr>
              <w:t>Начальник відділу виконання та документального забезпечення є користувачем автоматизованої системи документообігу суду  і вносить до бази даних системи інформацію згідно з обов’язками наданими на підставі наказу керівника апарату.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lang w:eastAsia="en-US"/>
              </w:rPr>
              <w:t xml:space="preserve"> </w:t>
            </w:r>
          </w:p>
          <w:p w:rsidR="005F1B2D" w:rsidRDefault="005F1B2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Організовує та спрямовує  роботу   відділу на виконання працівниками відділу посадових інструкцій.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 xml:space="preserve"> </w:t>
            </w:r>
          </w:p>
          <w:p w:rsidR="005F1B2D" w:rsidRDefault="005F1B2D">
            <w:pPr>
              <w:shd w:val="clear" w:color="auto" w:fill="FFFFFF"/>
              <w:tabs>
                <w:tab w:val="left" w:pos="140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Контролює ведення діловодства та внесення відомостей до автоматизованої системи документообігу суду працівниками відділу виконання та документального забезпечення.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 </w:t>
            </w:r>
          </w:p>
          <w:p w:rsidR="005F1B2D" w:rsidRDefault="005F1B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  <w:lang w:eastAsia="en-US"/>
              </w:rPr>
              <w:t xml:space="preserve">Координує роботу відділу виконання та документального забезпечення, надає методичну та практичну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допомогу працівникам відділу виконання та документального забезпечення.</w:t>
            </w:r>
          </w:p>
          <w:p w:rsidR="005F1B2D" w:rsidRDefault="005F1B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Контролює виконання рішень, постанов, ухвал, вироків суду по цивільним справам, кримінальним провадженням, по справам в порядку адміністративного судочинства, по справа про вчинення адміністративного правопорушення та по справам в порядку виконання судових рішень.</w:t>
            </w:r>
          </w:p>
          <w:p w:rsidR="005F1B2D" w:rsidRDefault="005F1B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Контролює виготовлення та видачу рішень суду та виконавчих листів.</w:t>
            </w:r>
          </w:p>
          <w:p w:rsidR="005F1B2D" w:rsidRDefault="005F1B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Організовує розподіл заяв та запитів щодо видачі рішень суду та виконавчих листів між працівниками відділу виконання та документального забезпечення. </w:t>
            </w:r>
          </w:p>
          <w:p w:rsidR="005F1B2D" w:rsidRDefault="005F1B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Створює контрольні картки на заяви та запити, контролює їх виконання.</w:t>
            </w:r>
          </w:p>
          <w:p w:rsidR="005F1B2D" w:rsidRDefault="005F1B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Веде номенклатурні справи.</w:t>
            </w:r>
          </w:p>
          <w:p w:rsidR="005F1B2D" w:rsidRDefault="005F1B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Надає відповіді на запити громадян, правоохоронних органів та інших організацій. </w:t>
            </w:r>
          </w:p>
          <w:p w:rsidR="005F1B2D" w:rsidRDefault="005F1B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Направляє судові справи до Вищого спеціалізованого суду України з розгляду цивільних і кримінальних справ, Вищого адміністративного суду України, Верховного Суду України.</w:t>
            </w:r>
          </w:p>
          <w:p w:rsidR="005F1B2D" w:rsidRDefault="005F1B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Надає інформацію електронною поштою до Вищого спеціалізованого суду України з розгляду цивільних і кримінальних справ та Верховного Суду України щодо місць проживання (перебування) учасників кримінальних проваджень.</w:t>
            </w:r>
          </w:p>
          <w:p w:rsidR="005F1B2D" w:rsidRDefault="005F1B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Контролює направлення справ до апеляційного суду Вінницької області, Вінницького апеляційного адміністративного суду.</w:t>
            </w:r>
          </w:p>
          <w:p w:rsidR="005F1B2D" w:rsidRDefault="005F1B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Готує інформацію про стан роботи відділу виконання та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документального забезпечення на сайт суду.</w:t>
            </w:r>
          </w:p>
          <w:p w:rsidR="005F1B2D" w:rsidRDefault="005F1B2D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Готує інформацію   голові   суду  та  керівникові   апарату  про   стан     роботи відділу виконання та</w:t>
            </w:r>
          </w:p>
          <w:p w:rsidR="005F1B2D" w:rsidRDefault="005F1B2D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 xml:space="preserve"> Документального забезпечення.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Вносить  пропозиції щодо покращення роботи суду.</w:t>
            </w:r>
          </w:p>
          <w:p w:rsidR="005F1B2D" w:rsidRDefault="005F1B2D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Бере участь у плануванні роботи суду, за дорученням голови суду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br/>
            </w:r>
            <w:r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  <w:lang w:eastAsia="en-US"/>
              </w:rPr>
              <w:t>або керівника апарату здійснює контроль за виконанням окремих розділів</w:t>
            </w:r>
            <w:r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  <w:lang w:eastAsia="en-US"/>
              </w:rPr>
              <w:br/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en-US"/>
              </w:rPr>
              <w:t>плану роботу суду.</w:t>
            </w:r>
          </w:p>
          <w:p w:rsidR="005F1B2D" w:rsidRDefault="005F1B2D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Вивчає питання організаційного забезпечення діяльності суду та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br/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готує   пропозиції   щодо   його   поліпшення.</w:t>
            </w:r>
          </w:p>
          <w:p w:rsidR="005F1B2D" w:rsidRDefault="005F1B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9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9"/>
                <w:sz w:val="24"/>
                <w:szCs w:val="24"/>
                <w:lang w:eastAsia="en-US"/>
              </w:rPr>
              <w:t>Здійснює контроль та несе відповідальність за дотримання вимог  Інструкції з діловодства в місцевих загальних судах, апеляційних судах областей, апеляційних судах міст Києва та Севастополя, Апеляційному суді АР Крим та Вищому спеціалізованому суді України з розгляду цивільних і кримінальних справ, Положення про автоматизовану систему документообігу суду, Цивільного процесуального кодексу України, Кодексу адміністративного судочинства, Кодексу України про адміністративні правопорушення, Кримінального процесуального кодексу України та інших нормативно-правових актів.</w:t>
            </w:r>
          </w:p>
          <w:p w:rsidR="005F1B2D" w:rsidRDefault="005F1B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9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Вносить керівнику апарату пропозиції щодо штатної чисельності відділу, призначення на посади, звільнення з посад, заохочення та притягнення до дисциплінарної відповідальності, а також пропозиції щодо преміювання працівників. Вносить керівнику апарату пропозиції щодо штатної чисельності відділу, призначення на посади, звільнення з посад, заохочення та притягнення до дисциплінарної відповідальності, а також пропозиції щодо преміювання працівників. </w:t>
            </w:r>
          </w:p>
          <w:p w:rsidR="005F1B2D" w:rsidRDefault="005F1B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Начальник відділу здійснює оцінювання результатів службової діяльності працівників відділу, які йому безпосередньо підпорядковані.</w:t>
            </w:r>
          </w:p>
          <w:p w:rsidR="005F1B2D" w:rsidRDefault="005F1B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Представляє відділ на нарадах голови суду та керівника апарату суду.</w:t>
            </w:r>
          </w:p>
          <w:p w:rsidR="005F1B2D" w:rsidRDefault="005F1B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lang w:eastAsia="en-US"/>
              </w:rPr>
              <w:t xml:space="preserve">Надає методичну та практичну допомогу працівникам відділу з питань, які виникають під час виконання ними своїх посадових обов’язків. </w:t>
            </w:r>
          </w:p>
          <w:p w:rsidR="005F1B2D" w:rsidRDefault="005F1B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lang w:eastAsia="en-US"/>
              </w:rPr>
              <w:t>Організовує та скликає наради з працівниками відділу з питань, що належать до їх компетенції.</w:t>
            </w:r>
          </w:p>
          <w:p w:rsidR="005F1B2D" w:rsidRDefault="005F1B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lang w:eastAsia="en-US"/>
              </w:rPr>
              <w:t>Несе відповідальність за неналежне виконання посадових обов’язків працівниками відділу.</w:t>
            </w:r>
          </w:p>
          <w:p w:rsidR="005F1B2D" w:rsidRDefault="005F1B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lang w:eastAsia="en-US"/>
              </w:rPr>
              <w:t>Забезпечує збереження майна, що знаходиться у відділі, та дотримання правил пожежної безпеки.</w:t>
            </w:r>
          </w:p>
          <w:p w:rsidR="005F1B2D" w:rsidRDefault="005F1B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lang w:eastAsia="en-US"/>
              </w:rPr>
              <w:t>Постійно підвищує рівень своєї професійної компетенції та забезпечує підвищення рівня працівників відділу.</w:t>
            </w:r>
          </w:p>
          <w:p w:rsidR="005F1B2D" w:rsidRDefault="005F1B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lang w:eastAsia="en-US"/>
              </w:rPr>
              <w:t>Здійснює контроль  за дотриманням працівниками відділу Правил поведінки працівників судів та Правил внутрішнього трудового розпорядку, вимог у сфері запобігання корупції.</w:t>
            </w:r>
          </w:p>
          <w:p w:rsidR="005F1B2D" w:rsidRDefault="005F1B2D">
            <w:pPr>
              <w:shd w:val="clear" w:color="auto" w:fill="FFFFFF"/>
              <w:tabs>
                <w:tab w:val="left" w:pos="-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Виконує  інші  доручення  та  розпорядження  голови суду,   керівника апарату суду та їх заступників.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5F1B2D" w:rsidTr="005F1B2D">
        <w:tc>
          <w:tcPr>
            <w:tcW w:w="3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1B2D" w:rsidRDefault="005F1B2D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Умови оплати праці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1B2D" w:rsidRDefault="005F1B2D">
            <w:pPr>
              <w:widowControl w:val="0"/>
              <w:tabs>
                <w:tab w:val="left" w:leader="underscore" w:pos="4203"/>
              </w:tabs>
              <w:spacing w:after="20" w:line="240" w:lineRule="auto"/>
              <w:ind w:right="40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посадовий оклад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7 400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грн.; </w:t>
            </w:r>
          </w:p>
          <w:p w:rsidR="005F1B2D" w:rsidRDefault="005F1B2D">
            <w:pPr>
              <w:spacing w:after="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надбавка до посадового окладу за ранг відповідно до постанови Кабінету Міністрів України від 18.01.2017 № 15 «Деякі питання оплати праці державних службовців»;</w:t>
            </w:r>
          </w:p>
          <w:p w:rsidR="005F1B2D" w:rsidRDefault="005F1B2D">
            <w:pPr>
              <w:widowControl w:val="0"/>
              <w:tabs>
                <w:tab w:val="left" w:leader="underscore" w:pos="4203"/>
              </w:tabs>
              <w:spacing w:after="20" w:line="240" w:lineRule="auto"/>
              <w:ind w:right="40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надбавки та доплати (відповідно до статті 52 Закону України «Про державну службу»).</w:t>
            </w:r>
          </w:p>
        </w:tc>
      </w:tr>
      <w:tr w:rsidR="005F1B2D" w:rsidTr="005F1B2D">
        <w:tc>
          <w:tcPr>
            <w:tcW w:w="3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1B2D" w:rsidRDefault="005F1B2D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1B2D" w:rsidRDefault="005F1B2D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строково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, на період дії карантину</w:t>
            </w:r>
          </w:p>
        </w:tc>
      </w:tr>
      <w:tr w:rsidR="005F1B2D" w:rsidTr="005F1B2D">
        <w:tc>
          <w:tcPr>
            <w:tcW w:w="3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1B2D" w:rsidRDefault="005F1B2D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Перелік інформації, необхідної для призначення на вакантну посаду, в тому числі форма, адресат та строк її подання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1B2D" w:rsidRDefault="005F1B2D">
            <w:pPr>
              <w:tabs>
                <w:tab w:val="left" w:pos="320"/>
              </w:tabs>
              <w:spacing w:after="4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ab/>
              <w:t xml:space="preserve">Заява про участь у доборі із зазначенням основних мотивів щодо зайняття посади за формою згідно з додатком 1 до Порядку призначення на посади державної служби на період дії карантину, установленого з метою запобігання поширенню на території України гострої респіраторної хвороби COVID-19, спричиненої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коронавірусом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SARS-CoV-2, затвердженого постановою Кабінету Міністрів України від 22 квітня 2020 р. № 290.</w:t>
            </w:r>
          </w:p>
          <w:p w:rsidR="005F1B2D" w:rsidRDefault="005F1B2D">
            <w:pPr>
              <w:tabs>
                <w:tab w:val="left" w:pos="320"/>
              </w:tabs>
              <w:spacing w:after="4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ab/>
              <w:t>Резюме за формою згідно з додатком 2 до цього ж Порядку.</w:t>
            </w:r>
          </w:p>
          <w:p w:rsidR="005F1B2D" w:rsidRDefault="005F1B2D">
            <w:pPr>
              <w:tabs>
                <w:tab w:val="left" w:pos="320"/>
              </w:tabs>
              <w:spacing w:after="4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ab/>
              <w:t>Заява, в якій особа повідомляє, що до неї не застосовуються заборони, визначені частиною третьою або четвертою статті 1 Закону України «Про очищення влади», та надає згоду на проходження перевірки та на оприлюднення відомостей стосовно неї відповідно до зазначеного Закону. Додатки до заяви не є обов’язковими для подання.</w:t>
            </w:r>
          </w:p>
          <w:p w:rsidR="005F1B2D" w:rsidRDefault="005F1B2D">
            <w:pPr>
              <w:tabs>
                <w:tab w:val="left" w:pos="320"/>
              </w:tabs>
              <w:spacing w:after="4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Особа, яка виявила бажання взяти участь у доборі, може подавати додаткову інформацію, яка підтверджує відповідність встановленим вимогам, зокрема, досвіду роботи, професійних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компетентностей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, репутації (характеристики, рекомендації, наукові публікації тощо).</w:t>
            </w:r>
          </w:p>
          <w:p w:rsidR="005F1B2D" w:rsidRDefault="005F1B2D">
            <w:pPr>
              <w:tabs>
                <w:tab w:val="left" w:pos="320"/>
              </w:tabs>
              <w:spacing w:after="4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Інформація для участі в доборі приймається в електронному вигляді з накладенням кваліфікованого електронного підпису кандидата через Єдиний портал вакансій державної служби (</w:t>
            </w:r>
            <w:hyperlink r:id="rId6" w:history="1">
              <w:r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https://www.career.gov.ua</w:t>
              </w:r>
            </w:hyperlink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)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до 14 серпня 2020 року включно.</w:t>
            </w:r>
          </w:p>
          <w:p w:rsidR="005F1B2D" w:rsidRDefault="005F1B2D">
            <w:pPr>
              <w:tabs>
                <w:tab w:val="left" w:pos="234"/>
                <w:tab w:val="left" w:pos="320"/>
              </w:tabs>
              <w:spacing w:after="4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Про дату та час проведення співбесіди з особами, які виявили бажання взяти участь у доборі, буде повідомлено додатково. </w:t>
            </w:r>
          </w:p>
        </w:tc>
      </w:tr>
      <w:tr w:rsidR="005F1B2D" w:rsidTr="005F1B2D">
        <w:trPr>
          <w:trHeight w:val="2221"/>
        </w:trPr>
        <w:tc>
          <w:tcPr>
            <w:tcW w:w="3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B2D" w:rsidRDefault="005F1B2D">
            <w:pPr>
              <w:tabs>
                <w:tab w:val="left" w:pos="4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добору з призначення на вакантну посаду</w:t>
            </w:r>
          </w:p>
          <w:p w:rsidR="005F1B2D" w:rsidRDefault="005F1B2D">
            <w:pPr>
              <w:tabs>
                <w:tab w:val="left" w:pos="44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en-US"/>
              </w:rPr>
            </w:pP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1B2D" w:rsidRDefault="005F1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Горохова Олеся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італіївна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тел. (0432) 67-25-41</w:t>
            </w:r>
          </w:p>
          <w:p w:rsidR="005F1B2D" w:rsidRDefault="005F1B2D">
            <w:pPr>
              <w:tabs>
                <w:tab w:val="left" w:pos="44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horokhova.o.v@vnm.vn.court.gov.ua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</w:p>
        </w:tc>
      </w:tr>
      <w:tr w:rsidR="005F1B2D" w:rsidTr="005F1B2D">
        <w:tc>
          <w:tcPr>
            <w:tcW w:w="9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1B2D" w:rsidRDefault="005F1B2D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Кваліфікаційні вимоги</w:t>
            </w:r>
          </w:p>
        </w:tc>
      </w:tr>
      <w:tr w:rsidR="005F1B2D" w:rsidTr="005F1B2D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1B2D" w:rsidRDefault="005F1B2D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1.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F1B2D" w:rsidRDefault="005F1B2D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Освіта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1B2D" w:rsidRDefault="005F1B2D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Ступінь вищої освіти магістра (спеціаліста),за спеціальностями «Право», «Правознавство», «Правоохоронна діяльність»</w:t>
            </w:r>
          </w:p>
        </w:tc>
      </w:tr>
      <w:tr w:rsidR="005F1B2D" w:rsidTr="005F1B2D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1B2D" w:rsidRDefault="005F1B2D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2.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F1B2D" w:rsidRDefault="005F1B2D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Досвід роботи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1B2D" w:rsidRDefault="005F1B2D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Досвід роботи на посадах державної служби категорії «Б»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lastRenderedPageBreak/>
              <w:t>чи «В» або досвід служби в органах місцевого самоврядування, або досвід роботи на керівних посадах підприємств, установ та організацій незалежно від форм власності не менше одного року.</w:t>
            </w:r>
          </w:p>
        </w:tc>
      </w:tr>
      <w:tr w:rsidR="005F1B2D" w:rsidTr="005F1B2D">
        <w:trPr>
          <w:trHeight w:val="66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F1B2D" w:rsidRDefault="005F1B2D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lastRenderedPageBreak/>
              <w:t>3.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F1B2D" w:rsidRDefault="005F1B2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Володіння державною мовою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F1B2D" w:rsidRDefault="005F1B2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вільне володіння</w:t>
            </w:r>
            <w:r>
              <w:rPr>
                <w:rFonts w:ascii="Times New Roman" w:hAnsi="Times New Roman" w:cs="Times New Roman"/>
                <w:lang w:eastAsia="en-US"/>
              </w:rPr>
              <w:t xml:space="preserve"> державною мовою</w:t>
            </w:r>
          </w:p>
        </w:tc>
      </w:tr>
      <w:tr w:rsidR="005F1B2D" w:rsidTr="005F1B2D">
        <w:trPr>
          <w:trHeight w:val="165"/>
        </w:trPr>
        <w:tc>
          <w:tcPr>
            <w:tcW w:w="6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1B2D" w:rsidRDefault="005F1B2D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4.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F1B2D" w:rsidRDefault="005F1B2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Володіння іноземною мовою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1B2D" w:rsidRDefault="007A06F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</w:t>
            </w:r>
            <w:r w:rsidR="005F1B2D">
              <w:rPr>
                <w:rFonts w:ascii="Times New Roman" w:hAnsi="Times New Roman" w:cs="Times New Roman"/>
                <w:lang w:eastAsia="en-US"/>
              </w:rPr>
              <w:t>е потребує</w:t>
            </w:r>
          </w:p>
        </w:tc>
      </w:tr>
      <w:tr w:rsidR="005F1B2D" w:rsidTr="005F1B2D">
        <w:tc>
          <w:tcPr>
            <w:tcW w:w="9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1B2D" w:rsidRDefault="005F1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x-none" w:eastAsia="en-US"/>
              </w:rPr>
              <w:t>Вимоги до компетентності</w:t>
            </w:r>
          </w:p>
        </w:tc>
      </w:tr>
      <w:tr w:rsidR="005F1B2D" w:rsidTr="005F1B2D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1B2D" w:rsidRDefault="005F1B2D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F1B2D" w:rsidRDefault="005F1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x-none" w:eastAsia="en-US"/>
              </w:rPr>
              <w:t>Вимога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1B2D" w:rsidRDefault="005F1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x-none" w:eastAsia="en-US"/>
              </w:rPr>
              <w:t>Компоненти вимоги</w:t>
            </w:r>
          </w:p>
        </w:tc>
      </w:tr>
      <w:tr w:rsidR="005F1B2D" w:rsidTr="005F1B2D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1B2D" w:rsidRDefault="005F1B2D" w:rsidP="00EF37B9">
            <w:pPr>
              <w:numPr>
                <w:ilvl w:val="0"/>
                <w:numId w:val="1"/>
              </w:numPr>
              <w:spacing w:after="0" w:line="240" w:lineRule="auto"/>
              <w:ind w:right="4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en-US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F1B2D" w:rsidRDefault="005F1B2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 xml:space="preserve">Уміння працювати з комп’ютером 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1B2D" w:rsidRDefault="005F1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уміння використовувати офісну техніку, комп’ютерне обладнання та програмне забезпечення</w:t>
            </w:r>
          </w:p>
        </w:tc>
      </w:tr>
      <w:tr w:rsidR="005F1B2D" w:rsidTr="005F1B2D">
        <w:trPr>
          <w:trHeight w:val="555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F1B2D" w:rsidRDefault="005F1B2D" w:rsidP="00EF37B9">
            <w:pPr>
              <w:numPr>
                <w:ilvl w:val="0"/>
                <w:numId w:val="1"/>
              </w:numPr>
              <w:spacing w:after="0" w:line="240" w:lineRule="auto"/>
              <w:ind w:right="4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en-US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F1B2D" w:rsidRDefault="005F1B2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Управління організацією роботи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F1B2D" w:rsidRDefault="005F1B2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ефективне управління ресурсами;</w:t>
            </w:r>
          </w:p>
          <w:p w:rsidR="005F1B2D" w:rsidRDefault="005F1B2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ефективне формування та управління процесами</w:t>
            </w:r>
          </w:p>
        </w:tc>
      </w:tr>
      <w:tr w:rsidR="005F1B2D" w:rsidTr="005F1B2D">
        <w:trPr>
          <w:trHeight w:val="270"/>
        </w:trPr>
        <w:tc>
          <w:tcPr>
            <w:tcW w:w="6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1B2D" w:rsidRDefault="005F1B2D" w:rsidP="00EF37B9">
            <w:pPr>
              <w:numPr>
                <w:ilvl w:val="0"/>
                <w:numId w:val="1"/>
              </w:numPr>
              <w:spacing w:after="0" w:line="240" w:lineRule="auto"/>
              <w:ind w:right="4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en-US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F1B2D" w:rsidRDefault="005F1B2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Комунікація та взаємодія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B2D" w:rsidRDefault="005F1B2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здатність ефективно взаємодіяти, дослухатися, сприймати та викладати думку, чітко висловлюватися (усно та письмово);</w:t>
            </w:r>
          </w:p>
          <w:p w:rsidR="005F1B2D" w:rsidRDefault="005F1B2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готовність ділитися досвідом та ідеями;</w:t>
            </w:r>
          </w:p>
          <w:p w:rsidR="005F1B2D" w:rsidRDefault="005F1B2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орієнтація на командний результат</w:t>
            </w:r>
          </w:p>
        </w:tc>
      </w:tr>
      <w:tr w:rsidR="005F1B2D" w:rsidTr="005F1B2D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1B2D" w:rsidRDefault="005F1B2D" w:rsidP="00EF37B9">
            <w:pPr>
              <w:numPr>
                <w:ilvl w:val="0"/>
                <w:numId w:val="1"/>
              </w:numPr>
              <w:spacing w:after="0" w:line="240" w:lineRule="auto"/>
              <w:ind w:right="4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en-US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F1B2D" w:rsidRDefault="005F1B2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Стресостійкість</w:t>
            </w:r>
            <w:proofErr w:type="spellEnd"/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1B2D" w:rsidRDefault="005F1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вміння управляти своїми емоціями;</w:t>
            </w:r>
          </w:p>
          <w:p w:rsidR="005F1B2D" w:rsidRDefault="005F1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здатність до самоконтролю;</w:t>
            </w:r>
          </w:p>
          <w:p w:rsidR="005F1B2D" w:rsidRDefault="005F1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здатність до конструктивного ставлення до зворотного зв’язку, зокрема критики;</w:t>
            </w:r>
            <w:bookmarkStart w:id="0" w:name="_GoBack"/>
            <w:bookmarkEnd w:id="0"/>
          </w:p>
        </w:tc>
      </w:tr>
      <w:tr w:rsidR="005F1B2D" w:rsidTr="005F1B2D">
        <w:tc>
          <w:tcPr>
            <w:tcW w:w="9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1B2D" w:rsidRDefault="005F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x-none"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x-none" w:eastAsia="en-US"/>
              </w:rPr>
              <w:t>Професійні знання</w:t>
            </w:r>
          </w:p>
        </w:tc>
      </w:tr>
      <w:tr w:rsidR="005F1B2D" w:rsidTr="005F1B2D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1B2D" w:rsidRDefault="005F1B2D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F1B2D" w:rsidRDefault="005F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x-none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x-none" w:eastAsia="en-US"/>
              </w:rPr>
              <w:t>Вимога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1B2D" w:rsidRDefault="005F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x-none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x-none" w:eastAsia="en-US"/>
              </w:rPr>
              <w:t>Компоненти вимоги</w:t>
            </w:r>
          </w:p>
        </w:tc>
      </w:tr>
      <w:tr w:rsidR="005F1B2D" w:rsidTr="005F1B2D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1B2D" w:rsidRDefault="005F1B2D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1.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F1B2D" w:rsidRDefault="005F1B2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Знання законодавства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1B2D" w:rsidRDefault="005F1B2D">
            <w:pPr>
              <w:tabs>
                <w:tab w:val="left" w:pos="294"/>
              </w:tabs>
              <w:spacing w:after="0" w:line="281" w:lineRule="exact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x-none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x-none"/>
              </w:rPr>
              <w:t>Конституція України;</w:t>
            </w:r>
          </w:p>
          <w:p w:rsidR="005F1B2D" w:rsidRDefault="005F1B2D">
            <w:pPr>
              <w:tabs>
                <w:tab w:val="left" w:pos="316"/>
              </w:tabs>
              <w:spacing w:after="0" w:line="281" w:lineRule="exact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x-none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x-none"/>
              </w:rPr>
              <w:t>Закон України «Про державну службу»;</w:t>
            </w:r>
          </w:p>
          <w:p w:rsidR="005F1B2D" w:rsidRDefault="005F1B2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x-none"/>
              </w:rPr>
              <w:t>Закон України «Про запобігання корупції»;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F1B2D" w:rsidRDefault="005F1B2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Закон України «Про судоустрій і статус суддів»;</w:t>
            </w:r>
          </w:p>
          <w:p w:rsidR="005F1B2D" w:rsidRDefault="005F1B2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Цивільний кодекс;</w:t>
            </w:r>
          </w:p>
          <w:p w:rsidR="005F1B2D" w:rsidRDefault="005F1B2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Кримінальний кодекс;</w:t>
            </w:r>
          </w:p>
          <w:p w:rsidR="005F1B2D" w:rsidRDefault="005F1B2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  <w:t xml:space="preserve">Цивільний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eastAsia="en-US"/>
              </w:rPr>
              <w:t>процесуальний кодекс України;</w:t>
            </w:r>
          </w:p>
          <w:p w:rsidR="005F1B2D" w:rsidRDefault="005F1B2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eastAsia="en-US"/>
              </w:rPr>
              <w:t>Кримінальний процесуальний кодекс України;</w:t>
            </w:r>
          </w:p>
          <w:p w:rsidR="005F1B2D" w:rsidRDefault="005F1B2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eastAsia="en-US"/>
              </w:rPr>
              <w:t>Кодекс адміністративного судочинства  України;</w:t>
            </w:r>
          </w:p>
          <w:p w:rsidR="005F1B2D" w:rsidRDefault="005F1B2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eastAsia="en-US"/>
              </w:rPr>
              <w:t>Кодекс України Про адміністративні правопорушення;</w:t>
            </w:r>
          </w:p>
          <w:p w:rsidR="000639EC" w:rsidRDefault="000639E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Положення про автоматизовану систему документообігу суду;</w:t>
            </w:r>
          </w:p>
          <w:p w:rsidR="005F1B2D" w:rsidRDefault="005F1B2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Інструкція з діловодства в місцевих та Апеляційних судах України;</w:t>
            </w:r>
          </w:p>
          <w:p w:rsidR="005F1B2D" w:rsidRDefault="005F1B2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2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lang w:eastAsia="en-US"/>
              </w:rPr>
              <w:t>Інструкція з організац</w:t>
            </w:r>
            <w:r w:rsidR="000639EC">
              <w:rPr>
                <w:rFonts w:ascii="Times New Roman" w:hAnsi="Times New Roman" w:cs="Times New Roman"/>
                <w:color w:val="000000"/>
                <w:spacing w:val="2"/>
                <w:lang w:eastAsia="en-US"/>
              </w:rPr>
              <w:t>ії примусового виконання рішень.</w:t>
            </w:r>
          </w:p>
        </w:tc>
      </w:tr>
    </w:tbl>
    <w:p w:rsidR="005F1B2D" w:rsidRDefault="005F1B2D" w:rsidP="005F1B2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4"/>
          <w:szCs w:val="4"/>
          <w:lang w:eastAsia="ru-RU"/>
        </w:rPr>
      </w:pPr>
    </w:p>
    <w:p w:rsidR="005F1B2D" w:rsidRDefault="005F1B2D" w:rsidP="005F1B2D"/>
    <w:p w:rsidR="00AB1CC2" w:rsidRDefault="00AB1CC2"/>
    <w:sectPr w:rsidR="00AB1CC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8594A"/>
    <w:multiLevelType w:val="hybridMultilevel"/>
    <w:tmpl w:val="72C4457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24B"/>
    <w:rsid w:val="000639EC"/>
    <w:rsid w:val="00524EB1"/>
    <w:rsid w:val="005F1B2D"/>
    <w:rsid w:val="007A06F9"/>
    <w:rsid w:val="00AB1CC2"/>
    <w:rsid w:val="00C6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B2D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F1B2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B2D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F1B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2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areer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5670</Words>
  <Characters>3232</Characters>
  <Application>Microsoft Office Word</Application>
  <DocSecurity>0</DocSecurity>
  <Lines>26</Lines>
  <Paragraphs>17</Paragraphs>
  <ScaleCrop>false</ScaleCrop>
  <Company>diakov.net</Company>
  <LinksUpToDate>false</LinksUpToDate>
  <CharactersWithSpaces>8885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</cp:revision>
  <dcterms:created xsi:type="dcterms:W3CDTF">2020-08-10T08:03:00Z</dcterms:created>
  <dcterms:modified xsi:type="dcterms:W3CDTF">2020-08-10T08:10:00Z</dcterms:modified>
</cp:coreProperties>
</file>