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9E" w:rsidRDefault="0025369E" w:rsidP="0025369E">
      <w:pPr>
        <w:tabs>
          <w:tab w:val="left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25369E" w:rsidRDefault="0025369E" w:rsidP="0025369E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до наказу керівника апарату  суду Вінницького міського</w:t>
      </w:r>
    </w:p>
    <w:p w:rsidR="0025369E" w:rsidRDefault="0025369E" w:rsidP="0025369E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суду Вінницької області від 07 серпня 2020 року № 407-к</w:t>
      </w:r>
    </w:p>
    <w:p w:rsidR="0025369E" w:rsidRDefault="0025369E" w:rsidP="0025369E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5369E" w:rsidRDefault="0025369E" w:rsidP="0025369E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Оголошення</w:t>
      </w:r>
    </w:p>
    <w:p w:rsidR="0025369E" w:rsidRDefault="0025369E" w:rsidP="0025369E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 добір на вакантні посади на період дії карантину</w:t>
      </w:r>
    </w:p>
    <w:p w:rsidR="0025369E" w:rsidRDefault="0025369E" w:rsidP="0025369E">
      <w:pPr>
        <w:widowControl w:val="0"/>
        <w:tabs>
          <w:tab w:val="left" w:leader="underscore" w:pos="4203"/>
        </w:tabs>
        <w:spacing w:after="0" w:line="240" w:lineRule="auto"/>
        <w:ind w:right="40"/>
        <w:rPr>
          <w:rFonts w:ascii="Times New Roman" w:eastAsia="Calibri" w:hAnsi="Times New Roman" w:cs="Times New Roman"/>
          <w:bCs/>
          <w:color w:val="000000"/>
          <w:sz w:val="16"/>
          <w:szCs w:val="16"/>
          <w:u w:val="single"/>
          <w:shd w:val="clear" w:color="auto" w:fill="FFFFFF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537"/>
        <w:gridCol w:w="6375"/>
      </w:tblGrid>
      <w:tr w:rsidR="0025369E" w:rsidTr="0025369E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Назва та категорія посади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D14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 w:rsidR="0025369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екретар судового засідання Вінницького міського суду Вінницької області</w:t>
            </w:r>
            <w:r w:rsidR="003A5A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(7 посад)</w:t>
            </w:r>
            <w:bookmarkStart w:id="0" w:name="_GoBack"/>
            <w:bookmarkEnd w:id="0"/>
          </w:p>
          <w:p w:rsidR="0025369E" w:rsidRDefault="00253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категорія «В»</w:t>
            </w:r>
          </w:p>
        </w:tc>
      </w:tr>
      <w:tr w:rsidR="0025369E" w:rsidTr="0025369E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autoSpaceDE w:val="0"/>
              <w:autoSpaceDN w:val="0"/>
              <w:adjustRightInd w:val="0"/>
              <w:spacing w:after="0" w:line="240" w:lineRule="auto"/>
              <w:ind w:firstLine="3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Загальні умови</w:t>
            </w:r>
          </w:p>
        </w:tc>
      </w:tr>
      <w:tr w:rsidR="0025369E" w:rsidTr="0025369E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Посадові обов’язки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 судового засідання Вінницького міського суду Вінницької області є користувачем автоматизованої системи документообігу суду  і вносить до бази даних системи інформацію, згідно з обов’язками, наданими на підставі наказу керівника апарату суду.</w:t>
            </w:r>
          </w:p>
          <w:p w:rsidR="0025369E" w:rsidRDefault="0025369E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Здійснює   судові   виклики   та   повідомлення   в справах, які знаходяться у провадженні судді,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відповідних судових рішень.</w:t>
            </w:r>
          </w:p>
          <w:p w:rsidR="0025369E" w:rsidRDefault="0025369E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Здійснює оформлення та розміщення списків справ, призначених до розгляду.</w:t>
            </w:r>
          </w:p>
          <w:p w:rsidR="0025369E" w:rsidRDefault="0025369E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Перевіряє наявність і з'ясовує причини відсутності осіб, яких викликано до суду, і доповідає про це головуючому судді.</w:t>
            </w:r>
          </w:p>
          <w:p w:rsidR="0025369E" w:rsidRDefault="0025369E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Здійснює перевірку осіб, які викликані в судове засідання, та зазначає на повістках час перебування в суді.</w:t>
            </w:r>
          </w:p>
          <w:p w:rsidR="0025369E" w:rsidRDefault="0025369E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Забезпечує фіксування судового засідання технічними засобами, згідно з Інструкцією «Про порядок фіксування судового процесу технічними засобами».</w:t>
            </w:r>
          </w:p>
          <w:p w:rsidR="0025369E" w:rsidRDefault="0025369E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 журнал судового засідання, протокол судового засідання.</w:t>
            </w:r>
          </w:p>
          <w:p w:rsidR="0025369E" w:rsidRDefault="0025369E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Виготовляє копії судових рішень у справах, які знаходяться в провадженні судді.</w:t>
            </w:r>
          </w:p>
          <w:p w:rsidR="0025369E" w:rsidRDefault="0025369E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Здійснює заходи щодо вручення копії вироку засудженому або виправданому, відповідно до  вимог Кримінального-процесуального  кодексу України.</w:t>
            </w:r>
          </w:p>
          <w:p w:rsidR="0025369E" w:rsidRDefault="0025369E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Здійснює оформлення для направлення копій судових рішень сторонам та іншим особам, які беруть участь у справі й фактично не були присутніми в судовому засіданні при розгляді справи.</w:t>
            </w:r>
          </w:p>
          <w:p w:rsidR="0025369E" w:rsidRDefault="0025369E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Готує виконавчі листи у справах, за якими передбачено негайне виконання.</w:t>
            </w:r>
          </w:p>
          <w:p w:rsidR="0025369E" w:rsidRDefault="0025369E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Оформлює матеріали судових справ і здійснює передачу справ до канцелярії суду.</w:t>
            </w:r>
          </w:p>
          <w:p w:rsidR="0025369E" w:rsidRDefault="0025369E">
            <w:pPr>
              <w:autoSpaceDE w:val="0"/>
              <w:autoSpaceDN w:val="0"/>
              <w:adjustRightInd w:val="0"/>
              <w:spacing w:after="2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Виконує    інші    доручення    судді,   голови суду,   керівника    апарату    суду та його заступників.</w:t>
            </w:r>
          </w:p>
          <w:p w:rsidR="0025369E" w:rsidRDefault="0025369E">
            <w:pPr>
              <w:autoSpaceDE w:val="0"/>
              <w:autoSpaceDN w:val="0"/>
              <w:adjustRightInd w:val="0"/>
              <w:spacing w:after="2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69E" w:rsidTr="0025369E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Умови оплати праці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посадовий оклад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4 250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грн.; </w:t>
            </w:r>
          </w:p>
          <w:p w:rsidR="0025369E" w:rsidRDefault="0025369E">
            <w:pPr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25369E" w:rsidRDefault="0025369E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25369E" w:rsidTr="0025369E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строково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на період дії карантину</w:t>
            </w:r>
          </w:p>
        </w:tc>
      </w:tr>
      <w:tr w:rsidR="0025369E" w:rsidTr="0025369E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 xml:space="preserve">Заява про участь у доборі із зазначенням основних мотивів щодо зайняття посади за формою згідно з додатком 1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коронавірусом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SARS-CoV-2, затвердженого постановою Кабінету Міністрів України від 22 квітня 2020 р. № 290.</w:t>
            </w:r>
          </w:p>
          <w:p w:rsidR="0025369E" w:rsidRDefault="0025369E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Резюме за формою згідно з додатком 2 до цього ж Порядку.</w:t>
            </w:r>
          </w:p>
          <w:p w:rsidR="0025369E" w:rsidRDefault="0025369E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 Додатки до заяви не є обов’язковими для подання.</w:t>
            </w:r>
          </w:p>
          <w:p w:rsidR="0025369E" w:rsidRDefault="0025369E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Особа, яка виявила бажання взяти участь у доборі, може подавати додаткову інформацію, яка підтверджує відповідність встановленим вимогам, зокрема, досвіду роботи, професійних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компетентностей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репутації (характеристики, рекомендації, наукові публікації тощо).</w:t>
            </w:r>
          </w:p>
          <w:p w:rsidR="0025369E" w:rsidRDefault="0025369E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Інформація для участі в доборі приймається в електронному вигляді з накладенням кваліфікованого електронного підпису кандидата через Єдиний портал вакансій державної служби (</w:t>
            </w:r>
            <w:hyperlink r:id="rId6" w:history="1">
              <w:r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https://www.career.gov.ua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до 14 серпня 2020 року включно.</w:t>
            </w:r>
          </w:p>
          <w:p w:rsidR="0025369E" w:rsidRDefault="0025369E">
            <w:pPr>
              <w:tabs>
                <w:tab w:val="left" w:pos="234"/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 дату та час проведення співбесіди з особами, які виявили бажання взяти участь у доборі, буде повідомлено додатково. </w:t>
            </w:r>
          </w:p>
        </w:tc>
      </w:tr>
      <w:tr w:rsidR="0025369E" w:rsidTr="0025369E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69E" w:rsidRDefault="0025369E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добору з призначення на вакантну посаду</w:t>
            </w:r>
          </w:p>
          <w:p w:rsidR="0025369E" w:rsidRDefault="0025369E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Горохова Олеся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італіївна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тел. (0432) 67-25-41</w:t>
            </w:r>
          </w:p>
          <w:p w:rsidR="0025369E" w:rsidRDefault="0025369E">
            <w:pPr>
              <w:tabs>
                <w:tab w:val="left" w:pos="44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horokhova.o.v@vnm.vn.court.gov.ua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25369E" w:rsidTr="0025369E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Кваліфікаційні вимоги</w:t>
            </w:r>
          </w:p>
        </w:tc>
      </w:tr>
      <w:tr w:rsidR="0025369E" w:rsidTr="0025369E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369E" w:rsidRDefault="0025369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Освіта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вища освіта ступеня не нижче бакалавра, молодшого бакалавра за спеціальностями «Право», «Правознавство», «Правоохоронна діяльність»</w:t>
            </w:r>
          </w:p>
        </w:tc>
      </w:tr>
      <w:tr w:rsidR="0025369E" w:rsidTr="0025369E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369E" w:rsidRDefault="0025369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2.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Досвід роботи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не потребує</w:t>
            </w:r>
          </w:p>
        </w:tc>
      </w:tr>
      <w:tr w:rsidR="0025369E" w:rsidTr="0025369E">
        <w:trPr>
          <w:trHeight w:val="57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5369E" w:rsidRDefault="0025369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3.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5369E" w:rsidRDefault="002536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Володіння державною мовою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369E" w:rsidRDefault="002536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вільне володіння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державною мовою</w:t>
            </w:r>
          </w:p>
        </w:tc>
      </w:tr>
      <w:tr w:rsidR="0025369E" w:rsidTr="0025369E"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369E" w:rsidRDefault="0025369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Володіння іноземною мовою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D146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</w:t>
            </w:r>
            <w:r w:rsidR="0025369E">
              <w:rPr>
                <w:rFonts w:ascii="Times New Roman" w:hAnsi="Times New Roman" w:cs="Times New Roman"/>
                <w:lang w:eastAsia="en-US"/>
              </w:rPr>
              <w:t>е потребує</w:t>
            </w:r>
          </w:p>
        </w:tc>
      </w:tr>
      <w:tr w:rsidR="0025369E" w:rsidTr="0025369E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x-none" w:eastAsia="en-US"/>
              </w:rPr>
              <w:t>Вимоги до компетентності</w:t>
            </w:r>
          </w:p>
        </w:tc>
      </w:tr>
      <w:tr w:rsidR="0025369E" w:rsidTr="0025369E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369E" w:rsidRDefault="0025369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 w:eastAsia="en-US"/>
              </w:rPr>
              <w:t>Вимога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 w:eastAsia="en-US"/>
              </w:rPr>
              <w:t>Компоненти вимоги</w:t>
            </w:r>
          </w:p>
        </w:tc>
      </w:tr>
      <w:tr w:rsidR="0025369E" w:rsidTr="0025369E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369E" w:rsidRDefault="0025369E" w:rsidP="001E592B">
            <w:pPr>
              <w:numPr>
                <w:ilvl w:val="0"/>
                <w:numId w:val="1"/>
              </w:numPr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Уміння працювати з комп’ютером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уміння використовувати офісну техніку, комп’ютерне обладнання та програмне забезпечення</w:t>
            </w:r>
          </w:p>
        </w:tc>
      </w:tr>
      <w:tr w:rsidR="0025369E" w:rsidTr="0025369E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369E" w:rsidRDefault="0025369E" w:rsidP="001E592B">
            <w:pPr>
              <w:numPr>
                <w:ilvl w:val="0"/>
                <w:numId w:val="1"/>
              </w:numPr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до чіткого бачення результату діяльності;</w:t>
            </w:r>
          </w:p>
          <w:p w:rsidR="0025369E" w:rsidRDefault="0025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фокусувати зусилля для досягнення результату діяльності;</w:t>
            </w:r>
          </w:p>
          <w:p w:rsidR="0025369E" w:rsidRDefault="0025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запобігати та ефективно долати перешкоди;</w:t>
            </w:r>
          </w:p>
          <w:p w:rsidR="0025369E" w:rsidRDefault="0025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навички планування своєї роботи;</w:t>
            </w:r>
          </w:p>
          <w:p w:rsidR="0025369E" w:rsidRDefault="002536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дисципліна та відповідальність за виконання своїх задач</w:t>
            </w:r>
          </w:p>
        </w:tc>
      </w:tr>
      <w:tr w:rsidR="0025369E" w:rsidTr="0025369E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369E" w:rsidRDefault="0025369E" w:rsidP="001E592B">
            <w:pPr>
              <w:numPr>
                <w:ilvl w:val="0"/>
                <w:numId w:val="1"/>
              </w:numPr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Комунікація та взаємодія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слухати та сприймати думки;</w:t>
            </w:r>
          </w:p>
          <w:p w:rsidR="0025369E" w:rsidRDefault="0025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ефективно взаємодіяти, дослухатися, сприймати та викладати думку, чітко висловлюватись (усно та письмово);</w:t>
            </w:r>
          </w:p>
          <w:p w:rsidR="0025369E" w:rsidRDefault="0025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орієнтація на командний результат</w:t>
            </w:r>
          </w:p>
        </w:tc>
      </w:tr>
      <w:tr w:rsidR="0025369E" w:rsidTr="0025369E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369E" w:rsidRDefault="0025369E" w:rsidP="001E592B">
            <w:pPr>
              <w:numPr>
                <w:ilvl w:val="0"/>
                <w:numId w:val="1"/>
              </w:numPr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Стресостійкість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управляти своїми емоціями;</w:t>
            </w:r>
          </w:p>
          <w:p w:rsidR="0025369E" w:rsidRDefault="0025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до самоконтролю;</w:t>
            </w:r>
          </w:p>
          <w:p w:rsidR="0025369E" w:rsidRDefault="0025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до конструктивного ставлення до зворотного зв’язку, зокрема критики</w:t>
            </w:r>
          </w:p>
        </w:tc>
      </w:tr>
      <w:tr w:rsidR="0025369E" w:rsidTr="0025369E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x-none"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x-none" w:eastAsia="en-US"/>
              </w:rPr>
              <w:t>Професійні знання</w:t>
            </w:r>
          </w:p>
        </w:tc>
      </w:tr>
      <w:tr w:rsidR="0025369E" w:rsidTr="0025369E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369E" w:rsidRDefault="0025369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 w:eastAsia="en-US"/>
              </w:rPr>
              <w:t>Вимога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 w:eastAsia="en-US"/>
              </w:rPr>
              <w:t>Компоненти вимоги</w:t>
            </w:r>
          </w:p>
        </w:tc>
      </w:tr>
      <w:tr w:rsidR="0025369E" w:rsidTr="0025369E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369E" w:rsidRDefault="0025369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Знання законодавства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9E" w:rsidRDefault="0025369E">
            <w:pPr>
              <w:tabs>
                <w:tab w:val="left" w:pos="294"/>
              </w:tabs>
              <w:spacing w:after="0" w:line="281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x-non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Конституція України;</w:t>
            </w:r>
          </w:p>
          <w:p w:rsidR="0025369E" w:rsidRDefault="0025369E">
            <w:pPr>
              <w:tabs>
                <w:tab w:val="left" w:pos="316"/>
              </w:tabs>
              <w:spacing w:after="0" w:line="281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x-non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x-none"/>
              </w:rPr>
              <w:t>Закон України «Про державну службу»;</w:t>
            </w:r>
          </w:p>
          <w:p w:rsidR="0025369E" w:rsidRDefault="002536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x-none"/>
              </w:rPr>
              <w:t>Закон України «Про запобігання корупції»;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369E" w:rsidRDefault="002536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України «Про судоустрій і статус суддів»</w:t>
            </w:r>
            <w:r w:rsidR="00D61E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5369E" w:rsidRDefault="002536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Цивільний кодекс;</w:t>
            </w:r>
          </w:p>
          <w:p w:rsidR="0025369E" w:rsidRDefault="002536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Кримінальний кодекс;</w:t>
            </w:r>
          </w:p>
          <w:p w:rsidR="0025369E" w:rsidRDefault="002536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Цивільний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процесуальний кодекс України;</w:t>
            </w:r>
          </w:p>
          <w:p w:rsidR="0025369E" w:rsidRDefault="002536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Кримінальний процесуальний кодекс України;</w:t>
            </w:r>
          </w:p>
          <w:p w:rsidR="0025369E" w:rsidRDefault="002536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Кодекс адміністративного судочинства  України;</w:t>
            </w:r>
          </w:p>
          <w:p w:rsidR="0025369E" w:rsidRDefault="002536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Кодекс України Про адміністративні правопорушення;</w:t>
            </w:r>
          </w:p>
          <w:p w:rsidR="0025369E" w:rsidRDefault="002536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Інструкція з діловодства в місцевих та Апеляційних судах України;</w:t>
            </w:r>
          </w:p>
          <w:p w:rsidR="0025369E" w:rsidRDefault="002536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Положення про автоматизовану систему документообігу суду;</w:t>
            </w:r>
          </w:p>
          <w:p w:rsidR="0025369E" w:rsidRDefault="002536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Інструкція про порядок роботи з технічними засобами фіксування судового процесу ( судового засідання);</w:t>
            </w:r>
          </w:p>
          <w:p w:rsidR="0025369E" w:rsidRDefault="0025369E">
            <w:pPr>
              <w:tabs>
                <w:tab w:val="left" w:pos="312"/>
              </w:tabs>
              <w:spacing w:after="0" w:line="281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Інструкція про порядок роботи з технічними засобами відеозапису ходу і результатів процесуальних дій, проведених у режимі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відеоконференції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 під час судового засідання (кримінального провадження).</w:t>
            </w:r>
          </w:p>
        </w:tc>
      </w:tr>
    </w:tbl>
    <w:p w:rsidR="0025369E" w:rsidRDefault="0025369E" w:rsidP="002536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p w:rsidR="0025369E" w:rsidRDefault="0025369E" w:rsidP="0025369E"/>
    <w:p w:rsidR="00AB1CC2" w:rsidRDefault="00AB1CC2"/>
    <w:sectPr w:rsidR="00AB1C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F8"/>
    <w:rsid w:val="0025369E"/>
    <w:rsid w:val="003A5A46"/>
    <w:rsid w:val="004D43F8"/>
    <w:rsid w:val="00524EB1"/>
    <w:rsid w:val="00AB1CC2"/>
    <w:rsid w:val="00D14655"/>
    <w:rsid w:val="00D6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69E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36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69E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36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e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4069</Words>
  <Characters>2320</Characters>
  <Application>Microsoft Office Word</Application>
  <DocSecurity>0</DocSecurity>
  <Lines>19</Lines>
  <Paragraphs>12</Paragraphs>
  <ScaleCrop>false</ScaleCrop>
  <Company>diakov.net</Company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2020-08-10T08:01:00Z</dcterms:created>
  <dcterms:modified xsi:type="dcterms:W3CDTF">2020-08-10T09:18:00Z</dcterms:modified>
</cp:coreProperties>
</file>