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E7" w:rsidRPr="00896AE7" w:rsidRDefault="00896AE7" w:rsidP="00896AE7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Додаток 1</w:t>
      </w:r>
    </w:p>
    <w:p w:rsidR="00896AE7" w:rsidRPr="00896AE7" w:rsidRDefault="00896AE7" w:rsidP="00896AE7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ЗАТВЕРДЖЕНО</w:t>
      </w: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наказом керівника апарату Житомирського окружного </w:t>
      </w: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адміністративного суду </w:t>
      </w: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№ </w:t>
      </w:r>
      <w:r w:rsidR="00165342">
        <w:rPr>
          <w:rFonts w:ascii="Times New Roman" w:hAnsi="Times New Roman"/>
          <w:sz w:val="24"/>
          <w:szCs w:val="24"/>
        </w:rPr>
        <w:t>02-2</w:t>
      </w:r>
      <w:r w:rsidR="009F5852">
        <w:rPr>
          <w:rFonts w:ascii="Times New Roman" w:hAnsi="Times New Roman"/>
          <w:sz w:val="24"/>
          <w:szCs w:val="24"/>
          <w:lang w:val="ru-RU"/>
        </w:rPr>
        <w:t>5</w:t>
      </w:r>
      <w:proofErr w:type="spellStart"/>
      <w:r w:rsidR="00165342">
        <w:rPr>
          <w:rFonts w:ascii="Times New Roman" w:hAnsi="Times New Roman"/>
          <w:sz w:val="24"/>
          <w:szCs w:val="24"/>
        </w:rPr>
        <w:t>-ос</w:t>
      </w:r>
      <w:proofErr w:type="spellEnd"/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від «</w:t>
      </w:r>
      <w:r w:rsidR="00FE0CCD">
        <w:rPr>
          <w:rFonts w:ascii="Times New Roman" w:hAnsi="Times New Roman"/>
          <w:sz w:val="24"/>
          <w:szCs w:val="24"/>
          <w:lang w:val="ru-RU"/>
        </w:rPr>
        <w:t>10</w:t>
      </w:r>
      <w:r w:rsidRPr="00896AE7">
        <w:rPr>
          <w:rFonts w:ascii="Times New Roman" w:hAnsi="Times New Roman"/>
          <w:sz w:val="24"/>
          <w:szCs w:val="24"/>
        </w:rPr>
        <w:t xml:space="preserve">» </w:t>
      </w:r>
      <w:r w:rsidR="00165342">
        <w:rPr>
          <w:rFonts w:ascii="Times New Roman" w:hAnsi="Times New Roman"/>
          <w:sz w:val="24"/>
          <w:szCs w:val="24"/>
        </w:rPr>
        <w:t>березня</w:t>
      </w:r>
      <w:r w:rsidRPr="00896AE7">
        <w:rPr>
          <w:rFonts w:ascii="Times New Roman" w:hAnsi="Times New Roman"/>
          <w:sz w:val="24"/>
          <w:szCs w:val="24"/>
        </w:rPr>
        <w:t xml:space="preserve"> 2021 року</w:t>
      </w:r>
    </w:p>
    <w:p w:rsidR="00896AE7" w:rsidRPr="00896AE7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F0052" w:rsidRDefault="00896AE7" w:rsidP="00F03AA3">
      <w:pPr>
        <w:pStyle w:val="Style5"/>
        <w:widowControl/>
        <w:spacing w:line="240" w:lineRule="auto"/>
        <w:outlineLvl w:val="0"/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</w:pPr>
      <w:r w:rsidRPr="00896AE7">
        <w:rPr>
          <w:b/>
        </w:rPr>
        <w:t>УМОВИ</w:t>
      </w:r>
      <w:r w:rsidRPr="00896AE7">
        <w:rPr>
          <w:b/>
        </w:rPr>
        <w:br/>
      </w:r>
      <w:proofErr w:type="spellStart"/>
      <w:r w:rsidRPr="00896AE7">
        <w:rPr>
          <w:bCs/>
        </w:rPr>
        <w:t>проведення</w:t>
      </w:r>
      <w:proofErr w:type="spellEnd"/>
      <w:r w:rsidRPr="00896AE7">
        <w:rPr>
          <w:bCs/>
        </w:rPr>
        <w:t xml:space="preserve"> конкурсу</w:t>
      </w:r>
      <w:r w:rsidRPr="00896AE7">
        <w:rPr>
          <w:bCs/>
          <w:lang w:val="uk-UA"/>
        </w:rPr>
        <w:t xml:space="preserve"> </w:t>
      </w:r>
      <w:r w:rsidRPr="00896AE7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 xml:space="preserve">на </w:t>
      </w:r>
      <w:r w:rsidR="00F03AA3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 xml:space="preserve">зайняття </w:t>
      </w:r>
      <w:r w:rsidRPr="00896AE7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>поса</w:t>
      </w:r>
      <w:r w:rsidR="00F03AA3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 xml:space="preserve">ди державної служби категорія «В» - </w:t>
      </w:r>
      <w:r w:rsidR="00F03AA3" w:rsidRPr="00896AE7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 xml:space="preserve"> </w:t>
      </w:r>
      <w:r w:rsidR="00F03AA3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 xml:space="preserve">секретаря судового засідання </w:t>
      </w:r>
      <w:r w:rsidRPr="00896AE7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>Житомирського окружного адміністративного суду</w:t>
      </w:r>
    </w:p>
    <w:p w:rsidR="00896AE7" w:rsidRDefault="00896AE7" w:rsidP="00F03AA3">
      <w:pPr>
        <w:pStyle w:val="Style5"/>
        <w:widowControl/>
        <w:spacing w:line="240" w:lineRule="auto"/>
        <w:outlineLvl w:val="0"/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</w:pPr>
      <w:r w:rsidRPr="00896AE7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 xml:space="preserve"> 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526"/>
        <w:gridCol w:w="5600"/>
      </w:tblGrid>
      <w:tr w:rsidR="00896AE7" w:rsidRPr="00E00414" w:rsidTr="00F03AA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11386B">
            <w:pPr>
              <w:pStyle w:val="rvps12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96AE7">
              <w:rPr>
                <w:b/>
                <w:sz w:val="22"/>
                <w:szCs w:val="22"/>
              </w:rPr>
              <w:t>Загальні умови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Посадові обов’язки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Здійснює судові виклики та повідомлення у справах, які знаходяться у провадженні судді, в тому числі у справах з обмеженим доступом.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Здійснює оформлення та розміщення списків справ, призначених до розгляду.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Перевіряє наявність і з’ясовує причини відсутності осіб, яких викликано до суду, і доповідає про це головуючому судді.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Здійснює перевірку осіб, які викликані в судове засідання, та зазначає на повістках час перебування в суді.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Забезпечує фіксування судового засідання технічними засобами згідно з Інструкцією про порядок фіксування судового процесу технічними засобами.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Веде журнал судового засідання, протокол судового засідання.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Виготовляє копії судових рішень у справах, які знаходяться в провадженні судді.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  <w:spacing w:val="9"/>
              </w:rPr>
              <w:t xml:space="preserve">- Здійснює оформлення для направлення копій судових рішень </w:t>
            </w:r>
            <w:r w:rsidRPr="007064DF">
              <w:rPr>
                <w:rFonts w:ascii="Times New Roman" w:hAnsi="Times New Roman"/>
                <w:color w:val="000000"/>
                <w:spacing w:val="7"/>
              </w:rPr>
              <w:t xml:space="preserve">сторонам та іншим особам, які беруть участь у справі й фактично не були </w:t>
            </w:r>
            <w:r w:rsidRPr="007064DF">
              <w:rPr>
                <w:rFonts w:ascii="Times New Roman" w:hAnsi="Times New Roman"/>
                <w:color w:val="000000"/>
              </w:rPr>
              <w:t>присутніми в судовому засіданні при розгляді справи.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 xml:space="preserve">- Виписує виконавчі листи </w:t>
            </w:r>
            <w:r w:rsidRPr="007064DF">
              <w:rPr>
                <w:rFonts w:ascii="Times New Roman" w:hAnsi="Times New Roman"/>
                <w:color w:val="000000"/>
                <w:spacing w:val="3"/>
              </w:rPr>
              <w:t xml:space="preserve">у справах, за якими передбачено негайне </w:t>
            </w:r>
            <w:r w:rsidRPr="007064DF">
              <w:rPr>
                <w:rFonts w:ascii="Times New Roman" w:hAnsi="Times New Roman"/>
                <w:color w:val="000000"/>
                <w:spacing w:val="-4"/>
              </w:rPr>
              <w:t xml:space="preserve">виконання та </w:t>
            </w:r>
            <w:r w:rsidRPr="007064DF">
              <w:rPr>
                <w:rFonts w:ascii="Times New Roman" w:hAnsi="Times New Roman"/>
                <w:color w:val="000000"/>
              </w:rPr>
              <w:t>про стягнення штрафу за неявку до суду.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  <w:spacing w:val="-1"/>
              </w:rPr>
              <w:t>- Оформлює матеріали судових справ і здійснює передачу справ до к</w:t>
            </w:r>
            <w:r w:rsidRPr="007064DF">
              <w:rPr>
                <w:rFonts w:ascii="Times New Roman" w:hAnsi="Times New Roman"/>
                <w:color w:val="000000"/>
                <w:spacing w:val="-3"/>
              </w:rPr>
              <w:t>анцелярії суду.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</w:rPr>
            </w:pPr>
            <w:r w:rsidRPr="007064DF">
              <w:rPr>
                <w:rFonts w:ascii="Times New Roman" w:hAnsi="Times New Roman"/>
                <w:color w:val="000000"/>
                <w:spacing w:val="-3"/>
              </w:rPr>
              <w:t xml:space="preserve">- Після кожного судового засідання надає інформацію про результати розгляду справи для внесення відповідних записів в обліково-статистичну картку та ведення відповідного обліку справ, призначених до розгляду. 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7064DF">
              <w:rPr>
                <w:rFonts w:ascii="Times New Roman" w:hAnsi="Times New Roman"/>
              </w:rPr>
              <w:t>- У разі відсутності в судовому засіданні розпорядника виконує його функції.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</w:rPr>
            </w:pPr>
            <w:r w:rsidRPr="007064DF">
              <w:rPr>
                <w:rFonts w:ascii="Times New Roman" w:hAnsi="Times New Roman"/>
              </w:rPr>
              <w:t>- Виконує</w:t>
            </w:r>
            <w:r w:rsidRPr="007064DF">
              <w:rPr>
                <w:rFonts w:ascii="Times New Roman" w:hAnsi="Times New Roman"/>
                <w:color w:val="000000"/>
              </w:rPr>
              <w:t xml:space="preserve"> інші доручення судді, керівника апарату суду, начальника відділу організаційного забезпечення судового процесу та помічника судді, що стосуються організації розгляду судових справ.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Умови оплати праці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Посадовий оклад – 5320 грн.</w:t>
            </w:r>
          </w:p>
          <w:p w:rsidR="00896AE7" w:rsidRPr="007064DF" w:rsidRDefault="00896AE7" w:rsidP="007064DF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</w:rPr>
            </w:pPr>
            <w:r w:rsidRPr="007064DF">
              <w:rPr>
                <w:rFonts w:ascii="Times New Roman" w:hAnsi="Times New Roman"/>
              </w:rPr>
              <w:t xml:space="preserve">- надбавка до посадового окладу за ранг відповідно до постанови Кабінету Міністрів України від 18.01.2017 № 15 </w:t>
            </w:r>
            <w:proofErr w:type="spellStart"/>
            <w:r w:rsidRPr="007064DF">
              <w:rPr>
                <w:rFonts w:ascii="Times New Roman" w:hAnsi="Times New Roman"/>
              </w:rPr>
              <w:t>„Питання</w:t>
            </w:r>
            <w:proofErr w:type="spellEnd"/>
            <w:r w:rsidRPr="007064DF">
              <w:rPr>
                <w:rFonts w:ascii="Times New Roman" w:hAnsi="Times New Roman"/>
              </w:rPr>
              <w:t xml:space="preserve"> оплати праці працівників державних </w:t>
            </w:r>
            <w:proofErr w:type="spellStart"/>
            <w:r w:rsidRPr="007064DF">
              <w:rPr>
                <w:rFonts w:ascii="Times New Roman" w:hAnsi="Times New Roman"/>
              </w:rPr>
              <w:t>органів”</w:t>
            </w:r>
            <w:proofErr w:type="spellEnd"/>
            <w:r w:rsidRPr="007064DF">
              <w:rPr>
                <w:rFonts w:ascii="Times New Roman" w:hAnsi="Times New Roman"/>
              </w:rPr>
              <w:t>(зі змінами);</w:t>
            </w:r>
          </w:p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64DF">
              <w:rPr>
                <w:sz w:val="22"/>
                <w:szCs w:val="22"/>
              </w:rPr>
              <w:t xml:space="preserve">- надбавки та доплати (відповідно до статті 52 Закону України </w:t>
            </w:r>
            <w:proofErr w:type="spellStart"/>
            <w:r w:rsidRPr="007064DF">
              <w:rPr>
                <w:sz w:val="22"/>
                <w:szCs w:val="22"/>
              </w:rPr>
              <w:t>„Про</w:t>
            </w:r>
            <w:proofErr w:type="spellEnd"/>
            <w:r w:rsidRPr="007064DF">
              <w:rPr>
                <w:sz w:val="22"/>
                <w:szCs w:val="22"/>
              </w:rPr>
              <w:t xml:space="preserve"> державну </w:t>
            </w:r>
            <w:proofErr w:type="spellStart"/>
            <w:r w:rsidRPr="007064DF">
              <w:rPr>
                <w:sz w:val="22"/>
                <w:szCs w:val="22"/>
              </w:rPr>
              <w:t>службу”</w:t>
            </w:r>
            <w:proofErr w:type="spellEnd"/>
            <w:r w:rsidRPr="007064DF">
              <w:rPr>
                <w:sz w:val="22"/>
                <w:szCs w:val="22"/>
              </w:rPr>
              <w:t>).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9F5852" w:rsidP="009F5852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896AE7" w:rsidRPr="007064DF">
              <w:rPr>
                <w:color w:val="000000"/>
                <w:sz w:val="22"/>
                <w:szCs w:val="22"/>
              </w:rPr>
              <w:t>езстроков</w:t>
            </w:r>
            <w:r>
              <w:rPr>
                <w:color w:val="000000"/>
                <w:sz w:val="22"/>
                <w:szCs w:val="22"/>
              </w:rPr>
              <w:t>о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0" w:name="n1170"/>
            <w:bookmarkEnd w:id="0"/>
            <w:r w:rsidRPr="007064DF">
              <w:rPr>
                <w:rFonts w:ascii="Times New Roman" w:hAnsi="Times New Roman"/>
                <w:color w:val="000000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5" w:anchor="n199" w:history="1">
              <w:r w:rsidRPr="007064DF">
                <w:rPr>
                  <w:rFonts w:ascii="Times New Roman" w:hAnsi="Times New Roman"/>
                </w:rPr>
                <w:t>додатком 2</w:t>
              </w:r>
            </w:hyperlink>
            <w:r w:rsidRPr="007064DF">
              <w:rPr>
                <w:rFonts w:ascii="Times New Roman" w:hAnsi="Times New Roman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305ED9">
              <w:rPr>
                <w:rFonts w:ascii="Times New Roman" w:hAnsi="Times New Roman"/>
              </w:rPr>
              <w:t>в редакції від 12.02.2020 №98</w:t>
            </w:r>
            <w:r w:rsidRPr="007064DF">
              <w:rPr>
                <w:rFonts w:ascii="Times New Roman" w:hAnsi="Times New Roman"/>
              </w:rPr>
              <w:t>);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1" w:name="n1171"/>
            <w:bookmarkEnd w:id="1"/>
            <w:r w:rsidRPr="007064DF">
              <w:rPr>
                <w:rFonts w:ascii="Times New Roman" w:hAnsi="Times New Roman"/>
                <w:color w:val="000000"/>
              </w:rPr>
              <w:t xml:space="preserve">2) резюме за формою згідно з </w:t>
            </w:r>
            <w:r w:rsidRPr="007064DF">
              <w:rPr>
                <w:rFonts w:ascii="Times New Roman" w:hAnsi="Times New Roman"/>
              </w:rPr>
              <w:t>додатком 2</w:t>
            </w:r>
            <w:r w:rsidRPr="007064DF">
              <w:rPr>
                <w:rFonts w:ascii="Times New Roman" w:hAnsi="Times New Roman"/>
                <w:b/>
                <w:bCs/>
                <w:vertAlign w:val="superscript"/>
              </w:rPr>
              <w:t>-1</w:t>
            </w:r>
            <w:r w:rsidRPr="007064DF">
              <w:rPr>
                <w:rFonts w:ascii="Times New Roman" w:hAnsi="Times New Roman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12.02.2020 р. № 98),</w:t>
            </w:r>
            <w:r w:rsidRPr="007064DF">
              <w:rPr>
                <w:rFonts w:ascii="Times New Roman" w:hAnsi="Times New Roman"/>
                <w:color w:val="000000"/>
              </w:rPr>
              <w:t xml:space="preserve"> в якому обов’язково зазначається така інформація: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2" w:name="n1172"/>
            <w:bookmarkEnd w:id="2"/>
            <w:r w:rsidRPr="007064DF">
              <w:rPr>
                <w:rFonts w:ascii="Times New Roman" w:hAnsi="Times New Roman"/>
                <w:color w:val="000000"/>
              </w:rPr>
              <w:t>- прізвище, ім’я, по батькові кандидата;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3" w:name="n1173"/>
            <w:bookmarkEnd w:id="3"/>
            <w:r w:rsidRPr="007064DF">
              <w:rPr>
                <w:rFonts w:ascii="Times New Roman" w:hAnsi="Times New Roman"/>
                <w:color w:val="000000"/>
              </w:rPr>
              <w:t>- реквізити документа, що посвідчує особу та підтверджує громадянство України;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4" w:name="n1174"/>
            <w:bookmarkEnd w:id="4"/>
            <w:r w:rsidRPr="007064DF">
              <w:rPr>
                <w:rFonts w:ascii="Times New Roman" w:hAnsi="Times New Roman"/>
                <w:color w:val="000000"/>
              </w:rPr>
              <w:t>- підтвердження наявності відповідного ступеня вищої освіти;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5" w:name="n1175"/>
            <w:bookmarkEnd w:id="5"/>
            <w:r w:rsidRPr="007064DF">
              <w:rPr>
                <w:rFonts w:ascii="Times New Roman" w:hAnsi="Times New Roman"/>
                <w:color w:val="000000"/>
              </w:rPr>
              <w:t>- підтвердження рівня вільного володіння державною мовою;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6" w:name="n1176"/>
            <w:bookmarkEnd w:id="6"/>
            <w:r w:rsidRPr="007064DF">
              <w:rPr>
                <w:rFonts w:ascii="Times New Roman" w:hAnsi="Times New Roman"/>
                <w:color w:val="000000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7" w:name="n1177"/>
            <w:bookmarkEnd w:id="7"/>
            <w:r w:rsidRPr="007064DF">
              <w:rPr>
                <w:rFonts w:ascii="Times New Roman" w:hAnsi="Times New Roman"/>
                <w:color w:val="000000"/>
              </w:rPr>
              <w:t>3) заяву, в якій повідомляє, що до неї не застосовуються заборони, визначені частиною </w:t>
            </w:r>
            <w:hyperlink r:id="rId6" w:anchor="n13" w:tgtFrame="_blank" w:history="1">
              <w:r w:rsidRPr="007064DF">
                <w:rPr>
                  <w:rFonts w:ascii="Times New Roman" w:hAnsi="Times New Roman"/>
                  <w:color w:val="000099"/>
                  <w:u w:val="single"/>
                </w:rPr>
                <w:t>третьою</w:t>
              </w:r>
            </w:hyperlink>
            <w:r w:rsidRPr="007064DF">
              <w:rPr>
                <w:rFonts w:ascii="Times New Roman" w:hAnsi="Times New Roman"/>
                <w:color w:val="000000"/>
              </w:rPr>
              <w:t> або </w:t>
            </w:r>
            <w:hyperlink r:id="rId7" w:anchor="n14" w:tgtFrame="_blank" w:history="1">
              <w:r w:rsidRPr="007064DF">
                <w:rPr>
                  <w:rFonts w:ascii="Times New Roman" w:hAnsi="Times New Roman"/>
                  <w:color w:val="000099"/>
                  <w:u w:val="single"/>
                </w:rPr>
                <w:t>четвертою</w:t>
              </w:r>
            </w:hyperlink>
            <w:r w:rsidRPr="007064DF">
              <w:rPr>
                <w:rFonts w:ascii="Times New Roman" w:hAnsi="Times New Roman"/>
                <w:color w:val="000000"/>
              </w:rPr>
              <w:t xml:space="preserve"> статті 1 Закону України </w:t>
            </w:r>
            <w:proofErr w:type="spellStart"/>
            <w:r w:rsidRPr="007064DF">
              <w:rPr>
                <w:rFonts w:ascii="Times New Roman" w:hAnsi="Times New Roman"/>
                <w:color w:val="000000"/>
              </w:rPr>
              <w:t>“Про</w:t>
            </w:r>
            <w:proofErr w:type="spellEnd"/>
            <w:r w:rsidRPr="007064DF">
              <w:rPr>
                <w:rFonts w:ascii="Times New Roman" w:hAnsi="Times New Roman"/>
                <w:color w:val="000000"/>
              </w:rPr>
              <w:t xml:space="preserve"> очищення </w:t>
            </w:r>
            <w:proofErr w:type="spellStart"/>
            <w:r w:rsidRPr="007064DF">
              <w:rPr>
                <w:rFonts w:ascii="Times New Roman" w:hAnsi="Times New Roman"/>
                <w:color w:val="000000"/>
              </w:rPr>
              <w:t>влади”</w:t>
            </w:r>
            <w:proofErr w:type="spellEnd"/>
            <w:r w:rsidRPr="007064DF">
              <w:rPr>
                <w:rFonts w:ascii="Times New Roman" w:hAnsi="Times New Roman"/>
                <w:color w:val="000000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Подача додатків до заяви не є обов’язковою.</w:t>
            </w:r>
          </w:p>
          <w:p w:rsidR="00896AE7" w:rsidRPr="007064DF" w:rsidRDefault="00896AE7" w:rsidP="007064DF">
            <w:pPr>
              <w:pStyle w:val="rvps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064DF">
              <w:rPr>
                <w:b/>
                <w:color w:val="000000"/>
                <w:sz w:val="22"/>
                <w:szCs w:val="22"/>
                <w:lang w:val="uk-UA"/>
              </w:rPr>
              <w:t>Документи приймаються до 17 год. 00 хв.</w:t>
            </w:r>
          </w:p>
          <w:p w:rsidR="00896AE7" w:rsidRPr="007064DF" w:rsidRDefault="00FE0CCD" w:rsidP="006E47BA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</w:t>
            </w:r>
            <w:r w:rsidR="00896AE7" w:rsidRPr="007064DF">
              <w:rPr>
                <w:b/>
                <w:color w:val="FF0000"/>
                <w:sz w:val="22"/>
                <w:szCs w:val="22"/>
                <w:lang w:val="uk-UA"/>
              </w:rPr>
              <w:t xml:space="preserve"> березня 202</w:t>
            </w:r>
            <w:r w:rsidR="006E47BA">
              <w:rPr>
                <w:b/>
                <w:color w:val="FF0000"/>
                <w:sz w:val="22"/>
                <w:szCs w:val="22"/>
                <w:lang w:val="uk-UA"/>
              </w:rPr>
              <w:t>1</w:t>
            </w:r>
            <w:r w:rsidR="00896AE7" w:rsidRPr="007064DF">
              <w:rPr>
                <w:b/>
                <w:color w:val="000000"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Додаткові (необов’язкові) документи</w:t>
            </w:r>
          </w:p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AE7" w:rsidRPr="007064DF" w:rsidRDefault="00896AE7" w:rsidP="007064DF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7064DF">
              <w:rPr>
                <w:sz w:val="22"/>
                <w:szCs w:val="22"/>
              </w:rPr>
              <w:t>аява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щодо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забезпечення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розумним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пристосуванням</w:t>
            </w:r>
            <w:proofErr w:type="spellEnd"/>
            <w:r w:rsidRPr="007064DF">
              <w:rPr>
                <w:sz w:val="22"/>
                <w:szCs w:val="22"/>
              </w:rPr>
              <w:t xml:space="preserve"> за формою </w:t>
            </w:r>
            <w:proofErr w:type="spellStart"/>
            <w:r w:rsidRPr="007064DF">
              <w:rPr>
                <w:sz w:val="22"/>
                <w:szCs w:val="22"/>
              </w:rPr>
              <w:t>згідно</w:t>
            </w:r>
            <w:proofErr w:type="spellEnd"/>
            <w:r w:rsidRPr="007064DF">
              <w:rPr>
                <w:sz w:val="22"/>
                <w:szCs w:val="22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з</w:t>
            </w:r>
            <w:proofErr w:type="spellEnd"/>
            <w:r w:rsidRPr="007064DF">
              <w:rPr>
                <w:sz w:val="22"/>
                <w:szCs w:val="22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додатком</w:t>
            </w:r>
            <w:proofErr w:type="spellEnd"/>
            <w:r w:rsidRPr="007064DF">
              <w:rPr>
                <w:sz w:val="22"/>
                <w:szCs w:val="22"/>
              </w:rPr>
              <w:t xml:space="preserve"> 3 до Порядку </w:t>
            </w:r>
            <w:proofErr w:type="spellStart"/>
            <w:r w:rsidRPr="007064DF">
              <w:rPr>
                <w:sz w:val="22"/>
                <w:szCs w:val="22"/>
              </w:rPr>
              <w:t>проведення</w:t>
            </w:r>
            <w:proofErr w:type="spellEnd"/>
            <w:r w:rsidRPr="007064DF">
              <w:rPr>
                <w:sz w:val="22"/>
                <w:szCs w:val="22"/>
              </w:rPr>
              <w:t xml:space="preserve"> конкурсу на </w:t>
            </w:r>
            <w:proofErr w:type="spellStart"/>
            <w:r w:rsidRPr="007064DF">
              <w:rPr>
                <w:sz w:val="22"/>
                <w:szCs w:val="22"/>
              </w:rPr>
              <w:t>зайняття</w:t>
            </w:r>
            <w:proofErr w:type="spellEnd"/>
            <w:r w:rsidRPr="007064DF">
              <w:rPr>
                <w:sz w:val="22"/>
                <w:szCs w:val="22"/>
              </w:rPr>
              <w:t xml:space="preserve"> посад </w:t>
            </w:r>
            <w:proofErr w:type="spellStart"/>
            <w:r w:rsidRPr="007064DF">
              <w:rPr>
                <w:sz w:val="22"/>
                <w:szCs w:val="22"/>
              </w:rPr>
              <w:t>державної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служби</w:t>
            </w:r>
            <w:proofErr w:type="spellEnd"/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6AE7">
              <w:rPr>
                <w:color w:val="000000"/>
                <w:sz w:val="22"/>
                <w:szCs w:val="22"/>
                <w:shd w:val="clear" w:color="auto" w:fill="FFFFFF"/>
              </w:rPr>
              <w:t xml:space="preserve">Дата і час початку проведення тестування кандидатів. </w:t>
            </w:r>
          </w:p>
          <w:p w:rsid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6AE7">
              <w:rPr>
                <w:color w:val="000000"/>
                <w:sz w:val="22"/>
                <w:szCs w:val="22"/>
                <w:shd w:val="clear" w:color="auto" w:fill="FFFFFF"/>
              </w:rPr>
              <w:t>Місце або спосіб проведення тестування.</w:t>
            </w:r>
          </w:p>
          <w:p w:rsidR="00092BEB" w:rsidRDefault="00092BEB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092BEB" w:rsidRDefault="00092BEB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  <w:shd w:val="clear" w:color="auto" w:fill="FFFFFF"/>
              </w:rPr>
              <w:t xml:space="preserve">Місце або спосіб проведення співбесіди(із зазначенням електронної платформи для комунікації дистанційно)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FE0CCD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23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березня 2021 року </w:t>
            </w: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о 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10  год.</w:t>
            </w: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00 хв.</w:t>
            </w:r>
          </w:p>
          <w:p w:rsidR="00896AE7" w:rsidRPr="007064DF" w:rsidRDefault="00896AE7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896AE7" w:rsidRPr="007064DF" w:rsidRDefault="00092BEB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.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Житомир, вул.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Мала Бердич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>і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вська, 23(проведення тестування за фізичної присутності кандидата)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.</w:t>
            </w:r>
          </w:p>
          <w:p w:rsidR="00092BEB" w:rsidRPr="007064DF" w:rsidRDefault="00092BEB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092BEB" w:rsidRPr="007064DF" w:rsidRDefault="00092BEB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м.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Житомир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, </w:t>
            </w:r>
            <w:proofErr w:type="spellStart"/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>вул.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Мала</w:t>
            </w:r>
            <w:proofErr w:type="spellEnd"/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Бердич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>і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вська, 23(проведення співбесіди за фізичної присутності кандидата).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64DF">
              <w:rPr>
                <w:rFonts w:ascii="Times New Roman" w:hAnsi="Times New Roman" w:cs="Times New Roman"/>
                <w:color w:val="000000"/>
              </w:rPr>
              <w:t>Донських Тетяна Леонідівна</w:t>
            </w:r>
          </w:p>
          <w:p w:rsidR="00896AE7" w:rsidRDefault="00896AE7" w:rsidP="0070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64DF">
              <w:rPr>
                <w:rFonts w:ascii="Times New Roman" w:hAnsi="Times New Roman" w:cs="Times New Roman"/>
                <w:color w:val="000000"/>
              </w:rPr>
              <w:t>телефон 0412-42-25-09</w:t>
            </w:r>
          </w:p>
          <w:p w:rsidR="00E321DA" w:rsidRPr="00E321DA" w:rsidRDefault="00E321DA" w:rsidP="0070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21DA">
              <w:rPr>
                <w:rFonts w:ascii="Times New Roman" w:hAnsi="Times New Roman" w:cs="Times New Roman"/>
                <w:color w:val="000000"/>
              </w:rPr>
              <w:t>kadry@adm.zt.court.gov.ua</w:t>
            </w:r>
          </w:p>
        </w:tc>
      </w:tr>
      <w:tr w:rsidR="00896AE7" w:rsidRPr="00E00414" w:rsidTr="00F03AA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Кваліфікаційні вимоги</w:t>
            </w:r>
          </w:p>
        </w:tc>
      </w:tr>
      <w:tr w:rsidR="00896AE7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Освіта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6E0B72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 xml:space="preserve">вища, не нижче ступеня молодшого </w:t>
            </w:r>
            <w:r w:rsidR="006E0B72">
              <w:rPr>
                <w:color w:val="000000"/>
                <w:sz w:val="22"/>
                <w:szCs w:val="22"/>
              </w:rPr>
              <w:t>спеціаліста</w:t>
            </w:r>
            <w:r w:rsidRPr="007064DF">
              <w:rPr>
                <w:color w:val="000000"/>
                <w:sz w:val="22"/>
                <w:szCs w:val="22"/>
              </w:rPr>
              <w:t xml:space="preserve"> або бакалавра за спеціальністю «Правознавство»</w:t>
            </w:r>
          </w:p>
        </w:tc>
      </w:tr>
      <w:tr w:rsidR="00896AE7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Досвід роботи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 xml:space="preserve"> не потребує</w:t>
            </w:r>
          </w:p>
        </w:tc>
      </w:tr>
      <w:tr w:rsidR="00896AE7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Володіння державною мовою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64DF">
              <w:rPr>
                <w:rStyle w:val="rvts0"/>
                <w:color w:val="000000"/>
                <w:sz w:val="22"/>
                <w:szCs w:val="22"/>
              </w:rPr>
              <w:t>вільне володіння державною мовою</w:t>
            </w:r>
          </w:p>
        </w:tc>
      </w:tr>
      <w:tr w:rsidR="00896AE7" w:rsidRPr="00E00414" w:rsidTr="00F03AA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7064DF" w:rsidRDefault="00896AE7" w:rsidP="007064DF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Вимоги до компетентності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96AE7"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Компоненти вимоги</w:t>
            </w:r>
          </w:p>
        </w:tc>
      </w:tr>
      <w:tr w:rsidR="00092BEB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2BEB" w:rsidRPr="00896AE7" w:rsidRDefault="00092BEB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2BEB" w:rsidRDefault="00092BEB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Доброчесність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2BEB" w:rsidRPr="007064DF" w:rsidRDefault="00092BEB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Здатність дотримуватись правил етичної поведінки, порядності, чесності, справедливості;</w:t>
            </w:r>
          </w:p>
        </w:tc>
      </w:tr>
      <w:tr w:rsidR="00896AE7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092BEB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092BEB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Досягнення результатів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092BEB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 xml:space="preserve">Здатність до чіткого бачення результату </w:t>
            </w:r>
            <w:r w:rsidRPr="007064DF">
              <w:rPr>
                <w:color w:val="000000"/>
                <w:sz w:val="22"/>
                <w:szCs w:val="22"/>
              </w:rPr>
              <w:lastRenderedPageBreak/>
              <w:t>діяльності;</w:t>
            </w:r>
          </w:p>
          <w:p w:rsidR="00092BEB" w:rsidRPr="007064DF" w:rsidRDefault="00092BEB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фокусувати зусилля для досягнення результату діяльності;</w:t>
            </w:r>
          </w:p>
          <w:p w:rsidR="00092BEB" w:rsidRPr="007064DF" w:rsidRDefault="00092BEB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запобігати та ефективно долати перешкоди</w:t>
            </w:r>
          </w:p>
        </w:tc>
      </w:tr>
      <w:tr w:rsidR="00896AE7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2BEB" w:rsidRDefault="00092BEB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96AE7" w:rsidRPr="00896AE7" w:rsidRDefault="00092BEB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092BEB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Цифрова грамотність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F03AA3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F03AA3" w:rsidRPr="007064DF" w:rsidRDefault="00F03AA3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використовувати електронні реєстри, системи електронного документообігу;</w:t>
            </w:r>
          </w:p>
          <w:p w:rsidR="00F03AA3" w:rsidRPr="007064DF" w:rsidRDefault="00F03AA3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sz w:val="22"/>
                <w:szCs w:val="22"/>
              </w:rPr>
              <w:t>Вміння  працювати з технічними засобами для фіксування судового процесу (судового засідання)</w:t>
            </w:r>
          </w:p>
        </w:tc>
      </w:tr>
      <w:tr w:rsidR="00896AE7" w:rsidRPr="00E00414" w:rsidTr="00F03AA3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Професійні знання</w:t>
            </w:r>
          </w:p>
        </w:tc>
      </w:tr>
      <w:tr w:rsidR="00896AE7" w:rsidRPr="00E00414" w:rsidTr="00F03AA3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96AE7"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Компетентні вимоги</w:t>
            </w:r>
          </w:p>
        </w:tc>
      </w:tr>
      <w:tr w:rsidR="00896AE7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Знання законодавства</w:t>
            </w:r>
          </w:p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Конституції України;</w:t>
            </w:r>
          </w:p>
          <w:p w:rsidR="00896AE7" w:rsidRPr="007064DF" w:rsidRDefault="00896AE7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Закону України «Про державну службу»;</w:t>
            </w:r>
          </w:p>
          <w:p w:rsidR="00896AE7" w:rsidRPr="007064DF" w:rsidRDefault="00896AE7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Закону України «Про запобігання корупції»</w:t>
            </w:r>
            <w:bookmarkStart w:id="8" w:name="_GoBack"/>
            <w:r w:rsidRPr="007064DF">
              <w:rPr>
                <w:color w:val="000000"/>
                <w:sz w:val="22"/>
                <w:szCs w:val="22"/>
              </w:rPr>
              <w:t xml:space="preserve"> та іншого законодавства.</w:t>
            </w:r>
            <w:bookmarkEnd w:id="8"/>
          </w:p>
        </w:tc>
      </w:tr>
      <w:tr w:rsidR="00896AE7" w:rsidRPr="00E00414" w:rsidTr="00F03AA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  <w:p w:rsidR="00896AE7" w:rsidRPr="00896AE7" w:rsidRDefault="00896AE7" w:rsidP="0011386B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Кодекс адміністративного судочинства України;</w:t>
            </w:r>
          </w:p>
          <w:p w:rsidR="00896AE7" w:rsidRPr="007064DF" w:rsidRDefault="00896AE7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Закон України «Про виконавче провадження»;</w:t>
            </w:r>
          </w:p>
          <w:p w:rsidR="00896AE7" w:rsidRPr="007064DF" w:rsidRDefault="00896AE7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Інструкція з діловодства в місцевих та апеляційних судах України;</w:t>
            </w:r>
          </w:p>
          <w:p w:rsidR="00896AE7" w:rsidRPr="007064DF" w:rsidRDefault="00896AE7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Положення про порядок користування автоматизованою системою документообігу;</w:t>
            </w:r>
          </w:p>
          <w:p w:rsidR="00896AE7" w:rsidRPr="007064DF" w:rsidRDefault="00896AE7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Інструкцію про порядок роботи з технічними засобами фіксування судового процесу (судового засідання).</w:t>
            </w:r>
          </w:p>
        </w:tc>
      </w:tr>
    </w:tbl>
    <w:p w:rsidR="00896AE7" w:rsidRPr="003F0C84" w:rsidRDefault="00896AE7" w:rsidP="00896AE7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  <w:lang w:val="ru-RU" w:eastAsia="ru-RU"/>
        </w:rPr>
      </w:pPr>
    </w:p>
    <w:p w:rsidR="00896AE7" w:rsidRPr="003F0C84" w:rsidRDefault="00896AE7" w:rsidP="00896AE7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AE7" w:rsidRDefault="00896AE7" w:rsidP="00896AE7"/>
    <w:p w:rsidR="00692124" w:rsidRDefault="00692124"/>
    <w:sectPr w:rsidR="00692124" w:rsidSect="009E7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>
    <w:useFELayout/>
  </w:compat>
  <w:rsids>
    <w:rsidRoot w:val="00896AE7"/>
    <w:rsid w:val="0001483D"/>
    <w:rsid w:val="00092BEB"/>
    <w:rsid w:val="00165342"/>
    <w:rsid w:val="00196047"/>
    <w:rsid w:val="002A01E7"/>
    <w:rsid w:val="002A3341"/>
    <w:rsid w:val="00305ED9"/>
    <w:rsid w:val="00492588"/>
    <w:rsid w:val="00692124"/>
    <w:rsid w:val="006E0B72"/>
    <w:rsid w:val="006E47BA"/>
    <w:rsid w:val="006F0052"/>
    <w:rsid w:val="007064DF"/>
    <w:rsid w:val="00896AE7"/>
    <w:rsid w:val="009F5852"/>
    <w:rsid w:val="00B40C48"/>
    <w:rsid w:val="00C85869"/>
    <w:rsid w:val="00CC382F"/>
    <w:rsid w:val="00CF6283"/>
    <w:rsid w:val="00E321DA"/>
    <w:rsid w:val="00F03AA3"/>
    <w:rsid w:val="00FE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896AE7"/>
    <w:pPr>
      <w:spacing w:after="0" w:line="240" w:lineRule="auto"/>
      <w:jc w:val="both"/>
    </w:pPr>
    <w:rPr>
      <w:rFonts w:ascii="Calibri" w:eastAsia="Calibri" w:hAnsi="Calibri" w:cs="Times New Roman"/>
      <w:sz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6AE7"/>
  </w:style>
  <w:style w:type="paragraph" w:styleId="a5">
    <w:name w:val="List Paragraph"/>
    <w:basedOn w:val="a"/>
    <w:uiPriority w:val="34"/>
    <w:qFormat/>
    <w:rsid w:val="00896A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uiPriority w:val="99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uiPriority w:val="99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uiPriority w:val="99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96AE7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896AE7"/>
  </w:style>
  <w:style w:type="character" w:customStyle="1" w:styleId="FontStyle30">
    <w:name w:val="Font Style30"/>
    <w:basedOn w:val="a0"/>
    <w:uiPriority w:val="99"/>
    <w:rsid w:val="00896AE7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 Style31"/>
    <w:basedOn w:val="a0"/>
    <w:uiPriority w:val="99"/>
    <w:rsid w:val="00896AE7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896AE7"/>
    <w:rPr>
      <w:rFonts w:ascii="Calibri" w:eastAsia="Calibri" w:hAnsi="Calibri" w:cs="Times New Roman"/>
      <w:sz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246-2016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13</cp:revision>
  <dcterms:created xsi:type="dcterms:W3CDTF">2021-02-16T13:43:00Z</dcterms:created>
  <dcterms:modified xsi:type="dcterms:W3CDTF">2021-03-10T14:28:00Z</dcterms:modified>
</cp:coreProperties>
</file>