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48" w:rsidRPr="00896AE7" w:rsidRDefault="00CA4F48" w:rsidP="00CA4F48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Додаток 1</w:t>
      </w:r>
    </w:p>
    <w:p w:rsidR="00CA4F48" w:rsidRPr="00896AE7" w:rsidRDefault="00CA4F48" w:rsidP="00CA4F48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CA4F48" w:rsidRPr="00896AE7" w:rsidRDefault="00CA4F48" w:rsidP="00CA4F4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ЗАТВЕРДЖЕНО</w:t>
      </w:r>
    </w:p>
    <w:p w:rsidR="00CA4F48" w:rsidRPr="00896AE7" w:rsidRDefault="00CA4F48" w:rsidP="00CA4F4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наказом керівника апарату Житомирського окружного </w:t>
      </w:r>
    </w:p>
    <w:p w:rsidR="00CA4F48" w:rsidRPr="00896AE7" w:rsidRDefault="00CA4F48" w:rsidP="00CA4F4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адміністративного суду </w:t>
      </w:r>
    </w:p>
    <w:p w:rsidR="00CA4F48" w:rsidRPr="00896AE7" w:rsidRDefault="00CA4F48" w:rsidP="00CA4F4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№ </w:t>
      </w:r>
      <w:r w:rsidR="00062A53">
        <w:rPr>
          <w:rFonts w:ascii="Times New Roman" w:hAnsi="Times New Roman"/>
          <w:sz w:val="24"/>
          <w:szCs w:val="24"/>
        </w:rPr>
        <w:t>02-90</w:t>
      </w:r>
      <w:r w:rsidR="00904F31">
        <w:rPr>
          <w:rFonts w:ascii="Times New Roman" w:hAnsi="Times New Roman"/>
          <w:sz w:val="24"/>
          <w:szCs w:val="24"/>
        </w:rPr>
        <w:t>-ос</w:t>
      </w:r>
    </w:p>
    <w:p w:rsidR="00CA4F48" w:rsidRPr="00896AE7" w:rsidRDefault="00CA4F48" w:rsidP="00CA4F4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від «</w:t>
      </w:r>
      <w:r w:rsidR="00062A53">
        <w:rPr>
          <w:rFonts w:ascii="Times New Roman" w:hAnsi="Times New Roman"/>
          <w:sz w:val="24"/>
          <w:szCs w:val="24"/>
          <w:lang w:val="ru-RU"/>
        </w:rPr>
        <w:t>30</w:t>
      </w:r>
      <w:r w:rsidRPr="00896AE7">
        <w:rPr>
          <w:rFonts w:ascii="Times New Roman" w:hAnsi="Times New Roman"/>
          <w:sz w:val="24"/>
          <w:szCs w:val="24"/>
        </w:rPr>
        <w:t xml:space="preserve">» </w:t>
      </w:r>
      <w:r w:rsidR="00062A53">
        <w:rPr>
          <w:rFonts w:ascii="Times New Roman" w:hAnsi="Times New Roman"/>
          <w:sz w:val="24"/>
          <w:szCs w:val="24"/>
        </w:rPr>
        <w:t xml:space="preserve">серпня </w:t>
      </w:r>
      <w:r w:rsidR="00904F31">
        <w:rPr>
          <w:rFonts w:ascii="Times New Roman" w:hAnsi="Times New Roman"/>
          <w:sz w:val="24"/>
          <w:szCs w:val="24"/>
        </w:rPr>
        <w:t xml:space="preserve"> </w:t>
      </w:r>
      <w:r w:rsidRPr="00896AE7">
        <w:rPr>
          <w:rFonts w:ascii="Times New Roman" w:hAnsi="Times New Roman"/>
          <w:sz w:val="24"/>
          <w:szCs w:val="24"/>
        </w:rPr>
        <w:t>2021 року</w:t>
      </w:r>
    </w:p>
    <w:p w:rsidR="00CA4F48" w:rsidRPr="00896AE7" w:rsidRDefault="00CA4F48" w:rsidP="00CA4F4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A4F48" w:rsidRPr="00EF6D56" w:rsidRDefault="00CA4F48" w:rsidP="00EF6D56">
      <w:pPr>
        <w:pStyle w:val="Style5"/>
        <w:widowControl/>
        <w:spacing w:line="240" w:lineRule="auto"/>
        <w:outlineLvl w:val="0"/>
        <w:rPr>
          <w:rFonts w:eastAsia="Calibri"/>
          <w:b/>
          <w:bCs/>
          <w:lang w:val="uk-UA" w:eastAsia="uk-UA"/>
        </w:rPr>
      </w:pPr>
      <w:r w:rsidRPr="00896AE7">
        <w:rPr>
          <w:b/>
        </w:rPr>
        <w:t>УМОВИ</w:t>
      </w:r>
      <w:r w:rsidRPr="00896AE7">
        <w:rPr>
          <w:b/>
        </w:rPr>
        <w:br/>
      </w:r>
      <w:proofErr w:type="spellStart"/>
      <w:r w:rsidRPr="00EF6D56">
        <w:rPr>
          <w:b/>
          <w:bCs/>
        </w:rPr>
        <w:t>проведення</w:t>
      </w:r>
      <w:proofErr w:type="spellEnd"/>
      <w:r w:rsidRPr="00EF6D56">
        <w:rPr>
          <w:b/>
          <w:bCs/>
        </w:rPr>
        <w:t xml:space="preserve"> конкурсу</w:t>
      </w:r>
      <w:r w:rsidRPr="00EF6D56">
        <w:rPr>
          <w:b/>
          <w:bCs/>
          <w:lang w:val="uk-UA"/>
        </w:rPr>
        <w:t xml:space="preserve"> </w:t>
      </w:r>
      <w:r w:rsidRPr="00EF6D56">
        <w:rPr>
          <w:rStyle w:val="FontStyle31"/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 xml:space="preserve">на зайняття посади державної служби </w:t>
      </w:r>
      <w:r w:rsidR="00AF6174" w:rsidRPr="00EF6D56">
        <w:rPr>
          <w:rStyle w:val="FontStyle31"/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>категорія «В</w:t>
      </w:r>
      <w:r w:rsidRPr="00EF6D56">
        <w:rPr>
          <w:rStyle w:val="FontStyle31"/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 xml:space="preserve">» -  </w:t>
      </w:r>
      <w:r w:rsidR="00AF6174" w:rsidRPr="00EF6D56">
        <w:rPr>
          <w:rStyle w:val="FontStyle31"/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 xml:space="preserve">головного </w:t>
      </w:r>
      <w:proofErr w:type="gramStart"/>
      <w:r w:rsidR="00AF6174" w:rsidRPr="00EF6D56">
        <w:rPr>
          <w:rStyle w:val="FontStyle31"/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>спец</w:t>
      </w:r>
      <w:proofErr w:type="gramEnd"/>
      <w:r w:rsidR="00AF6174" w:rsidRPr="00EF6D56">
        <w:rPr>
          <w:rStyle w:val="FontStyle31"/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>іаліста</w:t>
      </w:r>
      <w:r w:rsidRPr="00EF6D56">
        <w:rPr>
          <w:rStyle w:val="FontStyle31"/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 xml:space="preserve"> відділу інформаційного та комп’ютерного забезпечення Житомирського окружного адміністративного суду 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3526"/>
        <w:gridCol w:w="5600"/>
      </w:tblGrid>
      <w:tr w:rsidR="00CA4F48" w:rsidRPr="00EF6D56" w:rsidTr="00062A53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EF6D56" w:rsidRDefault="00CA4F48" w:rsidP="00062A53">
            <w:pPr>
              <w:pStyle w:val="rvps12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F6D56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CA4F48" w:rsidRPr="00EF6D56" w:rsidTr="00062A5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EF6D56" w:rsidRDefault="00CA4F48" w:rsidP="00F81E30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Посадові обов’язки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1E30" w:rsidRPr="00EF6D56" w:rsidRDefault="00F81E30" w:rsidP="00F81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-</w:t>
            </w: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 xml:space="preserve"> бере участь у здійсненні заходів щодо реалізації державної політики в апараті суду, виконання законів та інших нормативно-правових актів;</w:t>
            </w:r>
          </w:p>
          <w:p w:rsidR="00F81E30" w:rsidRPr="00EF6D56" w:rsidRDefault="00F81E30" w:rsidP="00F81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забезпечує надання доступних і якісних адміністративних послуг;</w:t>
            </w:r>
          </w:p>
          <w:p w:rsidR="00F81E30" w:rsidRPr="00EF6D56" w:rsidRDefault="00F81E30" w:rsidP="00F81E3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- о</w:t>
            </w: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рганізовує впровадження в роботі суду комп'ютерних технологій: встановлення комп'ютерного обладнання, комплексів технічної фіксації судового процесу, запровадження комп'ютерних програм статистичної звітності, автоматизованої системи електронного документообігу, створення локальної комп'ютерної мережі, підключення до корпоративної мережі по виділеному захищеному каналу, встановлення в суді спеціального комп'ютерного обладнання тощо, та забезпечує здійснення відповідного моніторингу;</w:t>
            </w:r>
          </w:p>
          <w:p w:rsidR="00F81E30" w:rsidRPr="00EF6D56" w:rsidRDefault="00F81E30" w:rsidP="00F81E3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 xml:space="preserve">- здійснює адміністрування та розміщення і постійне оновлення інформації на власному </w:t>
            </w:r>
            <w:proofErr w:type="spellStart"/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веб-сайті</w:t>
            </w:r>
            <w:proofErr w:type="spellEnd"/>
            <w:r w:rsidRPr="00EF6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веб-порталу</w:t>
            </w:r>
            <w:proofErr w:type="spellEnd"/>
            <w:r w:rsidRPr="00EF6D56">
              <w:rPr>
                <w:rFonts w:ascii="Times New Roman" w:hAnsi="Times New Roman" w:cs="Times New Roman"/>
                <w:sz w:val="20"/>
                <w:szCs w:val="20"/>
              </w:rPr>
              <w:t xml:space="preserve"> «Судова влада України», а також ефективне використання ресурсів мережі Інтернет;</w:t>
            </w:r>
          </w:p>
          <w:p w:rsidR="00F81E30" w:rsidRPr="00EF6D56" w:rsidRDefault="00F81E30" w:rsidP="00F81E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забезпечує адміністрування автоматизованих робочих місць суддів та працівників апарату суду;</w:t>
            </w:r>
          </w:p>
          <w:p w:rsidR="00F81E30" w:rsidRPr="00EF6D56" w:rsidRDefault="00F81E30" w:rsidP="00F81E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здійснює адміністрування баз даних комп’ютерної програми  « ДСС»;</w:t>
            </w:r>
          </w:p>
          <w:p w:rsidR="00F81E30" w:rsidRPr="00EF6D56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забезпечує введення в експлуатацію, встановлення, обслуговування комп’ютерної техніки, периферійного обладнання та оргтехніки,що експлуатуються в суді;</w:t>
            </w:r>
          </w:p>
          <w:p w:rsidR="00F81E30" w:rsidRPr="00EF6D56" w:rsidRDefault="00F81E30" w:rsidP="00F81E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організовує проведення робіт щодо інсталяції програмного забезпечення;</w:t>
            </w:r>
          </w:p>
          <w:p w:rsidR="00F81E30" w:rsidRPr="00EF6D56" w:rsidRDefault="00F81E30" w:rsidP="00F81E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здійснює організацію надання послуг електронно-цифрового підпису суддям та працівникам апарату суду;</w:t>
            </w:r>
          </w:p>
          <w:p w:rsidR="00F81E30" w:rsidRPr="00EF6D56" w:rsidRDefault="00F81E30" w:rsidP="00F81E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здійснює обслуговування та моніторинг працездатності програмного забезпечення та мережного обладнання комп’ютерної мережі;</w:t>
            </w:r>
          </w:p>
          <w:p w:rsidR="00F81E30" w:rsidRPr="00EF6D56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надає консультативну допомогу суддям і працівникам апарату суду з питань роботи та використання комп’ютерного обладнання і програмного забезпечення;</w:t>
            </w:r>
          </w:p>
          <w:p w:rsidR="00F81E30" w:rsidRPr="00EF6D56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забезпечує моніторинг введення в експлуатацію та організовує обслуговування комп’ютерної мережі суду, поточне адміністрування мережного обладнання локальної комп'ютерної мережі, адміністрування контролера домену та серверів комп'ютерної мережі;</w:t>
            </w:r>
          </w:p>
          <w:p w:rsidR="00F81E30" w:rsidRPr="00EF6D56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забезпечує доступ користувачів до внутрішніх інформаційних ресурсів;</w:t>
            </w:r>
          </w:p>
          <w:p w:rsidR="00F81E30" w:rsidRPr="00EF6D56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здійснює впровадження шаблонів процесуальних документів в комп’ютерній програмі « ДСС»;</w:t>
            </w:r>
          </w:p>
          <w:p w:rsidR="00F81E30" w:rsidRPr="00EF6D56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здійснює моніторинг дотримання технології експлуатації програмного забезпечення та використання антивірусного захисту локальної комп’ютерної мережі;</w:t>
            </w:r>
          </w:p>
          <w:p w:rsidR="00F81E30" w:rsidRPr="00EF6D56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 xml:space="preserve">- забезпечує виявлення і попередження недоліків у роботі </w:t>
            </w:r>
            <w:r w:rsidRPr="00EF6D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працівників суду під час використання комп’ютерної та оргтехніки, системного та прикладного програмного забезпечення;</w:t>
            </w:r>
          </w:p>
          <w:p w:rsidR="00F81E30" w:rsidRPr="00EF6D56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- проводить аналіз стану інформаційного забезпечення суду та вносить пропозиції з урахуванням положень пункту 5.1 цієї інструкції щодо вдосконалення форм і методів роботи суду в частині інформаційного забезпечення діяльності суду, надає відповідні звіти;</w:t>
            </w:r>
          </w:p>
          <w:p w:rsidR="00F81E30" w:rsidRPr="00EF6D56" w:rsidRDefault="00F81E30" w:rsidP="00F81E30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 xml:space="preserve">- забезпечує бронювання  проведення судових засідань в режимі </w:t>
            </w:r>
            <w:proofErr w:type="spellStart"/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відеоконференцзв’язку</w:t>
            </w:r>
            <w:proofErr w:type="spellEnd"/>
          </w:p>
        </w:tc>
      </w:tr>
      <w:tr w:rsidR="00CA4F48" w:rsidRPr="00EF6D56" w:rsidTr="00062A5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EF6D56" w:rsidRDefault="00CA4F48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lastRenderedPageBreak/>
              <w:t>Умови оплати праці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EF6D56" w:rsidRDefault="00AF6174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 xml:space="preserve">Посадовий оклад – 5760 </w:t>
            </w:r>
            <w:r w:rsidR="00CA4F48" w:rsidRPr="00EF6D56">
              <w:rPr>
                <w:color w:val="000000"/>
                <w:sz w:val="20"/>
                <w:szCs w:val="20"/>
              </w:rPr>
              <w:t xml:space="preserve"> грн.</w:t>
            </w:r>
          </w:p>
          <w:p w:rsidR="00CA4F48" w:rsidRPr="00EF6D56" w:rsidRDefault="00CA4F48" w:rsidP="00062A53">
            <w:pPr>
              <w:spacing w:after="0" w:line="240" w:lineRule="auto"/>
              <w:ind w:firstLine="4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F6D56">
              <w:rPr>
                <w:rFonts w:ascii="Times New Roman" w:hAnsi="Times New Roman"/>
                <w:sz w:val="20"/>
                <w:szCs w:val="20"/>
              </w:rPr>
              <w:t xml:space="preserve">- надбавка до посадового окладу за ранг відповідно до постанови Кабінету Міністрів України від 18.01.2017 № 15 </w:t>
            </w:r>
            <w:proofErr w:type="spellStart"/>
            <w:r w:rsidRPr="00EF6D56">
              <w:rPr>
                <w:rFonts w:ascii="Times New Roman" w:hAnsi="Times New Roman"/>
                <w:sz w:val="20"/>
                <w:szCs w:val="20"/>
              </w:rPr>
              <w:t>„Питання</w:t>
            </w:r>
            <w:proofErr w:type="spellEnd"/>
            <w:r w:rsidRPr="00EF6D56">
              <w:rPr>
                <w:rFonts w:ascii="Times New Roman" w:hAnsi="Times New Roman"/>
                <w:sz w:val="20"/>
                <w:szCs w:val="20"/>
              </w:rPr>
              <w:t xml:space="preserve"> оплати праці працівників державних </w:t>
            </w:r>
            <w:proofErr w:type="spellStart"/>
            <w:r w:rsidRPr="00EF6D56">
              <w:rPr>
                <w:rFonts w:ascii="Times New Roman" w:hAnsi="Times New Roman"/>
                <w:sz w:val="20"/>
                <w:szCs w:val="20"/>
              </w:rPr>
              <w:t>органів”</w:t>
            </w:r>
            <w:proofErr w:type="spellEnd"/>
          </w:p>
          <w:p w:rsidR="00CA4F48" w:rsidRPr="00EF6D56" w:rsidRDefault="00CA4F48" w:rsidP="00062A53">
            <w:pPr>
              <w:spacing w:after="0" w:line="240" w:lineRule="auto"/>
              <w:ind w:firstLine="4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F6D56">
              <w:rPr>
                <w:rFonts w:ascii="Times New Roman" w:hAnsi="Times New Roman"/>
                <w:sz w:val="20"/>
                <w:szCs w:val="20"/>
              </w:rPr>
              <w:t>(зі змінами);</w:t>
            </w:r>
          </w:p>
          <w:p w:rsidR="00CA4F48" w:rsidRPr="00EF6D56" w:rsidRDefault="00CA4F48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sz w:val="20"/>
                <w:szCs w:val="20"/>
              </w:rPr>
              <w:t xml:space="preserve">- надбавки та доплати (відповідно до статті 52 Закону України </w:t>
            </w:r>
            <w:proofErr w:type="spellStart"/>
            <w:r w:rsidRPr="00EF6D56">
              <w:rPr>
                <w:sz w:val="20"/>
                <w:szCs w:val="20"/>
              </w:rPr>
              <w:t>„Про</w:t>
            </w:r>
            <w:proofErr w:type="spellEnd"/>
            <w:r w:rsidRPr="00EF6D56">
              <w:rPr>
                <w:sz w:val="20"/>
                <w:szCs w:val="20"/>
              </w:rPr>
              <w:t xml:space="preserve"> державну </w:t>
            </w:r>
            <w:proofErr w:type="spellStart"/>
            <w:r w:rsidRPr="00EF6D56">
              <w:rPr>
                <w:sz w:val="20"/>
                <w:szCs w:val="20"/>
              </w:rPr>
              <w:t>службу”</w:t>
            </w:r>
            <w:proofErr w:type="spellEnd"/>
            <w:r w:rsidRPr="00EF6D56">
              <w:rPr>
                <w:sz w:val="20"/>
                <w:szCs w:val="20"/>
              </w:rPr>
              <w:t>).</w:t>
            </w:r>
          </w:p>
        </w:tc>
      </w:tr>
      <w:tr w:rsidR="00CA4F48" w:rsidRPr="00EF6D56" w:rsidTr="00062A5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EF6D56" w:rsidRDefault="00CA4F48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EF6D56" w:rsidRDefault="00CA4F48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 xml:space="preserve">безстрокове </w:t>
            </w:r>
          </w:p>
        </w:tc>
      </w:tr>
      <w:tr w:rsidR="00E1135F" w:rsidRPr="00EF6D56" w:rsidTr="00062A53">
        <w:trPr>
          <w:trHeight w:val="542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135F" w:rsidRPr="00E1135F" w:rsidRDefault="00E1135F" w:rsidP="00E1135F">
            <w:pPr>
              <w:pStyle w:val="rvps2"/>
              <w:numPr>
                <w:ilvl w:val="0"/>
                <w:numId w:val="2"/>
              </w:numPr>
              <w:tabs>
                <w:tab w:val="left" w:pos="334"/>
              </w:tabs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uk-UA"/>
              </w:rPr>
            </w:pPr>
            <w:bookmarkStart w:id="0" w:name="n1170"/>
            <w:bookmarkEnd w:id="0"/>
            <w:r w:rsidRPr="00E1135F">
              <w:rPr>
                <w:sz w:val="20"/>
                <w:szCs w:val="20"/>
                <w:lang w:val="uk-UA"/>
              </w:rPr>
              <w:t>заява про участь у конкурсі із зазначенням основних мотивів щодо зайняття посади, за формою згідно з додатком 2 Порядку;</w:t>
            </w:r>
          </w:p>
          <w:p w:rsidR="00E1135F" w:rsidRPr="00E1135F" w:rsidRDefault="00E1135F" w:rsidP="00E1135F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E1135F">
              <w:rPr>
                <w:sz w:val="20"/>
                <w:szCs w:val="20"/>
                <w:lang w:val="uk-UA"/>
              </w:rPr>
              <w:t>резюме за формою згідно з додатком 2</w:t>
            </w:r>
            <w:r w:rsidRPr="00E1135F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Pr="00E1135F">
              <w:rPr>
                <w:sz w:val="20"/>
                <w:szCs w:val="20"/>
                <w:lang w:val="uk-UA"/>
              </w:rPr>
              <w:t>, із зазначенням наступної інформації:</w:t>
            </w:r>
          </w:p>
          <w:p w:rsidR="00E1135F" w:rsidRPr="00E1135F" w:rsidRDefault="00E1135F" w:rsidP="001E500B">
            <w:pPr>
              <w:pStyle w:val="rvps2"/>
              <w:spacing w:before="0" w:beforeAutospacing="0" w:after="0" w:afterAutospacing="0"/>
              <w:ind w:left="36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E1135F">
              <w:rPr>
                <w:sz w:val="20"/>
                <w:szCs w:val="20"/>
                <w:lang w:val="uk-UA"/>
              </w:rPr>
              <w:t>- прізвище, ім’я, по батькові кандидата;</w:t>
            </w:r>
          </w:p>
          <w:p w:rsidR="00E1135F" w:rsidRPr="00E1135F" w:rsidRDefault="00E1135F" w:rsidP="001E500B">
            <w:pPr>
              <w:pStyle w:val="rvps2"/>
              <w:spacing w:before="0" w:beforeAutospacing="0" w:after="0" w:afterAutospacing="0"/>
              <w:ind w:left="36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E1135F">
              <w:rPr>
                <w:sz w:val="20"/>
                <w:szCs w:val="20"/>
                <w:lang w:val="uk-UA"/>
              </w:rPr>
              <w:t>- реквізити документа, що посвідчує особу та підтверджує громадянство України;</w:t>
            </w:r>
          </w:p>
          <w:p w:rsidR="00E1135F" w:rsidRPr="00E1135F" w:rsidRDefault="00E1135F" w:rsidP="001E500B">
            <w:pPr>
              <w:pStyle w:val="rvps2"/>
              <w:spacing w:before="0" w:beforeAutospacing="0" w:after="0" w:afterAutospacing="0"/>
              <w:ind w:left="36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E1135F">
              <w:rPr>
                <w:sz w:val="20"/>
                <w:szCs w:val="20"/>
                <w:lang w:val="uk-UA"/>
              </w:rPr>
              <w:t>- підтвердження наявності відповідного ступеня вищої освіти;</w:t>
            </w:r>
          </w:p>
          <w:p w:rsidR="00E1135F" w:rsidRPr="00E1135F" w:rsidRDefault="00E1135F" w:rsidP="001E500B">
            <w:pPr>
              <w:pStyle w:val="rvps2"/>
              <w:spacing w:before="0" w:beforeAutospacing="0" w:after="0" w:afterAutospacing="0"/>
              <w:ind w:left="36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E1135F">
              <w:rPr>
                <w:sz w:val="20"/>
                <w:szCs w:val="20"/>
                <w:lang w:val="uk-UA"/>
              </w:rPr>
              <w:t>- відомості про стаж роботи, стаж державної служби (за наявності), досвід роботи на відповідних посадах.</w:t>
            </w:r>
          </w:p>
          <w:p w:rsidR="00E1135F" w:rsidRPr="00E1135F" w:rsidRDefault="00E1135F" w:rsidP="001E500B">
            <w:pPr>
              <w:pStyle w:val="rvps2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E1135F">
              <w:rPr>
                <w:sz w:val="20"/>
                <w:szCs w:val="20"/>
                <w:lang w:val="uk-UA"/>
              </w:rPr>
              <w:t xml:space="preserve">3) письмова заява, в якій кандидат повідомляє, що до нього не застосовуються заборони, визначені </w:t>
            </w:r>
            <w:hyperlink r:id="rId6" w:anchor="n13" w:tgtFrame="_blank" w:history="1">
              <w:r w:rsidRPr="00E1135F">
                <w:rPr>
                  <w:rStyle w:val="a8"/>
                  <w:rFonts w:eastAsiaTheme="majorEastAsia"/>
                  <w:sz w:val="20"/>
                  <w:szCs w:val="20"/>
                  <w:lang w:val="uk-UA"/>
                </w:rPr>
                <w:t>частиною третьою</w:t>
              </w:r>
            </w:hyperlink>
            <w:r w:rsidRPr="00E1135F">
              <w:rPr>
                <w:sz w:val="20"/>
                <w:szCs w:val="20"/>
                <w:lang w:val="uk-UA"/>
              </w:rPr>
              <w:t xml:space="preserve"> або </w:t>
            </w:r>
            <w:hyperlink r:id="rId7" w:anchor="n14" w:tgtFrame="_blank" w:history="1">
              <w:r w:rsidRPr="00E1135F">
                <w:rPr>
                  <w:rStyle w:val="a8"/>
                  <w:rFonts w:eastAsiaTheme="majorEastAsia"/>
                  <w:sz w:val="20"/>
                  <w:szCs w:val="20"/>
                  <w:lang w:val="uk-UA"/>
                </w:rPr>
                <w:t>четвертою</w:t>
              </w:r>
            </w:hyperlink>
            <w:r w:rsidRPr="00E1135F">
              <w:rPr>
                <w:sz w:val="20"/>
                <w:szCs w:val="20"/>
                <w:lang w:val="uk-UA"/>
              </w:rPr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E1135F" w:rsidRPr="00E1135F" w:rsidRDefault="00E1135F" w:rsidP="001E500B">
            <w:pPr>
              <w:pStyle w:val="rvps2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E1135F">
              <w:rPr>
                <w:sz w:val="20"/>
                <w:szCs w:val="20"/>
                <w:lang w:val="uk-UA"/>
              </w:rPr>
              <w:t>3</w:t>
            </w:r>
            <w:r w:rsidRPr="00E1135F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="00E94C8F">
              <w:rPr>
                <w:sz w:val="20"/>
                <w:szCs w:val="20"/>
                <w:lang w:val="uk-UA"/>
              </w:rPr>
              <w:t>) копію</w:t>
            </w:r>
            <w:r w:rsidRPr="00E1135F">
              <w:rPr>
                <w:sz w:val="20"/>
                <w:szCs w:val="20"/>
                <w:lang w:val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E1135F" w:rsidRPr="00E1135F" w:rsidRDefault="00E1135F" w:rsidP="001E500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135F">
              <w:rPr>
                <w:sz w:val="20"/>
                <w:szCs w:val="20"/>
              </w:rPr>
              <w:t>Подача додатків до заяви не є обов’язковою.</w:t>
            </w:r>
          </w:p>
          <w:p w:rsidR="00E1135F" w:rsidRPr="00E1135F" w:rsidRDefault="00E1135F" w:rsidP="001E500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1135F" w:rsidRPr="00E1135F" w:rsidRDefault="00E1135F" w:rsidP="001E50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1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подається через Єдиний портал вакансій державної служби </w:t>
            </w:r>
            <w:proofErr w:type="spellStart"/>
            <w:r w:rsidRPr="00E1135F">
              <w:rPr>
                <w:rFonts w:ascii="Times New Roman" w:hAnsi="Times New Roman" w:cs="Times New Roman"/>
                <w:b/>
                <w:sz w:val="20"/>
                <w:szCs w:val="20"/>
              </w:rPr>
              <w:t>НАДС</w:t>
            </w:r>
            <w:proofErr w:type="spellEnd"/>
            <w:r w:rsidRPr="00E11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8" w:history="1">
              <w:r w:rsidRPr="00E1135F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www</w:t>
              </w:r>
              <w:r w:rsidRPr="00E1135F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ru-RU"/>
                </w:rPr>
                <w:t>.</w:t>
              </w:r>
              <w:r w:rsidRPr="00E1135F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career</w:t>
              </w:r>
              <w:r w:rsidRPr="00E1135F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ru-RU"/>
                </w:rPr>
                <w:t>.</w:t>
              </w:r>
              <w:proofErr w:type="spellStart"/>
              <w:r w:rsidRPr="00E1135F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gov</w:t>
              </w:r>
              <w:proofErr w:type="spellEnd"/>
              <w:r w:rsidRPr="00E1135F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ru-RU"/>
                </w:rPr>
                <w:t>.</w:t>
              </w:r>
              <w:proofErr w:type="spellStart"/>
              <w:r w:rsidRPr="00E1135F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E1135F" w:rsidRPr="00E1135F" w:rsidRDefault="00E1135F" w:rsidP="001E500B">
            <w:pPr>
              <w:pStyle w:val="rvps2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135F">
              <w:rPr>
                <w:b/>
                <w:sz w:val="20"/>
                <w:szCs w:val="20"/>
              </w:rPr>
              <w:t xml:space="preserve">до 17 год 00 </w:t>
            </w:r>
            <w:proofErr w:type="spellStart"/>
            <w:r w:rsidRPr="00E1135F">
              <w:rPr>
                <w:b/>
                <w:sz w:val="20"/>
                <w:szCs w:val="20"/>
              </w:rPr>
              <w:t>хв</w:t>
            </w:r>
            <w:proofErr w:type="spellEnd"/>
            <w:r w:rsidRPr="00E1135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>24</w:t>
            </w:r>
            <w:r w:rsidRPr="00E113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135F">
              <w:rPr>
                <w:b/>
                <w:sz w:val="20"/>
                <w:szCs w:val="20"/>
              </w:rPr>
              <w:t>вересня</w:t>
            </w:r>
            <w:proofErr w:type="spellEnd"/>
            <w:r w:rsidRPr="00E1135F">
              <w:rPr>
                <w:b/>
                <w:sz w:val="20"/>
                <w:szCs w:val="20"/>
              </w:rPr>
              <w:t xml:space="preserve"> 2021 року</w:t>
            </w:r>
            <w:r w:rsidRPr="00E1135F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E1135F" w:rsidRPr="00EF6D56" w:rsidTr="00062A53">
        <w:trPr>
          <w:trHeight w:val="540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Додаткові (необов’язкові) документи</w:t>
            </w:r>
          </w:p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135F" w:rsidRPr="00EF6D56" w:rsidRDefault="00E1135F" w:rsidP="00062A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Заява щодо забезпечення розумним пристосування за формою згідно з додатком 3 до Порядку</w:t>
            </w:r>
          </w:p>
        </w:tc>
      </w:tr>
      <w:tr w:rsidR="00E1135F" w:rsidRPr="00EF6D56" w:rsidTr="00062A5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135F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F6D56">
              <w:rPr>
                <w:color w:val="000000"/>
                <w:sz w:val="20"/>
                <w:szCs w:val="20"/>
                <w:shd w:val="clear" w:color="auto" w:fill="FFFFFF"/>
              </w:rPr>
              <w:t xml:space="preserve">Дата і час початку проведення тестування кандидатів. </w:t>
            </w:r>
          </w:p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F6D56">
              <w:rPr>
                <w:color w:val="000000"/>
                <w:sz w:val="20"/>
                <w:szCs w:val="20"/>
                <w:shd w:val="clear" w:color="auto" w:fill="FFFFFF"/>
              </w:rPr>
              <w:t>Місце або спосіб проведення тестування.</w:t>
            </w:r>
          </w:p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  <w:shd w:val="clear" w:color="auto" w:fill="FFFFFF"/>
              </w:rPr>
              <w:t xml:space="preserve">Місце або спосіб проведення співбесіди(із зазначенням електронної платформи для комунікації дистанційно)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a3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F6D5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жовтня 2021 року о 10  год.00 хв.(орієнтовний час)</w:t>
            </w:r>
          </w:p>
          <w:p w:rsidR="00E1135F" w:rsidRDefault="00E1135F" w:rsidP="00062A53">
            <w:pPr>
              <w:pStyle w:val="a3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E1135F" w:rsidRPr="00EF6D56" w:rsidRDefault="00E1135F" w:rsidP="00062A53">
            <w:pPr>
              <w:pStyle w:val="a3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E1135F" w:rsidRDefault="00E1135F" w:rsidP="00062A53">
            <w:pPr>
              <w:pStyle w:val="a3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F6D5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м.Житомир</w:t>
            </w:r>
            <w:proofErr w:type="spellEnd"/>
            <w:r w:rsidRPr="00EF6D5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F6D5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вул.Мала</w:t>
            </w:r>
            <w:proofErr w:type="spellEnd"/>
            <w:r w:rsidRPr="00EF6D5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Бердичівська, 23(проведення тестування за фізичної присутності кандидата).</w:t>
            </w:r>
          </w:p>
          <w:p w:rsidR="00E1135F" w:rsidRPr="00EF6D56" w:rsidRDefault="00E1135F" w:rsidP="00062A53">
            <w:pPr>
              <w:pStyle w:val="a3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E1135F" w:rsidRPr="00EF6D56" w:rsidRDefault="00E1135F" w:rsidP="00062A53">
            <w:pPr>
              <w:pStyle w:val="a3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E1135F" w:rsidRPr="00EF6D56" w:rsidRDefault="00E1135F" w:rsidP="00062A53">
            <w:pPr>
              <w:pStyle w:val="a3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F6D5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м.Житомир</w:t>
            </w:r>
            <w:proofErr w:type="spellEnd"/>
            <w:r w:rsidRPr="00EF6D5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F6D5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вул.Мала</w:t>
            </w:r>
            <w:proofErr w:type="spellEnd"/>
            <w:r w:rsidRPr="00EF6D5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Бердичівська, 23(проведення співбесіди за фізичної присутності кандидата).</w:t>
            </w:r>
          </w:p>
        </w:tc>
      </w:tr>
      <w:tr w:rsidR="00E1135F" w:rsidRPr="00EF6D56" w:rsidTr="00062A5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Ляхова</w:t>
            </w:r>
            <w:proofErr w:type="spellEnd"/>
            <w:r w:rsidRPr="00EF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Миколаївна</w:t>
            </w:r>
          </w:p>
          <w:p w:rsidR="00E1135F" w:rsidRPr="00EF6D56" w:rsidRDefault="00E1135F" w:rsidP="00062A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 0412-42-25-09</w:t>
            </w:r>
          </w:p>
          <w:p w:rsidR="00E1135F" w:rsidRDefault="00122C50" w:rsidP="00062A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="00E1135F" w:rsidRPr="007B3EA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kadry@adm.zt.court.gov.ua</w:t>
              </w:r>
            </w:hyperlink>
          </w:p>
          <w:p w:rsidR="00E1135F" w:rsidRDefault="00E1135F" w:rsidP="00062A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135F" w:rsidRPr="00EF6D56" w:rsidRDefault="00E1135F" w:rsidP="00062A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135F" w:rsidRPr="00EF6D56" w:rsidTr="00062A53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2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EF6D56">
              <w:rPr>
                <w:b/>
                <w:color w:val="000000"/>
                <w:sz w:val="20"/>
                <w:szCs w:val="20"/>
              </w:rPr>
              <w:lastRenderedPageBreak/>
              <w:t>Кваліфікаційні вимоги</w:t>
            </w:r>
          </w:p>
        </w:tc>
      </w:tr>
      <w:tr w:rsidR="00E1135F" w:rsidRPr="00EF6D56" w:rsidTr="00062A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Освіта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AF617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вища,</w:t>
            </w:r>
            <w:r w:rsidRPr="00EF6D56">
              <w:rPr>
                <w:color w:val="000000"/>
                <w:sz w:val="20"/>
                <w:szCs w:val="20"/>
              </w:rPr>
              <w:t xml:space="preserve"> </w:t>
            </w:r>
            <w:r w:rsidRPr="00EF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нижче ступеня молодшого  бакалавра або бакалавра</w:t>
            </w: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 xml:space="preserve">  відповідного професійного спрямування  </w:t>
            </w:r>
          </w:p>
        </w:tc>
      </w:tr>
      <w:tr w:rsidR="00E1135F" w:rsidRPr="00EF6D56" w:rsidTr="00062A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Досвід роботи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AF617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 xml:space="preserve">стаж роботи за фахом на державній службі не менше 1 року (володіє методикою адміністрування автоматизованого робочого місця користувача та комп’ютерних мереж під операційною системою </w:t>
            </w:r>
            <w:r w:rsidRPr="00EF6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EF6D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1135F" w:rsidRPr="00EF6D56" w:rsidTr="00062A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rStyle w:val="rvts0"/>
                <w:rFonts w:eastAsia="Calibri"/>
                <w:color w:val="000000"/>
                <w:sz w:val="20"/>
                <w:szCs w:val="20"/>
              </w:rPr>
              <w:t>вільне володіння державною мовою</w:t>
            </w:r>
          </w:p>
        </w:tc>
      </w:tr>
      <w:tr w:rsidR="00E1135F" w:rsidRPr="00EF6D56" w:rsidTr="00062A53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135F" w:rsidRPr="00EF6D56" w:rsidRDefault="00E1135F" w:rsidP="00062A53">
            <w:pPr>
              <w:pStyle w:val="rvps12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EF6D56">
              <w:rPr>
                <w:b/>
                <w:color w:val="000000"/>
                <w:sz w:val="20"/>
                <w:szCs w:val="20"/>
              </w:rPr>
              <w:t>Вимоги до компетентності</w:t>
            </w:r>
          </w:p>
        </w:tc>
      </w:tr>
      <w:tr w:rsidR="00E1135F" w:rsidRPr="00EF6D56" w:rsidTr="00062A5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EF6D56">
              <w:rPr>
                <w:b/>
                <w:color w:val="000000"/>
                <w:sz w:val="20"/>
                <w:szCs w:val="20"/>
              </w:rPr>
              <w:t>Вимога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EF6D56">
              <w:rPr>
                <w:b/>
                <w:color w:val="000000"/>
                <w:sz w:val="20"/>
                <w:szCs w:val="20"/>
              </w:rPr>
              <w:t>Компоненти вимоги</w:t>
            </w:r>
          </w:p>
        </w:tc>
      </w:tr>
      <w:tr w:rsidR="00E1135F" w:rsidRPr="00EF6D56" w:rsidTr="00062A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Доброчесність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Здатність дотримуватись правил етичної поведінки, порядності, чесності, справедливості;</w:t>
            </w:r>
          </w:p>
        </w:tc>
      </w:tr>
      <w:tr w:rsidR="00E1135F" w:rsidRPr="00EF6D56" w:rsidTr="00062A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Досягнення результатів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Здатність до чіткого бачення результату діяльності;</w:t>
            </w:r>
          </w:p>
          <w:p w:rsidR="00E1135F" w:rsidRPr="00EF6D56" w:rsidRDefault="00E1135F" w:rsidP="00062A53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Вміння фокусувати зусилля для досягнення результату діяльності;</w:t>
            </w:r>
          </w:p>
          <w:p w:rsidR="00E1135F" w:rsidRPr="00EF6D56" w:rsidRDefault="00E1135F" w:rsidP="00062A53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Вміння запобігати та ефективно долати перешкоди</w:t>
            </w:r>
          </w:p>
        </w:tc>
      </w:tr>
      <w:tr w:rsidR="00E1135F" w:rsidRPr="00EF6D56" w:rsidTr="00062A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1135F" w:rsidRPr="00EF6D56" w:rsidRDefault="00E1135F" w:rsidP="00062A53">
            <w:pPr>
              <w:pStyle w:val="rvps1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Цифрова грамотність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E1135F" w:rsidRPr="00EF6D56" w:rsidRDefault="00E1135F" w:rsidP="00062A53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Вміння використовувати електронні реєстри, системи електронного документообігу;</w:t>
            </w:r>
          </w:p>
          <w:p w:rsidR="00E1135F" w:rsidRPr="00EF6D56" w:rsidRDefault="00E1135F" w:rsidP="00062A53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E1135F" w:rsidRPr="00EF6D56" w:rsidRDefault="00E1135F" w:rsidP="00062A53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Здатність працювати з документами в різних цифрових форматах; зберігати, накопичувати, впорядкувати, архівувати цифрові ресурси та дані різних типів;</w:t>
            </w:r>
          </w:p>
        </w:tc>
      </w:tr>
      <w:tr w:rsidR="00E1135F" w:rsidRPr="00EF6D56" w:rsidTr="00062A53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EF6D56">
              <w:rPr>
                <w:b/>
                <w:color w:val="000000"/>
                <w:sz w:val="20"/>
                <w:szCs w:val="20"/>
              </w:rPr>
              <w:t>Професійні знання</w:t>
            </w:r>
          </w:p>
        </w:tc>
      </w:tr>
      <w:tr w:rsidR="00E1135F" w:rsidRPr="00EF6D56" w:rsidTr="00062A5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EF6D56">
              <w:rPr>
                <w:b/>
                <w:color w:val="000000"/>
                <w:sz w:val="20"/>
                <w:szCs w:val="20"/>
              </w:rPr>
              <w:t>Вимога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EF6D56">
              <w:rPr>
                <w:b/>
                <w:color w:val="000000"/>
                <w:sz w:val="20"/>
                <w:szCs w:val="20"/>
              </w:rPr>
              <w:t>Компетентні вимоги</w:t>
            </w:r>
          </w:p>
        </w:tc>
      </w:tr>
      <w:tr w:rsidR="00E1135F" w:rsidRPr="00EF6D56" w:rsidTr="00062A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Знання законодавства</w:t>
            </w:r>
          </w:p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Конституції України;</w:t>
            </w:r>
          </w:p>
          <w:p w:rsidR="00E1135F" w:rsidRPr="00EF6D56" w:rsidRDefault="00E1135F" w:rsidP="00062A53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Закону України «Про державну службу»;</w:t>
            </w:r>
          </w:p>
          <w:p w:rsidR="00E1135F" w:rsidRPr="00EF6D56" w:rsidRDefault="00E1135F" w:rsidP="00062A53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Закону України «Про запобігання корупції»</w:t>
            </w:r>
            <w:bookmarkStart w:id="1" w:name="_GoBack"/>
            <w:r w:rsidRPr="00EF6D56">
              <w:rPr>
                <w:color w:val="000000"/>
                <w:sz w:val="20"/>
                <w:szCs w:val="20"/>
              </w:rPr>
              <w:t xml:space="preserve"> та іншого законодавства.</w:t>
            </w:r>
            <w:bookmarkEnd w:id="1"/>
          </w:p>
        </w:tc>
      </w:tr>
      <w:tr w:rsidR="00E1135F" w:rsidRPr="00EF6D56" w:rsidTr="00062A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D56">
              <w:rPr>
                <w:color w:val="000000"/>
                <w:sz w:val="20"/>
                <w:szCs w:val="20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  <w:p w:rsidR="00E1135F" w:rsidRPr="00EF6D56" w:rsidRDefault="00E1135F" w:rsidP="00062A53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135F" w:rsidRPr="00EF6D56" w:rsidRDefault="00E1135F" w:rsidP="00062A53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  <w:r w:rsidRPr="00EF6D56">
              <w:rPr>
                <w:sz w:val="20"/>
                <w:szCs w:val="20"/>
                <w:lang w:val="uk-UA"/>
              </w:rPr>
              <w:t>Кодекс адміністративного судочинства України;</w:t>
            </w:r>
          </w:p>
          <w:p w:rsidR="00E1135F" w:rsidRPr="00EF6D56" w:rsidRDefault="00E1135F" w:rsidP="00062A53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  <w:r w:rsidRPr="00EF6D56">
              <w:rPr>
                <w:sz w:val="20"/>
                <w:szCs w:val="20"/>
                <w:lang w:val="uk-UA"/>
              </w:rPr>
              <w:t>Закон України «Про виконавче провадження»;</w:t>
            </w:r>
          </w:p>
          <w:p w:rsidR="00E1135F" w:rsidRPr="00EF6D56" w:rsidRDefault="00E1135F" w:rsidP="00062A53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  <w:r w:rsidRPr="00EF6D56">
              <w:rPr>
                <w:sz w:val="20"/>
                <w:szCs w:val="20"/>
                <w:lang w:val="uk-UA"/>
              </w:rPr>
              <w:t>Інструкція з діловодства в місцевих та апеляційних судах України;</w:t>
            </w:r>
          </w:p>
          <w:p w:rsidR="00E1135F" w:rsidRPr="00EF6D56" w:rsidRDefault="00E1135F" w:rsidP="00062A53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  <w:r w:rsidRPr="00EF6D56">
              <w:rPr>
                <w:sz w:val="20"/>
                <w:szCs w:val="20"/>
                <w:lang w:val="uk-UA"/>
              </w:rPr>
              <w:t>Положення про порядок користування автоматизованою системою документообігу;</w:t>
            </w:r>
          </w:p>
          <w:p w:rsidR="00E1135F" w:rsidRPr="00EF6D56" w:rsidRDefault="00E1135F" w:rsidP="00AF6174">
            <w:pPr>
              <w:pStyle w:val="a5"/>
              <w:ind w:left="360"/>
              <w:rPr>
                <w:sz w:val="20"/>
                <w:szCs w:val="20"/>
                <w:lang w:val="uk-UA"/>
              </w:rPr>
            </w:pPr>
          </w:p>
        </w:tc>
      </w:tr>
    </w:tbl>
    <w:p w:rsidR="00CA4F48" w:rsidRPr="00EF6D56" w:rsidRDefault="00CA4F48" w:rsidP="00CA4F48">
      <w:pPr>
        <w:rPr>
          <w:sz w:val="20"/>
          <w:szCs w:val="20"/>
        </w:rPr>
      </w:pPr>
    </w:p>
    <w:p w:rsidR="00242B40" w:rsidRPr="00EF6D56" w:rsidRDefault="00242B40">
      <w:pPr>
        <w:rPr>
          <w:sz w:val="20"/>
          <w:szCs w:val="20"/>
        </w:rPr>
      </w:pPr>
    </w:p>
    <w:sectPr w:rsidR="00242B40" w:rsidRPr="00EF6D56" w:rsidSect="00062A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4BF"/>
    <w:multiLevelType w:val="hybridMultilevel"/>
    <w:tmpl w:val="CA98D15C"/>
    <w:lvl w:ilvl="0" w:tplc="18165D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19621B"/>
    <w:multiLevelType w:val="hybridMultilevel"/>
    <w:tmpl w:val="738C3356"/>
    <w:lvl w:ilvl="0" w:tplc="C5B41D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4F48"/>
    <w:rsid w:val="0000541D"/>
    <w:rsid w:val="00062A53"/>
    <w:rsid w:val="00122C50"/>
    <w:rsid w:val="00141ADB"/>
    <w:rsid w:val="00242B40"/>
    <w:rsid w:val="002D3C06"/>
    <w:rsid w:val="003520D0"/>
    <w:rsid w:val="004C1B59"/>
    <w:rsid w:val="005123D1"/>
    <w:rsid w:val="005816F6"/>
    <w:rsid w:val="005857F8"/>
    <w:rsid w:val="00686577"/>
    <w:rsid w:val="006C6119"/>
    <w:rsid w:val="0075608B"/>
    <w:rsid w:val="00800E19"/>
    <w:rsid w:val="00885371"/>
    <w:rsid w:val="00904F31"/>
    <w:rsid w:val="00A17696"/>
    <w:rsid w:val="00AC2460"/>
    <w:rsid w:val="00AF6174"/>
    <w:rsid w:val="00B37682"/>
    <w:rsid w:val="00C562C0"/>
    <w:rsid w:val="00CA4F48"/>
    <w:rsid w:val="00D6755E"/>
    <w:rsid w:val="00E1135F"/>
    <w:rsid w:val="00E15036"/>
    <w:rsid w:val="00E21E4D"/>
    <w:rsid w:val="00E94C8F"/>
    <w:rsid w:val="00EF6D56"/>
    <w:rsid w:val="00F762E6"/>
    <w:rsid w:val="00F81E30"/>
    <w:rsid w:val="00F970D8"/>
    <w:rsid w:val="00FB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CA4F48"/>
    <w:pPr>
      <w:spacing w:after="0" w:line="240" w:lineRule="auto"/>
      <w:jc w:val="both"/>
    </w:pPr>
    <w:rPr>
      <w:rFonts w:ascii="Calibri" w:eastAsia="Calibri" w:hAnsi="Calibri" w:cs="Times New Roman"/>
      <w:sz w:val="28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CA4F48"/>
  </w:style>
  <w:style w:type="paragraph" w:styleId="a5">
    <w:name w:val="List Paragraph"/>
    <w:basedOn w:val="a"/>
    <w:uiPriority w:val="34"/>
    <w:qFormat/>
    <w:rsid w:val="00CA4F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CA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uiPriority w:val="99"/>
    <w:rsid w:val="00CA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uiPriority w:val="99"/>
    <w:rsid w:val="00CA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A4F48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CA4F48"/>
  </w:style>
  <w:style w:type="character" w:customStyle="1" w:styleId="FontStyle31">
    <w:name w:val="Font Style31"/>
    <w:basedOn w:val="a0"/>
    <w:uiPriority w:val="99"/>
    <w:rsid w:val="00CA4F48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CA4F48"/>
    <w:rPr>
      <w:rFonts w:ascii="Calibri" w:eastAsia="Calibri" w:hAnsi="Calibri" w:cs="Times New Roman"/>
      <w:sz w:val="28"/>
      <w:lang w:val="ru-RU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F81E3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81E30"/>
  </w:style>
  <w:style w:type="paragraph" w:styleId="2">
    <w:name w:val="Body Text Indent 2"/>
    <w:basedOn w:val="a"/>
    <w:link w:val="20"/>
    <w:uiPriority w:val="99"/>
    <w:semiHidden/>
    <w:unhideWhenUsed/>
    <w:rsid w:val="00F81E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1E30"/>
  </w:style>
  <w:style w:type="character" w:styleId="a8">
    <w:name w:val="Hyperlink"/>
    <w:basedOn w:val="a0"/>
    <w:uiPriority w:val="99"/>
    <w:unhideWhenUsed/>
    <w:rsid w:val="00062A5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6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4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4.rada.gov.ua/laws/show/1682-18/paran1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dry@adm.zt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5EA3-025A-4EE2-B821-12DF675A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4963</Words>
  <Characters>2830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2021-08-30T07:40:00Z</cp:lastPrinted>
  <dcterms:created xsi:type="dcterms:W3CDTF">2021-02-17T08:57:00Z</dcterms:created>
  <dcterms:modified xsi:type="dcterms:W3CDTF">2021-08-30T08:26:00Z</dcterms:modified>
</cp:coreProperties>
</file>