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81BA3" w14:textId="77777777" w:rsidR="00E3413A" w:rsidRPr="00E3413A" w:rsidRDefault="00F25ABF" w:rsidP="00E3413A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  <w:proofErr w:type="spellStart"/>
      <w:r w:rsidRPr="00E3413A">
        <w:rPr>
          <w:rStyle w:val="a4"/>
          <w:color w:val="000000"/>
        </w:rPr>
        <w:t>Розгляд</w:t>
      </w:r>
      <w:proofErr w:type="spellEnd"/>
      <w:r w:rsidRPr="00E3413A">
        <w:rPr>
          <w:rStyle w:val="a4"/>
          <w:color w:val="000000"/>
        </w:rPr>
        <w:t xml:space="preserve"> </w:t>
      </w:r>
      <w:r w:rsidR="00C42DFA" w:rsidRPr="00E3413A">
        <w:rPr>
          <w:rStyle w:val="a4"/>
          <w:color w:val="000000"/>
          <w:lang w:val="uk-UA"/>
        </w:rPr>
        <w:t>запитів</w:t>
      </w:r>
      <w:r w:rsidRPr="00E3413A">
        <w:rPr>
          <w:rStyle w:val="a4"/>
          <w:color w:val="000000"/>
        </w:rPr>
        <w:t xml:space="preserve"> </w:t>
      </w:r>
      <w:proofErr w:type="spellStart"/>
      <w:r w:rsidRPr="00E3413A">
        <w:rPr>
          <w:rStyle w:val="a4"/>
          <w:color w:val="000000"/>
        </w:rPr>
        <w:t>відповідно</w:t>
      </w:r>
      <w:proofErr w:type="spellEnd"/>
      <w:r w:rsidRPr="00E3413A">
        <w:rPr>
          <w:rStyle w:val="a4"/>
          <w:color w:val="000000"/>
        </w:rPr>
        <w:t xml:space="preserve"> до </w:t>
      </w:r>
      <w:proofErr w:type="spellStart"/>
      <w:r w:rsidRPr="00E3413A">
        <w:rPr>
          <w:rStyle w:val="a4"/>
          <w:color w:val="000000"/>
        </w:rPr>
        <w:t>вимог</w:t>
      </w:r>
      <w:proofErr w:type="spellEnd"/>
    </w:p>
    <w:p w14:paraId="356DCBBC" w14:textId="77777777" w:rsidR="00E3413A" w:rsidRPr="00E3413A" w:rsidRDefault="00F25ABF" w:rsidP="00E3413A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  <w:r w:rsidRPr="00E3413A">
        <w:rPr>
          <w:rStyle w:val="a4"/>
          <w:color w:val="000000"/>
        </w:rPr>
        <w:t xml:space="preserve"> Закону України «Про доступ до </w:t>
      </w:r>
      <w:proofErr w:type="spellStart"/>
      <w:r w:rsidRPr="00E3413A">
        <w:rPr>
          <w:rStyle w:val="a4"/>
          <w:color w:val="000000"/>
        </w:rPr>
        <w:t>публічної</w:t>
      </w:r>
      <w:proofErr w:type="spellEnd"/>
      <w:r w:rsidRPr="00E3413A">
        <w:rPr>
          <w:rStyle w:val="a4"/>
          <w:color w:val="000000"/>
        </w:rPr>
        <w:t xml:space="preserve"> </w:t>
      </w:r>
      <w:proofErr w:type="spellStart"/>
      <w:r w:rsidRPr="00E3413A">
        <w:rPr>
          <w:rStyle w:val="a4"/>
          <w:color w:val="000000"/>
        </w:rPr>
        <w:t>інформації</w:t>
      </w:r>
      <w:proofErr w:type="spellEnd"/>
      <w:r w:rsidRPr="00E3413A">
        <w:rPr>
          <w:rStyle w:val="a4"/>
          <w:color w:val="000000"/>
        </w:rPr>
        <w:t>»</w:t>
      </w:r>
    </w:p>
    <w:p w14:paraId="2EE0617E" w14:textId="62CFA170" w:rsidR="00F25ABF" w:rsidRPr="00E3413A" w:rsidRDefault="002B6791" w:rsidP="00E3413A">
      <w:pPr>
        <w:pStyle w:val="a3"/>
        <w:spacing w:before="0" w:beforeAutospacing="0" w:after="0" w:afterAutospacing="0"/>
        <w:jc w:val="center"/>
        <w:rPr>
          <w:rStyle w:val="a4"/>
          <w:color w:val="000000"/>
          <w:lang w:val="uk-UA"/>
        </w:rPr>
      </w:pPr>
      <w:r w:rsidRPr="00E3413A">
        <w:rPr>
          <w:rStyle w:val="a4"/>
          <w:color w:val="000000"/>
          <w:lang w:val="uk-UA"/>
        </w:rPr>
        <w:t xml:space="preserve"> протягом </w:t>
      </w:r>
      <w:r w:rsidR="00E3413A" w:rsidRPr="00E3413A">
        <w:rPr>
          <w:rStyle w:val="a4"/>
          <w:color w:val="000000"/>
          <w:lang w:val="uk-UA"/>
        </w:rPr>
        <w:t>2021</w:t>
      </w:r>
      <w:r w:rsidRPr="00E3413A">
        <w:rPr>
          <w:rStyle w:val="a4"/>
          <w:color w:val="000000"/>
          <w:lang w:val="uk-UA"/>
        </w:rPr>
        <w:t xml:space="preserve"> року</w:t>
      </w:r>
    </w:p>
    <w:p w14:paraId="52711F14" w14:textId="77777777" w:rsidR="00E3413A" w:rsidRPr="00E3413A" w:rsidRDefault="00E3413A" w:rsidP="00E3413A">
      <w:pPr>
        <w:pStyle w:val="a3"/>
        <w:spacing w:before="0" w:beforeAutospacing="0" w:after="0" w:afterAutospacing="0"/>
        <w:jc w:val="center"/>
        <w:rPr>
          <w:color w:val="000000"/>
          <w:lang w:val="uk-UA"/>
        </w:rPr>
      </w:pPr>
    </w:p>
    <w:p w14:paraId="000CA170" w14:textId="58C2277E" w:rsidR="00E3413A" w:rsidRPr="00E3413A" w:rsidRDefault="00E3413A" w:rsidP="00E341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Розгляд запитів на інформацію Луганським окружним адміністративним судом здійснюється відповідно до Закону України «Про доступ до публічної інформації».</w:t>
      </w:r>
    </w:p>
    <w:p w14:paraId="2B71F5D3" w14:textId="77777777" w:rsidR="00E3413A" w:rsidRPr="00E3413A" w:rsidRDefault="00E3413A" w:rsidP="00E341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F99F56A" w14:textId="77777777" w:rsidR="00E3413A" w:rsidRPr="00E3413A" w:rsidRDefault="00E3413A" w:rsidP="00E341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Протягом 2021 року до суду надійшло 40 запитів на отримання публічної інформації, з них:</w:t>
      </w:r>
    </w:p>
    <w:p w14:paraId="5068D866" w14:textId="77777777" w:rsidR="00E3413A" w:rsidRPr="00E3413A" w:rsidRDefault="00E3413A" w:rsidP="00E341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по категорії запитувачів: фізичні особи – 32 запита; ЗМІ – 5 запитів; громадські організації – 3 запита;</w:t>
      </w:r>
    </w:p>
    <w:p w14:paraId="6142901A" w14:textId="77777777" w:rsidR="00E3413A" w:rsidRPr="00E3413A" w:rsidRDefault="00E3413A" w:rsidP="00E341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за формою надходження: </w:t>
      </w:r>
      <w:proofErr w:type="spellStart"/>
      <w:r w:rsidRPr="00E3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нарочно</w:t>
      </w:r>
      <w:proofErr w:type="spellEnd"/>
      <w:r w:rsidRPr="00E3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3 запита; електронною поштою – 37 запитів, з яких: 1) за належністю у відповідності до вимог ст. 22 Закону України «Про доступ до публічної інформації» від Державної судової адміністрації України надійшло 21 запит, 2) за формою електронного інформаційного запиту – 8 запитів.</w:t>
      </w:r>
    </w:p>
    <w:p w14:paraId="519F277C" w14:textId="77777777" w:rsidR="00E3413A" w:rsidRPr="00E3413A" w:rsidRDefault="00E3413A" w:rsidP="00E341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результатами розгляду запитів про надання публічної інформації надано запитувану публічну інформацію, за потреби витребувані документи по суті порушених питань, в межах компетенції суду, за категоріями, зокрема щодо:</w:t>
      </w:r>
    </w:p>
    <w:p w14:paraId="61BAAB6B" w14:textId="77777777" w:rsidR="00E3413A" w:rsidRPr="00E3413A" w:rsidRDefault="00E3413A" w:rsidP="00E3413A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питань, пов’язаних із суддями Луганського окружного адміністративного суду: переліку суддів, які отримали в користування службове житло в період січня 2020 року по січень 2021 року; про отримання суддями допомоги на оздоровлення в січні 2021 році; щодо суддів, які не здійснюють правосуддя, але отримують заробітну плату; суми суддівської винагороди, яка була виплачена суддям, повноваження яких припинилися у зв’язку із закінченням строку; щодо місця роботи родичів суддів ЛОАС; про виплату суддям, які відряджені до інших судів добових та коштів для найму житлового приміщення; про надання переліку працюючих суддів ,які після судових процесів отримали або мають отримати бюджетні кошти, як своє майно, що не були виплачені їм під час карантинних обмежень у 2020 році тощо;</w:t>
      </w:r>
    </w:p>
    <w:p w14:paraId="514F0CE0" w14:textId="77777777" w:rsidR="00E3413A" w:rsidRPr="00E3413A" w:rsidRDefault="00E3413A" w:rsidP="00E3413A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питань, пов’язаних із апаратом суду: середній рівень заробітної плати працівників апарату суду у 2020 році; про стимулюючі виплати; щодо проведення атестації робочих місць працівників апарату; про розмір середньої заробітної плати державних службовців, працівників патронатної служби та працівників, які виконують функції з обслуговування; про заробітну плату та інші виплати працівнику суду; про розмір заробітної плати керівника апарату суду, його заступника, головного бухгалтера та його заступника за період січень-квітень 2021 року; середній розмір премій, отримання матеріальної допомоги для вирішення соціально-побутових питань за 2021 рік; </w:t>
      </w:r>
    </w:p>
    <w:p w14:paraId="60ADC185" w14:textId="77777777" w:rsidR="00E3413A" w:rsidRPr="00E3413A" w:rsidRDefault="00E3413A" w:rsidP="00E3413A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питань процесуальної діяльності Луганського окружного адміністративного суду: з приводу надання інформації щодо подання касаційної скарги; надання копії судового рішення; надання інформації про стан здійснення судочинства судом із зазначенням: кількості справ, в яких сторонами досягнуто примирення та кількості справ за участю органів доходів і зборів/податкових органів, в яких сторонами досягнуто примирення; про надання завіреної копії відзиву; про надання інформації щодо адміністративних справ пов’язаних із визнанням протиправними дій та зобов’язання нарахування, виплати суддівської винагороди без застосування обмежень; про кількість повернутого судового збору; про кількість справ, розглянутих судом у 2018, 2019, 2020 роках ,у порядку загального/спрощеного провадження; про зняття арешту з автомобілю; про стан розгляду справи; про кількість судових засідань, що відбулися чи перенеслись ;</w:t>
      </w:r>
    </w:p>
    <w:p w14:paraId="04E5E47C" w14:textId="77777777" w:rsidR="00E3413A" w:rsidRPr="00E3413A" w:rsidRDefault="00E3413A" w:rsidP="00E3413A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питань діяльності суду, як установи: про механізм та особливості надання суддям та працівникам апарату службового житла; про видатки на оплату </w:t>
      </w:r>
      <w:r w:rsidRPr="00E3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суддівської винагороди, витрати на утримання будівлі суду, оплату праці, оплату комунальних послуг та енергоносіїв, використання робочого часу, про здійснення </w:t>
      </w:r>
      <w:proofErr w:type="spellStart"/>
      <w:r w:rsidRPr="00E3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Pr="00E3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товарів, робіт, послуг, про майно суду, яке береться в оренду, щодо рекламно-інформаційних відомостей; про витрати з державного бюджету України на залучення учасникам судочинства послуг перекладачів; про розпорядок робочого дня; про надання нормативно-правового акту, яким суд визначає відповідальних осіб за оприлюднення наборів даних на веб-порталі відкритих даних; </w:t>
      </w:r>
    </w:p>
    <w:p w14:paraId="027B225F" w14:textId="77777777" w:rsidR="00E3413A" w:rsidRPr="00E3413A" w:rsidRDefault="00E3413A" w:rsidP="00E3413A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питань пов’язаних із СОVІD-19: про вжиття з метою запобігання поширенню на території України коронавірусу СОVІD-19 протиепідемічних заходів у суді, їх перелік; про кількість суддів, які отримали хоча б одну дозу щеплення від гострої респіраторної хвороби СОVІD-19. </w:t>
      </w:r>
    </w:p>
    <w:p w14:paraId="48E24844" w14:textId="77777777" w:rsidR="00E3413A" w:rsidRPr="00E3413A" w:rsidRDefault="00E3413A" w:rsidP="00E341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Усі запити на отримання публічної інформації опрацьовані належним чином, у повному обсязі та у встановлений законом термін. </w:t>
      </w:r>
    </w:p>
    <w:p w14:paraId="2BFB238F" w14:textId="77777777" w:rsidR="00E3413A" w:rsidRPr="00E3413A" w:rsidRDefault="00E3413A" w:rsidP="00E341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413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На запити що подані з посиланням на Закон України «Про доступ до публічної інформації», проте не належали до сфери правовідносин, що регулюються зазначеним Законом, надано відповідні роз’яснення з урахуванням норм Кодексу адміністративного судочинства України, Закону України «Про доступ до судових рішень», Закону України «Про судоустрій і статус суддів».</w:t>
      </w:r>
    </w:p>
    <w:p w14:paraId="5C900109" w14:textId="77777777" w:rsidR="00E3413A" w:rsidRPr="00E3413A" w:rsidRDefault="00E3413A" w:rsidP="00E341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Обмежень у наданні інформації, якою володіє Луганський окружний адміністративний суд не виявлено, окрім інформації, розповсюдження якої прямо заборонено Законом. Судом обов’язково виготовлялись та надавались безкоштовно копії документів, обсягом 10 сторінок. </w:t>
      </w:r>
      <w:r w:rsidRPr="00E3413A">
        <w:rPr>
          <w:rFonts w:ascii="Times New Roman" w:eastAsia="Calibri" w:hAnsi="Times New Roman" w:cs="Times New Roman"/>
          <w:sz w:val="24"/>
          <w:szCs w:val="24"/>
          <w:lang w:val="uk-UA"/>
        </w:rPr>
        <w:t>За необхідності суд роз’яснював вимоги статті 23 Закону України «Про доступ до публічної інформації».</w:t>
      </w:r>
    </w:p>
    <w:p w14:paraId="1B84992D" w14:textId="77777777" w:rsidR="00E3413A" w:rsidRPr="00E3413A" w:rsidRDefault="00E3413A" w:rsidP="00E341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Відповіді надіслані на зазначені запитувачами у запитах електронні адреси або засобами поштового зв’язку.</w:t>
      </w:r>
    </w:p>
    <w:p w14:paraId="48F52432" w14:textId="77777777" w:rsidR="00E3413A" w:rsidRPr="00E3413A" w:rsidRDefault="00E3413A" w:rsidP="00E341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звітному періоді відсутні випадки оскарження в суді рішень, прийнятих за результатами розгляду запитів на отримання публічної інформації та відмов у задоволені запитів.</w:t>
      </w:r>
    </w:p>
    <w:p w14:paraId="398D400E" w14:textId="3FF6CE5C" w:rsidR="00425B48" w:rsidRPr="00E3413A" w:rsidRDefault="00E3413A" w:rsidP="00E341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аналізу доступу до публічної інформації вбачається, що більша частина запитів стосувалась </w:t>
      </w:r>
      <w:r w:rsidRPr="00E3413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надання інформації щодо посадових окладів та заробітної плати працівників суду </w:t>
      </w:r>
      <w:r w:rsidRPr="00E3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через недофінансування судової системи в цілому та носило суспільний інтерес. Актуальними також були питання пов’язані</w:t>
      </w:r>
      <w:r w:rsidRPr="00E3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3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із процесуальною діяльністю Луганського окружного адміністративного суду.</w:t>
      </w:r>
    </w:p>
    <w:p w14:paraId="54AF1B07" w14:textId="77777777" w:rsidR="002B6791" w:rsidRPr="00E3413A" w:rsidRDefault="002B6791" w:rsidP="002B6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огляду на викладене, Луганський окружний адміністративний суд є прозорим та відкритим у своїй діяльності.</w:t>
      </w:r>
    </w:p>
    <w:p w14:paraId="5CACB90D" w14:textId="77777777" w:rsidR="002B6791" w:rsidRPr="00E3413A" w:rsidRDefault="002B6791" w:rsidP="002B6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441BEF" w14:textId="77777777" w:rsidR="002B6791" w:rsidRPr="00425B48" w:rsidRDefault="002B6791" w:rsidP="002B679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5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Відділ діловодства та обліку</w:t>
      </w:r>
    </w:p>
    <w:p w14:paraId="74F09575" w14:textId="77777777" w:rsidR="002B6791" w:rsidRPr="00425B48" w:rsidRDefault="002B6791" w:rsidP="002B679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5B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звернень громадян (канцелярія)</w:t>
      </w:r>
    </w:p>
    <w:p w14:paraId="4CA2B073" w14:textId="77777777" w:rsidR="004F1C8D" w:rsidRPr="00425B48" w:rsidRDefault="004F1C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4F1C8D" w:rsidRPr="00425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22AB2"/>
    <w:multiLevelType w:val="hybridMultilevel"/>
    <w:tmpl w:val="F082330E"/>
    <w:lvl w:ilvl="0" w:tplc="C5BC5D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5F2A49"/>
    <w:multiLevelType w:val="hybridMultilevel"/>
    <w:tmpl w:val="EB222F26"/>
    <w:lvl w:ilvl="0" w:tplc="4440A936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BF"/>
    <w:rsid w:val="002B6791"/>
    <w:rsid w:val="00425B48"/>
    <w:rsid w:val="004F1C8D"/>
    <w:rsid w:val="00C42DFA"/>
    <w:rsid w:val="00C92393"/>
    <w:rsid w:val="00E3413A"/>
    <w:rsid w:val="00F2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8705"/>
  <w15:chartTrackingRefBased/>
  <w15:docId w15:val="{F9C4C761-B11D-464C-B763-70C82F72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5A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2020-07-10T06:42:00Z</cp:lastPrinted>
  <dcterms:created xsi:type="dcterms:W3CDTF">2022-01-25T16:33:00Z</dcterms:created>
  <dcterms:modified xsi:type="dcterms:W3CDTF">2022-01-25T16:33:00Z</dcterms:modified>
</cp:coreProperties>
</file>