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27FE4" w14:textId="77777777" w:rsidR="00F76A35" w:rsidRPr="008C36E7" w:rsidRDefault="000F559E" w:rsidP="008C36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36E7">
        <w:rPr>
          <w:rFonts w:ascii="Times New Roman" w:hAnsi="Times New Roman" w:cs="Times New Roman"/>
          <w:sz w:val="26"/>
          <w:szCs w:val="26"/>
        </w:rPr>
        <w:t>Додаток</w:t>
      </w:r>
      <w:r w:rsidR="00073147" w:rsidRPr="008C36E7">
        <w:rPr>
          <w:rFonts w:ascii="Times New Roman" w:hAnsi="Times New Roman" w:cs="Times New Roman"/>
          <w:sz w:val="26"/>
          <w:szCs w:val="26"/>
        </w:rPr>
        <w:t xml:space="preserve"> 1 </w:t>
      </w:r>
    </w:p>
    <w:p w14:paraId="2AB1506E" w14:textId="77777777" w:rsidR="008C36E7" w:rsidRPr="008C36E7" w:rsidRDefault="006642FD" w:rsidP="008C36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36E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52C30" w:rsidRPr="008C36E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0F559E" w:rsidRPr="008C36E7">
        <w:rPr>
          <w:rFonts w:ascii="Times New Roman" w:hAnsi="Times New Roman" w:cs="Times New Roman"/>
          <w:sz w:val="26"/>
          <w:szCs w:val="26"/>
        </w:rPr>
        <w:t>до наказу керівника апарату</w:t>
      </w:r>
    </w:p>
    <w:p w14:paraId="6F675683" w14:textId="77777777" w:rsidR="008C36E7" w:rsidRPr="008C36E7" w:rsidRDefault="000F559E" w:rsidP="008C36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36E7">
        <w:rPr>
          <w:rFonts w:ascii="Times New Roman" w:hAnsi="Times New Roman" w:cs="Times New Roman"/>
          <w:sz w:val="26"/>
          <w:szCs w:val="26"/>
        </w:rPr>
        <w:t xml:space="preserve"> </w:t>
      </w:r>
      <w:r w:rsidR="008C36E7" w:rsidRPr="008C36E7">
        <w:rPr>
          <w:rFonts w:ascii="Times New Roman" w:hAnsi="Times New Roman" w:cs="Times New Roman"/>
          <w:sz w:val="26"/>
          <w:szCs w:val="26"/>
        </w:rPr>
        <w:t xml:space="preserve">Дрогобицького міськрайонного суду </w:t>
      </w:r>
    </w:p>
    <w:p w14:paraId="6A6ED586" w14:textId="77777777" w:rsidR="008C36E7" w:rsidRPr="008C36E7" w:rsidRDefault="008C36E7" w:rsidP="008C36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36E7">
        <w:rPr>
          <w:rFonts w:ascii="Times New Roman" w:hAnsi="Times New Roman" w:cs="Times New Roman"/>
          <w:sz w:val="26"/>
          <w:szCs w:val="26"/>
        </w:rPr>
        <w:t>Львівської області</w:t>
      </w:r>
    </w:p>
    <w:p w14:paraId="39027249" w14:textId="4B69F823" w:rsidR="008C36E7" w:rsidRPr="008C36E7" w:rsidRDefault="008C36E7" w:rsidP="008C36E7">
      <w:pPr>
        <w:shd w:val="clear" w:color="auto" w:fill="FFFFFF"/>
        <w:spacing w:after="0" w:line="240" w:lineRule="auto"/>
        <w:ind w:left="450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6642FD"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807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0F559E"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073147"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073147"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>.04</w:t>
      </w:r>
      <w:r w:rsidR="006878D5"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>.2021</w:t>
      </w:r>
      <w:r w:rsidR="000F559E"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8C36E7">
        <w:rPr>
          <w:rFonts w:ascii="Times New Roman" w:eastAsia="Times New Roman" w:hAnsi="Times New Roman" w:cs="Times New Roman"/>
          <w:color w:val="000000"/>
          <w:sz w:val="28"/>
          <w:szCs w:val="28"/>
        </w:rPr>
        <w:t>25/К</w:t>
      </w:r>
    </w:p>
    <w:p w14:paraId="2DE736FC" w14:textId="77777777" w:rsidR="008C36E7" w:rsidRPr="008C36E7" w:rsidRDefault="008C36E7" w:rsidP="008C36E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A351A92" w14:textId="77777777" w:rsidR="008C36E7" w:rsidRPr="008C36E7" w:rsidRDefault="008C36E7" w:rsidP="008C36E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2490F49" w14:textId="77777777" w:rsidR="00314D12" w:rsidRPr="008C36E7" w:rsidRDefault="00073147" w:rsidP="008C36E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3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Умови </w:t>
      </w:r>
    </w:p>
    <w:p w14:paraId="1ABE8731" w14:textId="77777777" w:rsidR="00807E48" w:rsidRDefault="00073147" w:rsidP="008C36E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3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Проведення конкурсу на зайняття посади державної служби категорії «В»- головного спеціаліста з (інформаційних технологій) </w:t>
      </w:r>
    </w:p>
    <w:p w14:paraId="47DC187E" w14:textId="3B6131C1" w:rsidR="008C36E7" w:rsidRPr="008C36E7" w:rsidRDefault="008C36E7" w:rsidP="008C36E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3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Дрогобицького міськрайонного суду Львівської області</w:t>
      </w:r>
    </w:p>
    <w:p w14:paraId="61A483B9" w14:textId="77777777" w:rsidR="00073147" w:rsidRPr="008C36E7" w:rsidRDefault="00073147" w:rsidP="008C36E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2564"/>
        <w:gridCol w:w="21"/>
        <w:gridCol w:w="7094"/>
      </w:tblGrid>
      <w:tr w:rsidR="0072395E" w:rsidRPr="008C36E7" w14:paraId="5D06A2EE" w14:textId="77777777" w:rsidTr="00A144D0">
        <w:trPr>
          <w:trHeight w:val="255"/>
        </w:trPr>
        <w:tc>
          <w:tcPr>
            <w:tcW w:w="10493" w:type="dxa"/>
            <w:gridSpan w:val="4"/>
          </w:tcPr>
          <w:p w14:paraId="7F5E3AE7" w14:textId="77777777" w:rsidR="0072395E" w:rsidRPr="008C36E7" w:rsidRDefault="009E6D45" w:rsidP="0072395E">
            <w:pPr>
              <w:shd w:val="clear" w:color="auto" w:fill="FFFFFF"/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Загальні умов</w:t>
            </w:r>
            <w:r w:rsidR="0072395E" w:rsidRPr="008C3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</w:p>
        </w:tc>
      </w:tr>
      <w:tr w:rsidR="00314D12" w:rsidRPr="008C36E7" w14:paraId="2627252C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2A57DC5" w14:textId="77777777" w:rsidR="00314D12" w:rsidRPr="008C36E7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n766"/>
            <w:bookmarkEnd w:id="0"/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Посадові обов’язки 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1D6CB55" w14:textId="77777777" w:rsidR="002010D0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Головний спеціаліст (з інформаційних технологій)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 суду.</w:t>
            </w:r>
          </w:p>
          <w:p w14:paraId="28432A69" w14:textId="77777777" w:rsidR="002010D0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Організовує впровадження в роботі суду комп’ютерних технологій: встановлення комп’ютерного обладнання, комплексів технічної фіксації судового процесу, запровадження комп’ютерних програм статистичної звітності, автоматизованої системи електронного документообігу, створення локальної комп’ютерної мережі,  підключення до корпоративної мережі по виділеному захищеному каналу, встановлення в суді спеціального комп’ютерного обладнання та забезпечує здійснення відповідного моніторингу.</w:t>
            </w:r>
          </w:p>
          <w:p w14:paraId="33BED045" w14:textId="77777777" w:rsidR="009A4169" w:rsidRPr="008C36E7" w:rsidRDefault="009A4169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Забезпечує введення в експлуатацію, встановлення, обслуговування комп'ютерної техніки, периферійного обладнання та оргтехніки, що експлуатуються в суді.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 інвентаризацію оргтехніки та комплектуючих матеріалів.</w:t>
            </w:r>
          </w:p>
          <w:p w14:paraId="3A48B48B" w14:textId="77777777" w:rsidR="002010D0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Забезпечує технічну підтримку та проведення відео конференцій.</w:t>
            </w:r>
          </w:p>
          <w:p w14:paraId="12430B4C" w14:textId="77777777" w:rsidR="002010D0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bCs/>
                <w:sz w:val="26"/>
                <w:szCs w:val="26"/>
              </w:rPr>
              <w:t>Займається а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дмініструванням локальної комп’ютерної мережі.</w:t>
            </w:r>
          </w:p>
          <w:p w14:paraId="31150B12" w14:textId="77777777" w:rsidR="002010D0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Проводить моніторинг дотримання технології експлуатації програмного забезпечення та використання антивірусного захисту локальної комп’ютерної мережі.</w:t>
            </w:r>
          </w:p>
          <w:p w14:paraId="0F568EAE" w14:textId="77777777" w:rsidR="002010D0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Реєструє вхідну електронну пошту.</w:t>
            </w:r>
          </w:p>
          <w:p w14:paraId="06AC5439" w14:textId="77777777" w:rsidR="002010D0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Займається встановленням програмного забезпечення.</w:t>
            </w:r>
          </w:p>
          <w:p w14:paraId="1C27CC3A" w14:textId="77777777" w:rsidR="00B973DA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Реєструє та встановлює ЕЦП користувачам.</w:t>
            </w:r>
          </w:p>
          <w:p w14:paraId="3DD2856B" w14:textId="77777777" w:rsidR="00B973DA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Займається налаштуванням програм та систем звукозапису.</w:t>
            </w:r>
          </w:p>
          <w:p w14:paraId="50552420" w14:textId="77777777" w:rsidR="00B973DA" w:rsidRPr="008C36E7" w:rsidRDefault="00B973DA" w:rsidP="00052C30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</w:t>
            </w:r>
            <w:r w:rsidRPr="008C36E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(з інформаційних технологій)</w:t>
            </w: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є </w:t>
            </w:r>
            <w:r w:rsidRPr="008C36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відповідальною особою за:</w:t>
            </w:r>
          </w:p>
          <w:p w14:paraId="6D57B9B0" w14:textId="77777777" w:rsidR="00B973DA" w:rsidRPr="008C36E7" w:rsidRDefault="00B973DA" w:rsidP="00052C30">
            <w:pPr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6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р</w:t>
            </w: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оботу з камерами відео спостереження;</w:t>
            </w:r>
          </w:p>
          <w:p w14:paraId="597B7B83" w14:textId="77777777" w:rsidR="00B973DA" w:rsidRPr="008C36E7" w:rsidRDefault="00B973DA" w:rsidP="00052C30">
            <w:pPr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відео конференції навчальних курсів та онлайн</w:t>
            </w:r>
            <w:r w:rsidR="00A144D0" w:rsidRPr="00A144D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144D0" w:rsidRPr="00A144D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семінарів;</w:t>
            </w:r>
          </w:p>
          <w:p w14:paraId="713E440D" w14:textId="77777777" w:rsidR="00B973DA" w:rsidRPr="008C36E7" w:rsidRDefault="00B973DA" w:rsidP="00052C30">
            <w:pPr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наповнення та адміністрування сайту;</w:t>
            </w:r>
          </w:p>
          <w:p w14:paraId="7CC5A366" w14:textId="77777777" w:rsidR="00B973DA" w:rsidRPr="008C36E7" w:rsidRDefault="00B973DA" w:rsidP="00052C30">
            <w:pPr>
              <w:tabs>
                <w:tab w:val="left" w:pos="403"/>
              </w:tabs>
              <w:spacing w:after="0" w:line="240" w:lineRule="auto"/>
              <w:ind w:left="119" w:right="10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проведення конференцій в режимі захисту свідків.</w:t>
            </w:r>
          </w:p>
          <w:p w14:paraId="451A89D9" w14:textId="77777777" w:rsidR="00314D12" w:rsidRPr="008C36E7" w:rsidRDefault="002010D0" w:rsidP="00052C30">
            <w:pPr>
              <w:pStyle w:val="a4"/>
              <w:shd w:val="clear" w:color="auto" w:fill="FFFFFF"/>
              <w:tabs>
                <w:tab w:val="left" w:pos="403"/>
              </w:tabs>
              <w:spacing w:line="317" w:lineRule="exact"/>
              <w:ind w:left="11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Виконує  інші  доручення  та  розпорядження  голови суду,   керівника апарату</w:t>
            </w:r>
            <w:r w:rsidR="007B5B04"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суду, заступника</w:t>
            </w:r>
            <w:r w:rsidR="00052C30"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B5B04"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керівника апарату суду</w:t>
            </w:r>
          </w:p>
        </w:tc>
      </w:tr>
      <w:tr w:rsidR="00314D12" w:rsidRPr="008C36E7" w14:paraId="689C4747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6C9CC92" w14:textId="5652A37F" w:rsidR="00314D12" w:rsidRPr="008C36E7" w:rsidRDefault="00C32947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314D12"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Умови оплати праці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6B9D0BC" w14:textId="77777777" w:rsidR="00314D12" w:rsidRPr="008C36E7" w:rsidRDefault="00996523" w:rsidP="00052C30">
            <w:pPr>
              <w:spacing w:before="150" w:after="150" w:line="240" w:lineRule="auto"/>
              <w:ind w:left="11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посадовий оклад -5 540</w:t>
            </w:r>
            <w:r w:rsidR="000F559E"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грн;</w:t>
            </w:r>
          </w:p>
          <w:p w14:paraId="61899203" w14:textId="77777777" w:rsidR="00073147" w:rsidRPr="008C36E7" w:rsidRDefault="00073147" w:rsidP="00052C30">
            <w:pPr>
              <w:widowControl w:val="0"/>
              <w:tabs>
                <w:tab w:val="left" w:leader="underscore" w:pos="4203"/>
              </w:tabs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надбавки, доплати, премії відповідно до статті 52 Закону України «Про державну службу»);</w:t>
            </w:r>
          </w:p>
          <w:p w14:paraId="75B3757F" w14:textId="77777777" w:rsidR="00073147" w:rsidRPr="008C36E7" w:rsidRDefault="00073147" w:rsidP="00052C30">
            <w:pPr>
              <w:widowControl w:val="0"/>
              <w:tabs>
                <w:tab w:val="left" w:leader="underscore" w:pos="4203"/>
              </w:tabs>
              <w:ind w:left="119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«Деякі питання оплати праці державних службовців» (із змінами)</w:t>
            </w:r>
          </w:p>
          <w:p w14:paraId="00AF855F" w14:textId="77777777" w:rsidR="000F559E" w:rsidRPr="008C36E7" w:rsidRDefault="000F559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4D12" w:rsidRPr="008C36E7" w14:paraId="774945C9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E6770B8" w14:textId="77777777" w:rsidR="00314D12" w:rsidRPr="008C36E7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Інформація про строковість</w:t>
            </w:r>
            <w:r w:rsidR="00460EE7"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 безстроковість </w:t>
            </w: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призначення на посаду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15C26CC" w14:textId="77777777" w:rsidR="00314D12" w:rsidRPr="008C36E7" w:rsidRDefault="00052C30" w:rsidP="00052C3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073147"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безстроково</w:t>
            </w:r>
          </w:p>
        </w:tc>
      </w:tr>
      <w:tr w:rsidR="00314D12" w:rsidRPr="008C36E7" w14:paraId="624DC455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1071C97" w14:textId="77777777" w:rsidR="00314D12" w:rsidRPr="008C36E7" w:rsidRDefault="00DC7841" w:rsidP="00460E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Перелік інформації, необхідної для </w:t>
            </w:r>
            <w:r w:rsidR="00460EE7"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 в конкурсі</w:t>
            </w: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460EE7"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та строк її подання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E0AE57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sz w:val="26"/>
                <w:szCs w:val="26"/>
              </w:rPr>
              <w:t xml:space="preserve">1. </w:t>
            </w:r>
            <w:r w:rsidRPr="008C36E7">
              <w:rPr>
                <w:bCs/>
                <w:sz w:val="26"/>
                <w:szCs w:val="26"/>
              </w:rPr>
              <w:t>Заява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(зі змінами);</w:t>
            </w:r>
          </w:p>
          <w:p w14:paraId="7E8CFF24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2. Резюме за формою згідно з додатком 2</w:t>
            </w:r>
            <w:r w:rsidRPr="008C36E7">
              <w:rPr>
                <w:bCs/>
                <w:sz w:val="26"/>
                <w:szCs w:val="26"/>
                <w:vertAlign w:val="superscript"/>
              </w:rPr>
              <w:t>1</w:t>
            </w:r>
            <w:r w:rsidRPr="008C36E7">
              <w:rPr>
                <w:bCs/>
                <w:sz w:val="26"/>
                <w:szCs w:val="26"/>
              </w:rPr>
              <w:t xml:space="preserve">  Порядку проведення конкурсу на зайняття посад державної служби, в якому обов’язково зазначається така інформація:</w:t>
            </w:r>
          </w:p>
          <w:p w14:paraId="0225097C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прізвище, ім’я, по батькові кандидата;</w:t>
            </w:r>
          </w:p>
          <w:p w14:paraId="61E981D5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реквізити документа, що посвідчує особу та підтверджує громадянство України;</w:t>
            </w:r>
          </w:p>
          <w:p w14:paraId="5626B387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підтвердження наявності відповідного ступеня вищої освіти;</w:t>
            </w:r>
          </w:p>
          <w:p w14:paraId="25C22925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підтвердження рівня вільного володіння державною мовою;</w:t>
            </w:r>
          </w:p>
          <w:p w14:paraId="24B147E2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14:paraId="401F81F8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3.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14:paraId="13C9CAE8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before="120"/>
              <w:ind w:left="119" w:right="106"/>
              <w:jc w:val="both"/>
              <w:rPr>
                <w:bCs/>
                <w:sz w:val="26"/>
                <w:szCs w:val="26"/>
              </w:rPr>
            </w:pPr>
            <w:r w:rsidRPr="008C36E7">
              <w:rPr>
                <w:bCs/>
                <w:sz w:val="26"/>
                <w:szCs w:val="26"/>
              </w:rPr>
              <w:t>Подача додатків до заяви не є обов`язковою.</w:t>
            </w:r>
          </w:p>
          <w:p w14:paraId="3F79E885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Cs/>
                <w:i/>
                <w:sz w:val="26"/>
                <w:szCs w:val="26"/>
              </w:rPr>
            </w:pPr>
            <w:r w:rsidRPr="008C36E7">
              <w:rPr>
                <w:bCs/>
                <w:i/>
                <w:sz w:val="26"/>
                <w:szCs w:val="26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8C36E7">
              <w:rPr>
                <w:bCs/>
                <w:i/>
                <w:sz w:val="26"/>
                <w:szCs w:val="26"/>
                <w:u w:val="single"/>
              </w:rPr>
              <w:t>зокрема стосовно попередніх результатів тестування</w:t>
            </w:r>
            <w:r w:rsidRPr="008C36E7">
              <w:rPr>
                <w:bCs/>
                <w:i/>
                <w:sz w:val="26"/>
                <w:szCs w:val="26"/>
              </w:rPr>
              <w:t>, досвіду роботи, професійних компетентностей, репутації (характеристики, рекомендації, наукові публікації тощо).</w:t>
            </w:r>
          </w:p>
          <w:p w14:paraId="42D9FFAC" w14:textId="77777777" w:rsidR="00073147" w:rsidRPr="008C36E7" w:rsidRDefault="00073147" w:rsidP="00052C30">
            <w:pPr>
              <w:pStyle w:val="a5"/>
              <w:tabs>
                <w:tab w:val="left" w:pos="234"/>
              </w:tabs>
              <w:snapToGrid w:val="0"/>
              <w:spacing w:after="0"/>
              <w:ind w:left="119" w:right="106"/>
              <w:jc w:val="both"/>
              <w:rPr>
                <w:b/>
                <w:bCs/>
                <w:i/>
                <w:sz w:val="26"/>
                <w:szCs w:val="26"/>
              </w:rPr>
            </w:pPr>
            <w:r w:rsidRPr="008C36E7">
              <w:rPr>
                <w:bCs/>
                <w:i/>
                <w:sz w:val="26"/>
                <w:szCs w:val="26"/>
              </w:rPr>
              <w:t xml:space="preserve">На електронні документи, що подаються для участі у конкурсі, накладається </w:t>
            </w:r>
            <w:r w:rsidRPr="008C36E7">
              <w:rPr>
                <w:b/>
                <w:bCs/>
                <w:i/>
                <w:sz w:val="26"/>
                <w:szCs w:val="26"/>
              </w:rPr>
              <w:t>кваліфікований електронний підпис кандидата.</w:t>
            </w:r>
          </w:p>
          <w:p w14:paraId="40323CA8" w14:textId="77777777" w:rsidR="00460EE7" w:rsidRPr="008C36E7" w:rsidRDefault="00073147" w:rsidP="008C36E7">
            <w:pPr>
              <w:spacing w:before="150" w:after="150" w:line="240" w:lineRule="auto"/>
              <w:ind w:left="152" w:right="14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Інформація для участі в конкурсі приймається </w:t>
            </w:r>
            <w:r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до  </w:t>
            </w:r>
            <w:r w:rsidR="008C36E7"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16</w:t>
            </w:r>
            <w:r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.00 год. </w:t>
            </w:r>
            <w:r w:rsidR="008C36E7"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07</w:t>
            </w:r>
            <w:r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="008C36E7"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травня</w:t>
            </w:r>
            <w:r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2021 року</w:t>
            </w:r>
            <w:r w:rsidR="008C36E7" w:rsidRPr="008C36E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 електронній формі через Єдиний портал вакансій державної служби за адресою: </w:t>
            </w:r>
            <w:hyperlink r:id="rId6" w:history="1">
              <w:r w:rsidRPr="008C36E7">
                <w:rPr>
                  <w:rStyle w:val="a3"/>
                  <w:rFonts w:ascii="Times New Roman" w:hAnsi="Times New Roman" w:cs="Times New Roman"/>
                  <w:sz w:val="26"/>
                  <w:szCs w:val="26"/>
                  <w:lang w:eastAsia="uk-UA"/>
                </w:rPr>
                <w:t>https://www.career.gov.ua</w:t>
              </w:r>
            </w:hyperlink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5E6179" w:rsidRPr="008C36E7" w14:paraId="5068CA9E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C71DFC5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pacing w:val="-2"/>
                <w:sz w:val="26"/>
                <w:szCs w:val="26"/>
              </w:rPr>
            </w:pPr>
            <w:r w:rsidRPr="008C36E7">
              <w:rPr>
                <w:spacing w:val="-2"/>
                <w:sz w:val="26"/>
                <w:szCs w:val="26"/>
              </w:rPr>
              <w:lastRenderedPageBreak/>
              <w:t xml:space="preserve">Додаткові (необов'язкові) </w:t>
            </w:r>
            <w:r w:rsidRPr="008C36E7">
              <w:rPr>
                <w:spacing w:val="-2"/>
                <w:sz w:val="26"/>
                <w:szCs w:val="26"/>
              </w:rPr>
              <w:br/>
              <w:t>документи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A2822E" w14:textId="77777777" w:rsidR="005E6179" w:rsidRPr="008C36E7" w:rsidRDefault="009E6D45" w:rsidP="005E6179">
            <w:pPr>
              <w:pStyle w:val="rvps14"/>
              <w:spacing w:before="0" w:beforeAutospacing="0" w:after="0" w:afterAutospacing="0"/>
              <w:ind w:left="57" w:right="57"/>
              <w:rPr>
                <w:spacing w:val="-2"/>
                <w:sz w:val="26"/>
                <w:szCs w:val="26"/>
              </w:rPr>
            </w:pPr>
            <w:r w:rsidRPr="008C36E7">
              <w:rPr>
                <w:spacing w:val="-2"/>
                <w:sz w:val="26"/>
                <w:szCs w:val="26"/>
              </w:rPr>
              <w:t>З</w:t>
            </w:r>
            <w:r w:rsidR="005E6179" w:rsidRPr="008C36E7">
              <w:rPr>
                <w:spacing w:val="-2"/>
                <w:sz w:val="26"/>
                <w:szCs w:val="26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E6179" w:rsidRPr="008C36E7" w14:paraId="096D41B2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F31FA2B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  <w:r w:rsidRPr="008C36E7">
              <w:rPr>
                <w:spacing w:val="-2"/>
                <w:sz w:val="26"/>
                <w:szCs w:val="26"/>
              </w:rPr>
              <w:t>Дата і час початку проведення тестування кандидатів.</w:t>
            </w:r>
          </w:p>
          <w:p w14:paraId="1B573D9B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  <w:r w:rsidRPr="008C36E7">
              <w:rPr>
                <w:spacing w:val="-2"/>
                <w:sz w:val="26"/>
                <w:szCs w:val="26"/>
              </w:rPr>
              <w:t>Місце або спосіб проведення тестування.</w:t>
            </w:r>
          </w:p>
          <w:p w14:paraId="7CE3320E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</w:p>
          <w:p w14:paraId="33043F9E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</w:p>
          <w:p w14:paraId="4509660B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16"/>
                <w:szCs w:val="16"/>
              </w:rPr>
            </w:pPr>
          </w:p>
          <w:p w14:paraId="149C7F14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</w:p>
          <w:p w14:paraId="52C3D5E4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right="57"/>
              <w:rPr>
                <w:spacing w:val="-2"/>
                <w:sz w:val="26"/>
                <w:szCs w:val="26"/>
              </w:rPr>
            </w:pPr>
            <w:r w:rsidRPr="008C36E7">
              <w:rPr>
                <w:spacing w:val="-2"/>
                <w:sz w:val="26"/>
                <w:szCs w:val="26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DF16B70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b/>
                <w:spacing w:val="-2"/>
                <w:sz w:val="26"/>
                <w:szCs w:val="26"/>
              </w:rPr>
            </w:pPr>
            <w:r w:rsidRPr="008C36E7">
              <w:rPr>
                <w:b/>
                <w:spacing w:val="-2"/>
                <w:sz w:val="26"/>
                <w:szCs w:val="26"/>
              </w:rPr>
              <w:t xml:space="preserve"> </w:t>
            </w:r>
            <w:r w:rsidR="008C36E7">
              <w:rPr>
                <w:b/>
                <w:spacing w:val="-2"/>
                <w:sz w:val="26"/>
                <w:szCs w:val="26"/>
              </w:rPr>
              <w:t>12</w:t>
            </w:r>
            <w:r w:rsidR="006642FD" w:rsidRPr="008C36E7">
              <w:rPr>
                <w:b/>
                <w:spacing w:val="-2"/>
                <w:sz w:val="26"/>
                <w:szCs w:val="26"/>
              </w:rPr>
              <w:t xml:space="preserve"> </w:t>
            </w:r>
            <w:r w:rsidR="008C36E7">
              <w:rPr>
                <w:b/>
                <w:spacing w:val="-2"/>
                <w:sz w:val="26"/>
                <w:szCs w:val="26"/>
              </w:rPr>
              <w:t>травня</w:t>
            </w:r>
            <w:r w:rsidRPr="008C36E7">
              <w:rPr>
                <w:b/>
                <w:spacing w:val="-2"/>
                <w:sz w:val="26"/>
                <w:szCs w:val="26"/>
              </w:rPr>
              <w:t xml:space="preserve"> 2021 року, 10.00 год.</w:t>
            </w:r>
          </w:p>
          <w:p w14:paraId="71B378D5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  <w:p w14:paraId="0D2F78B8" w14:textId="77777777" w:rsidR="00052C30" w:rsidRPr="008C36E7" w:rsidRDefault="00052C30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  <w:p w14:paraId="7136EFB3" w14:textId="77777777" w:rsidR="005E6179" w:rsidRPr="008C36E7" w:rsidRDefault="008C36E7" w:rsidP="005E6179">
            <w:pPr>
              <w:pStyle w:val="rvps14"/>
              <w:spacing w:before="0" w:beforeAutospacing="0" w:after="0" w:afterAutospacing="0"/>
              <w:ind w:left="57" w:right="57"/>
              <w:rPr>
                <w:spacing w:val="-2"/>
                <w:sz w:val="26"/>
                <w:szCs w:val="26"/>
              </w:rPr>
            </w:pPr>
            <w:r w:rsidRPr="008C36E7">
              <w:rPr>
                <w:spacing w:val="-2"/>
                <w:sz w:val="26"/>
                <w:szCs w:val="26"/>
              </w:rPr>
              <w:t>м. Дрогобич, вул.. В. Гора 39 Дрогобицького міськрайонного суду Львівської області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="005E6179" w:rsidRPr="008C36E7">
              <w:rPr>
                <w:spacing w:val="-2"/>
                <w:sz w:val="26"/>
                <w:szCs w:val="26"/>
              </w:rPr>
              <w:t xml:space="preserve"> (проведення тестування за фізичної присутності кандидатів)</w:t>
            </w:r>
          </w:p>
          <w:p w14:paraId="6396A375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pacing w:val="-2"/>
                <w:sz w:val="26"/>
                <w:szCs w:val="26"/>
              </w:rPr>
            </w:pPr>
          </w:p>
          <w:p w14:paraId="25099C0B" w14:textId="77777777" w:rsidR="009E6D45" w:rsidRPr="008C36E7" w:rsidRDefault="009E6D45" w:rsidP="005E6179">
            <w:pPr>
              <w:pStyle w:val="rvps14"/>
              <w:spacing w:before="0" w:beforeAutospacing="0" w:after="0" w:afterAutospacing="0"/>
              <w:ind w:left="57" w:right="57"/>
              <w:rPr>
                <w:spacing w:val="-2"/>
                <w:sz w:val="26"/>
                <w:szCs w:val="26"/>
              </w:rPr>
            </w:pPr>
          </w:p>
          <w:p w14:paraId="7CB411FB" w14:textId="77777777" w:rsidR="00052C30" w:rsidRPr="008C36E7" w:rsidRDefault="00052C30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  <w:p w14:paraId="2322CF09" w14:textId="77777777" w:rsidR="005E6179" w:rsidRPr="008C36E7" w:rsidRDefault="008C36E7" w:rsidP="008C36E7">
            <w:pPr>
              <w:pStyle w:val="rvps14"/>
              <w:spacing w:before="0" w:beforeAutospacing="0" w:after="0" w:afterAutospacing="0"/>
              <w:ind w:left="57" w:right="57"/>
              <w:rPr>
                <w:color w:val="C00000"/>
                <w:sz w:val="26"/>
                <w:szCs w:val="26"/>
              </w:rPr>
            </w:pPr>
            <w:r w:rsidRPr="008C36E7">
              <w:rPr>
                <w:spacing w:val="-2"/>
                <w:sz w:val="26"/>
                <w:szCs w:val="26"/>
              </w:rPr>
              <w:t>м. Дрогобич, вул.. В. Гора 39 Дрогобицького міськрайонного суду Львівської області</w:t>
            </w:r>
            <w:r>
              <w:rPr>
                <w:spacing w:val="-2"/>
                <w:sz w:val="26"/>
                <w:szCs w:val="26"/>
              </w:rPr>
              <w:t>,</w:t>
            </w:r>
            <w:r w:rsidRPr="008C36E7">
              <w:rPr>
                <w:spacing w:val="-2"/>
                <w:sz w:val="26"/>
                <w:szCs w:val="26"/>
              </w:rPr>
              <w:t xml:space="preserve"> </w:t>
            </w:r>
            <w:r w:rsidR="005E6179" w:rsidRPr="008C36E7">
              <w:rPr>
                <w:sz w:val="26"/>
                <w:szCs w:val="26"/>
              </w:rPr>
              <w:t>(проведення співбесіди</w:t>
            </w:r>
            <w:r w:rsidR="006642FD" w:rsidRPr="008C36E7">
              <w:rPr>
                <w:sz w:val="26"/>
                <w:szCs w:val="26"/>
              </w:rPr>
              <w:t xml:space="preserve"> </w:t>
            </w:r>
            <w:r w:rsidR="005E6179" w:rsidRPr="008C36E7">
              <w:rPr>
                <w:sz w:val="26"/>
                <w:szCs w:val="26"/>
              </w:rPr>
              <w:t>за фізичної присутності кандидатів)</w:t>
            </w:r>
          </w:p>
        </w:tc>
      </w:tr>
      <w:tr w:rsidR="005E6179" w:rsidRPr="008C36E7" w14:paraId="7F850865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7E10B2" w14:textId="77777777" w:rsidR="005E6179" w:rsidRPr="008C36E7" w:rsidRDefault="005E6179" w:rsidP="005E6179">
            <w:pPr>
              <w:pStyle w:val="rvps14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8C36E7">
              <w:rPr>
                <w:sz w:val="26"/>
                <w:szCs w:val="26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2535DFF" w14:textId="0BC30329" w:rsidR="005E6179" w:rsidRPr="008C36E7" w:rsidRDefault="00807E48" w:rsidP="005E6179">
            <w:pPr>
              <w:pStyle w:val="rvps14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Гринак Михайло Ярославович</w:t>
            </w:r>
          </w:p>
          <w:p w14:paraId="3349D79B" w14:textId="5D187C4E" w:rsidR="005E6179" w:rsidRPr="00807E48" w:rsidRDefault="005E6179" w:rsidP="005E6179">
            <w:pPr>
              <w:pStyle w:val="rvps14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8C36E7">
              <w:rPr>
                <w:sz w:val="26"/>
                <w:szCs w:val="26"/>
              </w:rPr>
              <w:t xml:space="preserve">тел. </w:t>
            </w:r>
            <w:r w:rsidR="00A144D0">
              <w:rPr>
                <w:sz w:val="26"/>
                <w:szCs w:val="26"/>
              </w:rPr>
              <w:t>+38(09</w:t>
            </w:r>
            <w:r w:rsidR="00A144D0">
              <w:rPr>
                <w:sz w:val="26"/>
                <w:szCs w:val="26"/>
                <w:lang w:val="en-US"/>
              </w:rPr>
              <w:t>7</w:t>
            </w:r>
            <w:r w:rsidRPr="008C36E7">
              <w:rPr>
                <w:sz w:val="26"/>
                <w:szCs w:val="26"/>
              </w:rPr>
              <w:t>)-</w:t>
            </w:r>
            <w:r w:rsidR="00807E48">
              <w:rPr>
                <w:sz w:val="26"/>
                <w:szCs w:val="26"/>
              </w:rPr>
              <w:t>468</w:t>
            </w:r>
            <w:r w:rsidRPr="008C36E7">
              <w:rPr>
                <w:sz w:val="26"/>
                <w:szCs w:val="26"/>
              </w:rPr>
              <w:t>-</w:t>
            </w:r>
            <w:r w:rsidR="00A144D0">
              <w:rPr>
                <w:sz w:val="26"/>
                <w:szCs w:val="26"/>
                <w:lang w:val="en-US"/>
              </w:rPr>
              <w:t>72</w:t>
            </w:r>
            <w:r w:rsidRPr="008C36E7">
              <w:rPr>
                <w:sz w:val="26"/>
                <w:szCs w:val="26"/>
              </w:rPr>
              <w:t>-</w:t>
            </w:r>
            <w:r w:rsidR="00807E48">
              <w:rPr>
                <w:sz w:val="26"/>
                <w:szCs w:val="26"/>
              </w:rPr>
              <w:t>38</w:t>
            </w:r>
          </w:p>
          <w:p w14:paraId="32E1123A" w14:textId="77777777" w:rsidR="005E6179" w:rsidRPr="008C36E7" w:rsidRDefault="005E6179" w:rsidP="00A144D0">
            <w:pPr>
              <w:pStyle w:val="rvps14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proofErr w:type="spellStart"/>
            <w:r w:rsidRPr="008C36E7">
              <w:rPr>
                <w:sz w:val="26"/>
                <w:szCs w:val="26"/>
                <w:shd w:val="clear" w:color="auto" w:fill="FFFFFF"/>
              </w:rPr>
              <w:t>email</w:t>
            </w:r>
            <w:proofErr w:type="spellEnd"/>
            <w:r w:rsidRPr="008C36E7">
              <w:rPr>
                <w:sz w:val="26"/>
                <w:szCs w:val="26"/>
                <w:shd w:val="clear" w:color="auto" w:fill="FFFFFF"/>
              </w:rPr>
              <w:t xml:space="preserve">: </w:t>
            </w:r>
            <w:hyperlink r:id="rId7" w:history="1">
              <w:r w:rsidR="00A144D0" w:rsidRPr="00256365">
                <w:rPr>
                  <w:rStyle w:val="a3"/>
                  <w:iCs/>
                  <w:sz w:val="26"/>
                  <w:szCs w:val="26"/>
                </w:rPr>
                <w:t>inbox@</w:t>
              </w:r>
              <w:r w:rsidR="00A144D0" w:rsidRPr="00256365">
                <w:rPr>
                  <w:rStyle w:val="a3"/>
                  <w:iCs/>
                  <w:sz w:val="26"/>
                  <w:szCs w:val="26"/>
                  <w:lang w:val="en-US"/>
                </w:rPr>
                <w:t>dgm</w:t>
              </w:r>
              <w:r w:rsidR="00A144D0" w:rsidRPr="00256365">
                <w:rPr>
                  <w:rStyle w:val="a3"/>
                  <w:iCs/>
                  <w:sz w:val="26"/>
                  <w:szCs w:val="26"/>
                </w:rPr>
                <w:t>.</w:t>
              </w:r>
              <w:r w:rsidR="00A144D0" w:rsidRPr="00256365">
                <w:rPr>
                  <w:rStyle w:val="a3"/>
                  <w:iCs/>
                  <w:sz w:val="26"/>
                  <w:szCs w:val="26"/>
                  <w:lang w:val="en-US"/>
                </w:rPr>
                <w:t>lv</w:t>
              </w:r>
              <w:r w:rsidR="00A144D0" w:rsidRPr="00256365">
                <w:rPr>
                  <w:rStyle w:val="a3"/>
                  <w:iCs/>
                  <w:sz w:val="26"/>
                  <w:szCs w:val="26"/>
                </w:rPr>
                <w:t>.court.gov.ua</w:t>
              </w:r>
            </w:hyperlink>
          </w:p>
        </w:tc>
      </w:tr>
      <w:tr w:rsidR="00460EE7" w:rsidRPr="008C36E7" w14:paraId="4D623A29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D9FF5EA" w14:textId="77777777" w:rsidR="00460EE7" w:rsidRPr="008C36E7" w:rsidRDefault="00460EE7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CA9E926" w14:textId="77777777" w:rsidR="00460EE7" w:rsidRPr="008C36E7" w:rsidRDefault="00460EE7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4D12" w:rsidRPr="008C36E7" w14:paraId="4EE5D748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104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C5E0B57" w14:textId="77777777" w:rsidR="00314D12" w:rsidRPr="008C36E7" w:rsidRDefault="005E6179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Кваліфікаційні в</w:t>
            </w:r>
            <w:r w:rsidR="00314D12" w:rsidRPr="008C36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имоги</w:t>
            </w:r>
          </w:p>
        </w:tc>
      </w:tr>
      <w:tr w:rsidR="00314D12" w:rsidRPr="008C36E7" w14:paraId="63C0B1DC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280B45B" w14:textId="77777777" w:rsidR="00314D12" w:rsidRPr="008C36E7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E93E0AB" w14:textId="77777777" w:rsidR="00314D12" w:rsidRPr="008C36E7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1F099E" w14:textId="77777777" w:rsidR="00314D12" w:rsidRPr="008C36E7" w:rsidRDefault="007B5B04" w:rsidP="009E6D45">
            <w:pPr>
              <w:spacing w:before="150" w:after="150" w:line="240" w:lineRule="auto"/>
              <w:ind w:lef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314D12" w:rsidRPr="008C36E7" w14:paraId="63E2558E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2743F5A" w14:textId="77777777" w:rsidR="00314D12" w:rsidRPr="008C36E7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0AF5841" w14:textId="77777777" w:rsidR="00314D12" w:rsidRPr="008C36E7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Досвід роботи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D9997F" w14:textId="77777777" w:rsidR="00314D12" w:rsidRPr="008C36E7" w:rsidRDefault="002010D0" w:rsidP="009E6D45">
            <w:pPr>
              <w:spacing w:before="150" w:after="150" w:line="240" w:lineRule="auto"/>
              <w:ind w:lef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потребує</w:t>
            </w:r>
          </w:p>
        </w:tc>
      </w:tr>
      <w:tr w:rsidR="00314D12" w:rsidRPr="008C36E7" w14:paraId="0A21B02D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CF9202B" w14:textId="77777777" w:rsidR="00314D12" w:rsidRPr="008C36E7" w:rsidRDefault="00F76A35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314D12"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C540DEC" w14:textId="77777777" w:rsidR="00314D12" w:rsidRPr="008C36E7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FA72420" w14:textId="77777777" w:rsidR="00314D12" w:rsidRPr="008C36E7" w:rsidRDefault="002010D0" w:rsidP="009E6D45">
            <w:pPr>
              <w:spacing w:before="150" w:after="150" w:line="240" w:lineRule="auto"/>
              <w:ind w:lef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sz w:val="26"/>
                <w:szCs w:val="26"/>
              </w:rPr>
              <w:t>вільне володіння державною мовою</w:t>
            </w:r>
          </w:p>
        </w:tc>
      </w:tr>
      <w:tr w:rsidR="0072395E" w:rsidRPr="008C36E7" w14:paraId="78E9BBDD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49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49706BF0" w14:textId="77777777" w:rsidR="0072395E" w:rsidRPr="008C36E7" w:rsidRDefault="0072395E" w:rsidP="0072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Вимоги до компетентності</w:t>
            </w:r>
          </w:p>
        </w:tc>
      </w:tr>
      <w:tr w:rsidR="0072395E" w:rsidRPr="008C36E7" w14:paraId="3EF2A336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39D8F9C8" w14:textId="77777777" w:rsidR="0072395E" w:rsidRPr="008C36E7" w:rsidRDefault="0072395E" w:rsidP="00C417B3">
            <w:pPr>
              <w:spacing w:line="256" w:lineRule="auto"/>
              <w:ind w:left="14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b/>
                <w:sz w:val="26"/>
                <w:szCs w:val="26"/>
              </w:rPr>
              <w:t>Цифрова грамотність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F34818" w14:textId="77777777" w:rsidR="0072395E" w:rsidRPr="008C36E7" w:rsidRDefault="008D363A" w:rsidP="00E46AC0">
            <w:pPr>
              <w:pStyle w:val="a4"/>
              <w:numPr>
                <w:ilvl w:val="0"/>
                <w:numId w:val="6"/>
              </w:numPr>
              <w:ind w:left="365" w:right="106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міння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використовувати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E46AC0" w:rsidRPr="008C36E7">
              <w:rPr>
                <w:rFonts w:ascii="Times New Roman" w:hAnsi="Times New Roman" w:cs="Times New Roman"/>
                <w:sz w:val="26"/>
                <w:szCs w:val="26"/>
              </w:rPr>
              <w:t>мп’ютерні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6AC0" w:rsidRPr="008C36E7">
              <w:rPr>
                <w:rFonts w:ascii="Times New Roman" w:hAnsi="Times New Roman" w:cs="Times New Roman"/>
                <w:sz w:val="26"/>
                <w:szCs w:val="26"/>
              </w:rPr>
              <w:t>пристрої, базове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6AC0" w:rsidRPr="008C36E7">
              <w:rPr>
                <w:rFonts w:ascii="Times New Roman" w:hAnsi="Times New Roman" w:cs="Times New Roman"/>
                <w:sz w:val="26"/>
                <w:szCs w:val="26"/>
              </w:rPr>
              <w:t>офісне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та спеціалізоване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програмне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забезпечення для ефективного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своїх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посадових</w:t>
            </w:r>
            <w:r w:rsidR="00052C30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обов'язків;</w:t>
            </w:r>
          </w:p>
          <w:p w14:paraId="3721A3C6" w14:textId="77777777" w:rsidR="0072395E" w:rsidRPr="008C36E7" w:rsidRDefault="008D363A" w:rsidP="00E46AC0">
            <w:pPr>
              <w:pStyle w:val="a4"/>
              <w:numPr>
                <w:ilvl w:val="0"/>
                <w:numId w:val="6"/>
              </w:numPr>
              <w:ind w:left="365" w:right="106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міння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використовувати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сервіси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інтернету для ефективного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пошуку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потрібної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інформації; вміння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перевіряти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надійність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джерел і достовірність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даних та інформації у цифровому середовищі; </w:t>
            </w:r>
          </w:p>
          <w:p w14:paraId="2094C1B7" w14:textId="77777777" w:rsidR="0072395E" w:rsidRPr="008C36E7" w:rsidRDefault="00A144D0" w:rsidP="00E46AC0">
            <w:pPr>
              <w:pStyle w:val="a4"/>
              <w:numPr>
                <w:ilvl w:val="0"/>
                <w:numId w:val="6"/>
              </w:numPr>
              <w:ind w:left="365" w:right="106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датність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працювати з документами в різних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цифрових форматах; зберігати, накопичувати, впорядковувати,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архівува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цифрові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ресурси та дані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різних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типів;</w:t>
            </w:r>
          </w:p>
          <w:p w14:paraId="05D85AB5" w14:textId="77777777" w:rsidR="0072395E" w:rsidRPr="008C36E7" w:rsidRDefault="00A144D0" w:rsidP="008D363A">
            <w:pPr>
              <w:pStyle w:val="a4"/>
              <w:numPr>
                <w:ilvl w:val="0"/>
                <w:numId w:val="6"/>
              </w:numPr>
              <w:ind w:left="365" w:right="106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eading=h.2et92p0" w:colFirst="0" w:colLast="0"/>
            <w:bookmarkEnd w:id="1"/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датність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уникати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небезпек в цифровому середовищі, захищати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особисті та конфіденційні</w:t>
            </w:r>
            <w:r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2395E" w:rsidRPr="008C36E7">
              <w:rPr>
                <w:rFonts w:ascii="Times New Roman" w:hAnsi="Times New Roman" w:cs="Times New Roman"/>
                <w:sz w:val="26"/>
                <w:szCs w:val="26"/>
              </w:rPr>
              <w:t>дані;</w:t>
            </w:r>
          </w:p>
          <w:p w14:paraId="581C8155" w14:textId="77777777" w:rsidR="009E6D45" w:rsidRPr="008C36E7" w:rsidRDefault="0072395E" w:rsidP="008D363A">
            <w:pPr>
              <w:pStyle w:val="a4"/>
              <w:numPr>
                <w:ilvl w:val="0"/>
                <w:numId w:val="6"/>
              </w:numPr>
              <w:ind w:left="430" w:right="106" w:hanging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вміння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використовувати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електронні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реєстри, системи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електронного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документообігу та інші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електронні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урядові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системи для обміну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інформацією, для електронного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листування в рамках своїх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посадових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 xml:space="preserve">обов'язків; </w:t>
            </w:r>
          </w:p>
          <w:p w14:paraId="589A80D4" w14:textId="77777777" w:rsidR="009E6D45" w:rsidRPr="008C36E7" w:rsidRDefault="0072395E" w:rsidP="009E6D45">
            <w:pPr>
              <w:pStyle w:val="a4"/>
              <w:numPr>
                <w:ilvl w:val="0"/>
                <w:numId w:val="6"/>
              </w:numPr>
              <w:ind w:left="430" w:right="106" w:hanging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вміти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користуватись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кваліфікованим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електронним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підписом (КЕП);</w:t>
            </w:r>
          </w:p>
          <w:p w14:paraId="3A4D34E2" w14:textId="77777777" w:rsidR="0072395E" w:rsidRPr="008C36E7" w:rsidRDefault="0072395E" w:rsidP="009E6D45">
            <w:pPr>
              <w:pStyle w:val="a4"/>
              <w:numPr>
                <w:ilvl w:val="0"/>
                <w:numId w:val="6"/>
              </w:numPr>
              <w:ind w:left="430" w:right="106" w:hanging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здатність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використовувати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відкриті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цифрові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ресурси для власного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професійного</w:t>
            </w:r>
            <w:r w:rsidR="00A144D0" w:rsidRPr="00A144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розвитку</w:t>
            </w:r>
          </w:p>
        </w:tc>
      </w:tr>
      <w:tr w:rsidR="00C417B3" w:rsidRPr="008C36E7" w14:paraId="29E2822C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7D6C11AD" w14:textId="77777777" w:rsidR="00C417B3" w:rsidRPr="008C36E7" w:rsidRDefault="00C417B3" w:rsidP="00C4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Досягнення результатів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F097E" w14:textId="77777777" w:rsidR="00C417B3" w:rsidRPr="008C36E7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right="12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здатність до чіткого бачення результату діяльності;</w:t>
            </w:r>
          </w:p>
          <w:p w14:paraId="2E4BF320" w14:textId="77777777" w:rsidR="00C417B3" w:rsidRPr="008C36E7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left="311" w:right="125" w:firstLine="4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вміння фокусувати зусилля для досягнення</w:t>
            </w:r>
          </w:p>
          <w:p w14:paraId="32BAEFFD" w14:textId="77777777" w:rsidR="00C417B3" w:rsidRPr="008C36E7" w:rsidRDefault="00C417B3" w:rsidP="00C417B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left="360" w:right="12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результату діяльності;</w:t>
            </w:r>
          </w:p>
          <w:p w14:paraId="48957CD3" w14:textId="77777777" w:rsidR="00C417B3" w:rsidRPr="008C36E7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20" w:line="240" w:lineRule="auto"/>
              <w:ind w:right="12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вміння запобігати та ефективно долати перешкоди</w:t>
            </w:r>
          </w:p>
        </w:tc>
      </w:tr>
      <w:tr w:rsidR="00C417B3" w:rsidRPr="008C36E7" w14:paraId="54A519BF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71A88B74" w14:textId="77777777" w:rsidR="00C417B3" w:rsidRPr="008C36E7" w:rsidRDefault="00C417B3" w:rsidP="00C4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Відповідальність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FAC731" w14:textId="77777777" w:rsidR="00C417B3" w:rsidRPr="008C36E7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  <w:tab w:val="left" w:pos="470"/>
              </w:tabs>
              <w:spacing w:after="20"/>
              <w:ind w:left="311" w:right="125" w:firstLine="49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усвідомлення важливості якісного виконання своїх</w:t>
            </w:r>
          </w:p>
          <w:p w14:paraId="54B88BED" w14:textId="77777777" w:rsidR="00C417B3" w:rsidRPr="008C36E7" w:rsidRDefault="00C417B3" w:rsidP="00C417B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  <w:tab w:val="left" w:pos="470"/>
              </w:tabs>
              <w:spacing w:after="20"/>
              <w:ind w:left="360"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посадових обов'язків з дотриманням строків та встановлених процедур;</w:t>
            </w:r>
          </w:p>
          <w:p w14:paraId="46DCD6DE" w14:textId="77777777" w:rsidR="00C417B3" w:rsidRPr="008C36E7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  <w:tab w:val="left" w:pos="470"/>
              </w:tabs>
              <w:spacing w:after="20"/>
              <w:ind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усвідомлення рівня відповідальності під час</w:t>
            </w:r>
          </w:p>
          <w:p w14:paraId="212BDF56" w14:textId="77777777" w:rsidR="00C417B3" w:rsidRPr="008C36E7" w:rsidRDefault="00C417B3" w:rsidP="00C417B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"/>
                <w:tab w:val="left" w:pos="612"/>
              </w:tabs>
              <w:spacing w:after="20"/>
              <w:ind w:left="360"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підготовки і прийняття рішень, готовність нести відповідальність за можливі наслідки реалізації таких рішень;</w:t>
            </w:r>
          </w:p>
          <w:p w14:paraId="2B23B42B" w14:textId="77777777" w:rsidR="00C417B3" w:rsidRPr="008C36E7" w:rsidRDefault="00C417B3" w:rsidP="00C417B3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"/>
                <w:tab w:val="left" w:pos="612"/>
              </w:tabs>
              <w:spacing w:after="20"/>
              <w:ind w:left="453" w:right="125"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здатність брати на себе зобов’язання, чітко їх</w:t>
            </w:r>
          </w:p>
          <w:p w14:paraId="13C3ABDE" w14:textId="77777777" w:rsidR="00C417B3" w:rsidRPr="008C36E7" w:rsidRDefault="00C417B3" w:rsidP="00C4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3"/>
                <w:tab w:val="left" w:pos="612"/>
              </w:tabs>
              <w:spacing w:after="20"/>
              <w:ind w:left="360" w:right="125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дотримуватись і виконувати</w:t>
            </w:r>
          </w:p>
        </w:tc>
      </w:tr>
      <w:tr w:rsidR="0072395E" w:rsidRPr="008C36E7" w14:paraId="2206CF2D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49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CD993C5" w14:textId="77777777" w:rsidR="0072395E" w:rsidRPr="008C36E7" w:rsidRDefault="0072395E" w:rsidP="0072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36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Професійні знання</w:t>
            </w:r>
          </w:p>
        </w:tc>
      </w:tr>
      <w:tr w:rsidR="00592C2C" w:rsidRPr="008C36E7" w14:paraId="732442AD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7A46A652" w14:textId="77777777" w:rsidR="00592C2C" w:rsidRPr="008C36E7" w:rsidRDefault="00592C2C" w:rsidP="00592C2C">
            <w:pPr>
              <w:spacing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b/>
                <w:sz w:val="26"/>
                <w:szCs w:val="26"/>
              </w:rPr>
              <w:t>Знання  законодавства</w:t>
            </w:r>
          </w:p>
          <w:p w14:paraId="036781BE" w14:textId="77777777" w:rsidR="00592C2C" w:rsidRPr="008C36E7" w:rsidRDefault="00592C2C" w:rsidP="00592C2C">
            <w:pPr>
              <w:spacing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E90382" w14:textId="77777777" w:rsidR="00592C2C" w:rsidRPr="008C36E7" w:rsidRDefault="00592C2C" w:rsidP="00E46AC0">
            <w:pPr>
              <w:tabs>
                <w:tab w:val="left" w:pos="309"/>
              </w:tabs>
              <w:ind w:left="3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Знання:</w:t>
            </w:r>
          </w:p>
          <w:p w14:paraId="6A384F84" w14:textId="77777777" w:rsidR="00592C2C" w:rsidRPr="008C36E7" w:rsidRDefault="00592C2C" w:rsidP="00052C30">
            <w:pPr>
              <w:tabs>
                <w:tab w:val="left" w:pos="309"/>
              </w:tabs>
              <w:ind w:left="1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Конституції України;</w:t>
            </w:r>
          </w:p>
          <w:p w14:paraId="0D4F6B20" w14:textId="77777777" w:rsidR="00592C2C" w:rsidRPr="008C36E7" w:rsidRDefault="00592C2C" w:rsidP="00052C30">
            <w:pPr>
              <w:tabs>
                <w:tab w:val="left" w:pos="309"/>
              </w:tabs>
              <w:ind w:left="1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Закону України «Про державну службу»;</w:t>
            </w:r>
          </w:p>
          <w:p w14:paraId="3ACD5AE1" w14:textId="77777777" w:rsidR="00592C2C" w:rsidRPr="008C36E7" w:rsidRDefault="00592C2C" w:rsidP="00052C30">
            <w:pPr>
              <w:tabs>
                <w:tab w:val="left" w:pos="309"/>
              </w:tabs>
              <w:ind w:left="1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Закону України «Про запобігання корупції»</w:t>
            </w:r>
          </w:p>
        </w:tc>
      </w:tr>
      <w:tr w:rsidR="00592C2C" w:rsidRPr="008C36E7" w14:paraId="3BF4B28D" w14:textId="77777777" w:rsidTr="00A14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511ED7FD" w14:textId="77777777" w:rsidR="00592C2C" w:rsidRPr="008C36E7" w:rsidRDefault="00592C2C" w:rsidP="00592C2C">
            <w:pPr>
              <w:spacing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b/>
                <w:sz w:val="26"/>
                <w:szCs w:val="26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50E98A" w14:textId="77777777" w:rsidR="00592C2C" w:rsidRPr="008C36E7" w:rsidRDefault="00592C2C" w:rsidP="00052C30">
            <w:pPr>
              <w:tabs>
                <w:tab w:val="left" w:pos="364"/>
              </w:tabs>
              <w:spacing w:after="0" w:line="256" w:lineRule="auto"/>
              <w:ind w:left="360" w:hanging="4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6E7">
              <w:rPr>
                <w:rFonts w:ascii="Times New Roman" w:hAnsi="Times New Roman" w:cs="Times New Roman"/>
                <w:sz w:val="26"/>
                <w:szCs w:val="26"/>
              </w:rPr>
              <w:t>Знання:</w:t>
            </w:r>
          </w:p>
          <w:p w14:paraId="661C2ACC" w14:textId="77777777" w:rsidR="00052C30" w:rsidRPr="008C36E7" w:rsidRDefault="00C417B3" w:rsidP="00052C30">
            <w:pPr>
              <w:pStyle w:val="2"/>
              <w:spacing w:before="0" w:after="0"/>
              <w:ind w:left="151" w:right="106" w:hanging="151"/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  <w:lang w:val="uk-UA"/>
              </w:rPr>
            </w:pPr>
            <w:r w:rsidRPr="008C36E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="00052C30" w:rsidRPr="008C36E7">
              <w:rPr>
                <w:rFonts w:ascii="Times New Roman" w:hAnsi="Times New Roman"/>
                <w:b w:val="0"/>
                <w:i w:val="0"/>
                <w:sz w:val="26"/>
                <w:szCs w:val="26"/>
                <w:lang w:val="uk-UA"/>
              </w:rPr>
              <w:t>Закон України «Про судоустрій і статус суддів», Закон України «Про звернення громадян», Ц</w:t>
            </w:r>
            <w:r w:rsidR="00052C30" w:rsidRPr="008C36E7">
              <w:rPr>
                <w:rFonts w:ascii="Times New Roman" w:hAnsi="Times New Roman"/>
                <w:b w:val="0"/>
                <w:i w:val="0"/>
                <w:spacing w:val="2"/>
                <w:sz w:val="26"/>
                <w:szCs w:val="26"/>
                <w:lang w:val="uk-UA"/>
              </w:rPr>
              <w:t xml:space="preserve">ивільний </w:t>
            </w:r>
            <w:r w:rsidR="00052C30" w:rsidRPr="008C36E7">
              <w:rPr>
                <w:rFonts w:ascii="Times New Roman" w:hAnsi="Times New Roman"/>
                <w:b w:val="0"/>
                <w:i w:val="0"/>
                <w:spacing w:val="1"/>
                <w:sz w:val="26"/>
                <w:szCs w:val="26"/>
                <w:lang w:val="uk-UA"/>
              </w:rPr>
              <w:t xml:space="preserve">процесуальний кодекс України, Кримінальний процесуальний кодекс України, Кодекс адміністративного судочинства України, Кодекс України про адміністративні правопорушення та інші кодекси України, </w:t>
            </w:r>
            <w:r w:rsidR="00052C30" w:rsidRPr="008C36E7">
              <w:rPr>
                <w:rStyle w:val="21"/>
                <w:rFonts w:ascii="Times New Roman" w:hAnsi="Times New Roman"/>
                <w:b w:val="0"/>
                <w:i w:val="0"/>
                <w:lang w:val="uk-UA"/>
              </w:rPr>
              <w:t>Інструкції з діловодства в місцевих та апеляційних судах України, затвердженої наказом ДСА України від 20.08.2019р. №814</w:t>
            </w:r>
            <w:r w:rsidR="00052C30" w:rsidRPr="008C36E7">
              <w:rPr>
                <w:rFonts w:ascii="Times New Roman" w:hAnsi="Times New Roman"/>
                <w:b w:val="0"/>
                <w:i w:val="0"/>
                <w:sz w:val="26"/>
                <w:szCs w:val="26"/>
                <w:lang w:val="uk-UA"/>
              </w:rPr>
              <w:t xml:space="preserve">, Положення про апарат суду, Положення про канцелярію суду, Положення про автоматизовану систему документообігу суду, Інструкція про порядок роботи з технічними засобами фіксування судового процесу (судового засідання), затверджена Наказом ДСА України 29.09.2012 №108, Наказ ДСА України </w:t>
            </w:r>
            <w:r w:rsidR="00052C30" w:rsidRPr="008C36E7">
              <w:rPr>
                <w:rFonts w:ascii="Times New Roman" w:hAnsi="Times New Roman"/>
                <w:b w:val="0"/>
                <w:bCs w:val="0"/>
                <w:i w:val="0"/>
                <w:sz w:val="26"/>
                <w:szCs w:val="26"/>
                <w:lang w:val="uk-UA"/>
              </w:rPr>
              <w:t>від 23.04.2020 №196</w:t>
            </w:r>
          </w:p>
          <w:p w14:paraId="61A2C1E1" w14:textId="77777777" w:rsidR="00592C2C" w:rsidRPr="008C36E7" w:rsidRDefault="00592C2C" w:rsidP="00592C2C">
            <w:pPr>
              <w:spacing w:line="256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728E96" w14:textId="086DF485" w:rsidR="00B5151A" w:rsidRDefault="00B5151A">
      <w:pPr>
        <w:rPr>
          <w:sz w:val="2"/>
          <w:szCs w:val="2"/>
        </w:rPr>
      </w:pPr>
    </w:p>
    <w:p w14:paraId="7D4A3D19" w14:textId="2416DD6C" w:rsidR="00807E48" w:rsidRDefault="00807E48">
      <w:pPr>
        <w:rPr>
          <w:sz w:val="2"/>
          <w:szCs w:val="2"/>
        </w:rPr>
      </w:pPr>
    </w:p>
    <w:p w14:paraId="1C393D19" w14:textId="4E973368" w:rsidR="00807E48" w:rsidRPr="008C36E7" w:rsidRDefault="00807E48">
      <w:pPr>
        <w:rPr>
          <w:sz w:val="2"/>
          <w:szCs w:val="2"/>
        </w:rPr>
      </w:pPr>
      <w:proofErr w:type="spellStart"/>
      <w:r>
        <w:rPr>
          <w:sz w:val="2"/>
          <w:szCs w:val="2"/>
        </w:rPr>
        <w:t>Ке</w:t>
      </w:r>
      <w:proofErr w:type="spellEnd"/>
    </w:p>
    <w:sectPr w:rsidR="00807E48" w:rsidRPr="008C36E7" w:rsidSect="00A144D0">
      <w:pgSz w:w="11906" w:h="16838"/>
      <w:pgMar w:top="284" w:right="42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451C"/>
    <w:multiLevelType w:val="hybridMultilevel"/>
    <w:tmpl w:val="00840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" w15:restartNumberingAfterBreak="0">
    <w:nsid w:val="1C674B41"/>
    <w:multiLevelType w:val="hybridMultilevel"/>
    <w:tmpl w:val="A554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B3A63"/>
    <w:multiLevelType w:val="hybridMultilevel"/>
    <w:tmpl w:val="D0E46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3B31"/>
    <w:multiLevelType w:val="hybridMultilevel"/>
    <w:tmpl w:val="0F941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7977F8"/>
    <w:multiLevelType w:val="hybridMultilevel"/>
    <w:tmpl w:val="69F0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46C"/>
    <w:multiLevelType w:val="hybridMultilevel"/>
    <w:tmpl w:val="7B68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E5D5C"/>
    <w:multiLevelType w:val="hybridMultilevel"/>
    <w:tmpl w:val="5814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D0A"/>
    <w:rsid w:val="00052C30"/>
    <w:rsid w:val="00055E4C"/>
    <w:rsid w:val="00073147"/>
    <w:rsid w:val="000F559E"/>
    <w:rsid w:val="002010D0"/>
    <w:rsid w:val="002A7B4E"/>
    <w:rsid w:val="00314D12"/>
    <w:rsid w:val="003D2E8A"/>
    <w:rsid w:val="00460EE7"/>
    <w:rsid w:val="004667C2"/>
    <w:rsid w:val="00536D0A"/>
    <w:rsid w:val="00592C2C"/>
    <w:rsid w:val="005E6179"/>
    <w:rsid w:val="006642FD"/>
    <w:rsid w:val="006878D5"/>
    <w:rsid w:val="006D3AA4"/>
    <w:rsid w:val="00713A64"/>
    <w:rsid w:val="00713ADB"/>
    <w:rsid w:val="0072395E"/>
    <w:rsid w:val="007B5B04"/>
    <w:rsid w:val="00807E48"/>
    <w:rsid w:val="008C36E7"/>
    <w:rsid w:val="008D363A"/>
    <w:rsid w:val="00917F50"/>
    <w:rsid w:val="00996523"/>
    <w:rsid w:val="009A4169"/>
    <w:rsid w:val="009E6D45"/>
    <w:rsid w:val="00A03962"/>
    <w:rsid w:val="00A144D0"/>
    <w:rsid w:val="00B5151A"/>
    <w:rsid w:val="00B973DA"/>
    <w:rsid w:val="00BA6446"/>
    <w:rsid w:val="00BB315C"/>
    <w:rsid w:val="00C321D0"/>
    <w:rsid w:val="00C32947"/>
    <w:rsid w:val="00C417B3"/>
    <w:rsid w:val="00CA49AF"/>
    <w:rsid w:val="00D3499C"/>
    <w:rsid w:val="00DC7841"/>
    <w:rsid w:val="00E46AC0"/>
    <w:rsid w:val="00EB0252"/>
    <w:rsid w:val="00F0594A"/>
    <w:rsid w:val="00F76A35"/>
    <w:rsid w:val="00F7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DF3D"/>
  <w15:docId w15:val="{DB0C4AC6-CD84-4CDE-B7ED-D98014A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252"/>
  </w:style>
  <w:style w:type="paragraph" w:styleId="2">
    <w:name w:val="heading 2"/>
    <w:basedOn w:val="a"/>
    <w:next w:val="a"/>
    <w:link w:val="20"/>
    <w:semiHidden/>
    <w:unhideWhenUsed/>
    <w:qFormat/>
    <w:rsid w:val="00052C3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0F559E"/>
    <w:pPr>
      <w:ind w:left="720"/>
      <w:contextualSpacing/>
    </w:pPr>
  </w:style>
  <w:style w:type="paragraph" w:styleId="a5">
    <w:name w:val="Body Text"/>
    <w:basedOn w:val="a"/>
    <w:link w:val="a6"/>
    <w:rsid w:val="0007314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0731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2C3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21">
    <w:name w:val="Основной текст (2)_"/>
    <w:link w:val="210"/>
    <w:rsid w:val="00052C3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52C30"/>
    <w:pPr>
      <w:widowControl w:val="0"/>
      <w:shd w:val="clear" w:color="auto" w:fill="FFFFFF"/>
      <w:spacing w:before="240" w:after="60" w:line="298" w:lineRule="exact"/>
      <w:ind w:hanging="460"/>
      <w:jc w:val="both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0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7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box@dgm.lv.cour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1F6D-BA11-4775-B7A8-4C95B124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5244</Words>
  <Characters>2990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Ivan Khariv</cp:lastModifiedBy>
  <cp:revision>3</cp:revision>
  <cp:lastPrinted>2021-04-21T07:18:00Z</cp:lastPrinted>
  <dcterms:created xsi:type="dcterms:W3CDTF">2021-04-21T07:02:00Z</dcterms:created>
  <dcterms:modified xsi:type="dcterms:W3CDTF">2021-04-21T07:28:00Z</dcterms:modified>
</cp:coreProperties>
</file>