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7BD99" w14:textId="77777777" w:rsidR="00CB6B15" w:rsidRPr="00AB28EB" w:rsidRDefault="00CB6B15" w:rsidP="00CB6B15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63915A51" w14:textId="77777777" w:rsidR="00CB6B15" w:rsidRPr="00E5018E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42B70E" w14:textId="77777777" w:rsidR="00CB6B15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7587ED" w14:textId="77777777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53EC61E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2E745D0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1213F97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3391553B" w14:textId="5DE1C759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865F7A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697F75F3" w14:textId="57F256D1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865F7A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59DCC9FC" w14:textId="77777777" w:rsidR="00CB6B15" w:rsidRPr="00E5018E" w:rsidRDefault="00CB6B15" w:rsidP="00CB6B15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DB92B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8F55A5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4796E25E" w14:textId="54A90F99" w:rsidR="00CB6B15" w:rsidRPr="00AB28EB" w:rsidRDefault="003B2FC4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старший секретар</w:t>
      </w:r>
      <w:r>
        <w:rPr>
          <w:rStyle w:val="rvts15"/>
          <w:bCs/>
        </w:rPr>
        <w:t xml:space="preserve"> </w:t>
      </w:r>
      <w:r w:rsidR="00CB6B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6B15"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0276FD2E" w14:textId="77777777" w:rsidR="00CB6B15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29DB76B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D43C67">
        <w:trPr>
          <w:trHeight w:val="579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7EB9A39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77777777" w:rsidR="0094664F" w:rsidRPr="0094664F" w:rsidRDefault="00E86D88" w:rsidP="0094664F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94664F">
              <w:t>1.</w:t>
            </w:r>
            <w:r w:rsidR="0094664F" w:rsidRPr="0094664F">
              <w:t>Контролює</w:t>
            </w:r>
            <w:proofErr w:type="spellEnd"/>
            <w:r w:rsidR="0094664F" w:rsidRPr="0094664F">
              <w:t xml:space="preserve"> </w:t>
            </w:r>
            <w:proofErr w:type="spellStart"/>
            <w:r w:rsidR="0094664F" w:rsidRPr="0094664F">
              <w:t>ведення</w:t>
            </w:r>
            <w:proofErr w:type="spellEnd"/>
            <w:r w:rsidR="0094664F" w:rsidRPr="0094664F">
              <w:t xml:space="preserve"> </w:t>
            </w:r>
            <w:proofErr w:type="spellStart"/>
            <w:r w:rsidR="0094664F" w:rsidRPr="0094664F">
              <w:t>діловодства</w:t>
            </w:r>
            <w:proofErr w:type="spellEnd"/>
            <w:r w:rsidR="0094664F" w:rsidRPr="0094664F">
              <w:t xml:space="preserve"> в </w:t>
            </w:r>
            <w:proofErr w:type="spellStart"/>
            <w:r w:rsidR="0094664F" w:rsidRPr="0094664F">
              <w:t>суді</w:t>
            </w:r>
            <w:proofErr w:type="spellEnd"/>
            <w:r w:rsidR="0094664F" w:rsidRPr="0094664F">
              <w:t>:</w:t>
            </w:r>
          </w:p>
          <w:p w14:paraId="63B40151" w14:textId="77777777" w:rsidR="0094664F" w:rsidRPr="0094664F" w:rsidRDefault="0094664F" w:rsidP="0094664F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94664F">
              <w:t>-</w:t>
            </w:r>
            <w:r w:rsidRPr="0094664F">
              <w:rPr>
                <w:lang w:val="uk-UA"/>
              </w:rPr>
              <w:t xml:space="preserve"> організовує та забезпечує належну роботу канцелярії суду,</w:t>
            </w:r>
          </w:p>
          <w:p w14:paraId="0BA35DF1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контролює ведення обліково-статистичних карток в електронному вигляді</w:t>
            </w:r>
          </w:p>
          <w:p w14:paraId="15578E0A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роботу з обліку та зберігання судових справ, речових доказів, документів первинного обліку.</w:t>
            </w:r>
          </w:p>
          <w:p w14:paraId="5AF0E4E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направленням судових справ до судів вищих інстанцій та до інших установ  за межі суду.</w:t>
            </w:r>
          </w:p>
          <w:p w14:paraId="668A78DD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та здійснює контроль за своєчасним зверненням судових рішень до виконання</w:t>
            </w:r>
          </w:p>
          <w:p w14:paraId="694B954B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своєчасною здачею судових справ до канцелярії суду:</w:t>
            </w:r>
          </w:p>
          <w:p w14:paraId="13AB4460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аналітичну роботу щодо строків здачі справ до канцелярії суду, </w:t>
            </w:r>
          </w:p>
          <w:p w14:paraId="2C6AE075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готує відповідні пропозиції з удосконалення цієї роботи,</w:t>
            </w:r>
          </w:p>
          <w:p w14:paraId="1B31AA3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систематично доповідає голові суду та керівникові апарату про випадки порушення термінів здачі судових справ до канцелярії суду</w:t>
            </w:r>
          </w:p>
          <w:p w14:paraId="5B5BE54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підготовку та передачу до архіву суду судових справ за минулі роки, провадження у яких закінчено, а також іншої документації канцелярії суду за минулі роки.</w:t>
            </w:r>
          </w:p>
          <w:p w14:paraId="6F77EB2C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та забезпечує належне здійснення прийому громадян працівниками канцелярії суду.</w:t>
            </w:r>
          </w:p>
          <w:p w14:paraId="6685E607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  <w:r w:rsidRPr="0094664F">
              <w:rPr>
                <w:rFonts w:ascii="Times New Roman" w:hAnsi="Times New Roman" w:cs="Times New Roman"/>
                <w:noProof/>
                <w:sz w:val="24"/>
                <w:szCs w:val="24"/>
              </w:rPr>
              <w:t>Уносить пропозиції до плану роботи суду з питань організації діловодства, судової статистики, контролює виконання відповідних розділів плану роботи суду.</w:t>
            </w:r>
          </w:p>
          <w:p w14:paraId="39D67BE0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доручення голови суду, керівника апарату суду щодо організації роботи канцелярії суду</w:t>
            </w:r>
          </w:p>
          <w:p w14:paraId="51197E8C" w14:textId="745B1857" w:rsidR="00F915EF" w:rsidRPr="00E5018E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старшого секретаря суду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E7B6B10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865F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7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7A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5D2A7" w14:textId="345D93E8" w:rsidR="00D43C67" w:rsidRDefault="00865F7A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C67">
              <w:rPr>
                <w:rFonts w:ascii="Times New Roman" w:hAnsi="Times New Roman" w:cs="Times New Roman"/>
                <w:sz w:val="24"/>
                <w:szCs w:val="24"/>
              </w:rPr>
              <w:t>(проведення тестування за фізичної присутності кандидатів)</w:t>
            </w:r>
          </w:p>
          <w:p w14:paraId="337F452F" w14:textId="77777777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DE0EF" w14:textId="77777777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7D3B7072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4F6888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4F6888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4DF155AE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53E4" w14:textId="77777777" w:rsidR="004F6888" w:rsidRDefault="004F6888">
      <w:pPr>
        <w:spacing w:after="0" w:line="240" w:lineRule="auto"/>
      </w:pPr>
      <w:r>
        <w:separator/>
      </w:r>
    </w:p>
  </w:endnote>
  <w:endnote w:type="continuationSeparator" w:id="0">
    <w:p w14:paraId="71B80A95" w14:textId="77777777" w:rsidR="004F6888" w:rsidRDefault="004F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F62A" w14:textId="77777777" w:rsidR="004F6888" w:rsidRDefault="004F6888">
      <w:pPr>
        <w:spacing w:after="0" w:line="240" w:lineRule="auto"/>
      </w:pPr>
      <w:r>
        <w:separator/>
      </w:r>
    </w:p>
  </w:footnote>
  <w:footnote w:type="continuationSeparator" w:id="0">
    <w:p w14:paraId="2EE4EDA6" w14:textId="77777777" w:rsidR="004F6888" w:rsidRDefault="004F6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A6BF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E87311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3B2FC4"/>
    <w:rsid w:val="00444CBA"/>
    <w:rsid w:val="00463CB4"/>
    <w:rsid w:val="004F6888"/>
    <w:rsid w:val="00586FFB"/>
    <w:rsid w:val="005C5D0B"/>
    <w:rsid w:val="006044BB"/>
    <w:rsid w:val="006C2852"/>
    <w:rsid w:val="00714FC3"/>
    <w:rsid w:val="0072779E"/>
    <w:rsid w:val="00741DC2"/>
    <w:rsid w:val="00865F7A"/>
    <w:rsid w:val="00894D8B"/>
    <w:rsid w:val="0092415D"/>
    <w:rsid w:val="0094664F"/>
    <w:rsid w:val="009A5CB4"/>
    <w:rsid w:val="009C2EB7"/>
    <w:rsid w:val="00AD3E96"/>
    <w:rsid w:val="00AE50E7"/>
    <w:rsid w:val="00B010C9"/>
    <w:rsid w:val="00B26AE9"/>
    <w:rsid w:val="00BA6BF3"/>
    <w:rsid w:val="00C34BA2"/>
    <w:rsid w:val="00CB6B15"/>
    <w:rsid w:val="00CC4A68"/>
    <w:rsid w:val="00CD5181"/>
    <w:rsid w:val="00CE17A3"/>
    <w:rsid w:val="00D43C67"/>
    <w:rsid w:val="00DC0678"/>
    <w:rsid w:val="00DD070C"/>
    <w:rsid w:val="00E5018E"/>
    <w:rsid w:val="00E50FAA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CB6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B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2021-03-22T13:03:00Z</cp:lastPrinted>
  <dcterms:created xsi:type="dcterms:W3CDTF">2021-06-01T11:50:00Z</dcterms:created>
  <dcterms:modified xsi:type="dcterms:W3CDTF">2021-06-01T11:50:00Z</dcterms:modified>
</cp:coreProperties>
</file>