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3856"/>
        <w:gridCol w:w="5783"/>
      </w:tblGrid>
      <w:tr w:rsidR="00806E30" w:rsidRPr="00905518" w:rsidTr="000103F4">
        <w:tc>
          <w:tcPr>
            <w:tcW w:w="2000" w:type="pct"/>
            <w:shd w:val="clear" w:color="auto" w:fill="auto"/>
            <w:hideMark/>
          </w:tcPr>
          <w:p w:rsidR="00806E30" w:rsidRPr="00905518" w:rsidRDefault="00806E30" w:rsidP="000103F4">
            <w:pPr>
              <w:spacing w:before="150" w:after="150" w:line="240" w:lineRule="auto"/>
              <w:rPr>
                <w:rFonts w:ascii="Times New Roman" w:eastAsia="Times New Roman" w:hAnsi="Times New Roman" w:cs="Times New Roman"/>
                <w:sz w:val="24"/>
                <w:szCs w:val="24"/>
                <w:lang w:eastAsia="ru-RU"/>
              </w:rPr>
            </w:pPr>
            <w:r w:rsidRPr="00905518">
              <w:rPr>
                <w:rFonts w:ascii="Times New Roman" w:eastAsia="Times New Roman" w:hAnsi="Times New Roman" w:cs="Times New Roman"/>
                <w:bCs/>
                <w:color w:val="000000"/>
                <w:sz w:val="24"/>
                <w:szCs w:val="24"/>
                <w:lang w:eastAsia="ru-RU"/>
              </w:rPr>
              <w:br/>
            </w:r>
          </w:p>
        </w:tc>
        <w:tc>
          <w:tcPr>
            <w:tcW w:w="3000" w:type="pct"/>
            <w:shd w:val="clear" w:color="auto" w:fill="auto"/>
            <w:hideMark/>
          </w:tcPr>
          <w:p w:rsidR="00806E30" w:rsidRPr="00905518" w:rsidRDefault="00806E30" w:rsidP="000103F4">
            <w:pPr>
              <w:spacing w:before="150" w:after="150" w:line="240" w:lineRule="auto"/>
              <w:ind w:left="1956"/>
              <w:jc w:val="right"/>
              <w:rPr>
                <w:rFonts w:ascii="Times New Roman" w:eastAsia="Times New Roman" w:hAnsi="Times New Roman" w:cs="Times New Roman"/>
                <w:bCs/>
                <w:color w:val="000000"/>
                <w:sz w:val="24"/>
                <w:szCs w:val="24"/>
                <w:lang w:eastAsia="ru-RU"/>
              </w:rPr>
            </w:pPr>
            <w:r w:rsidRPr="00905518">
              <w:rPr>
                <w:rFonts w:ascii="Times New Roman" w:eastAsia="Times New Roman" w:hAnsi="Times New Roman" w:cs="Times New Roman"/>
                <w:bCs/>
                <w:color w:val="000000"/>
                <w:sz w:val="24"/>
                <w:szCs w:val="24"/>
                <w:lang w:eastAsia="ru-RU"/>
              </w:rPr>
              <w:t>Додаток 1</w:t>
            </w:r>
          </w:p>
          <w:p w:rsidR="00806E30" w:rsidRPr="001328DD" w:rsidRDefault="00806E30" w:rsidP="00B34F1C">
            <w:pPr>
              <w:spacing w:before="150" w:after="150" w:line="240" w:lineRule="auto"/>
              <w:ind w:left="1956"/>
              <w:rPr>
                <w:rFonts w:ascii="Times New Roman" w:eastAsia="Times New Roman" w:hAnsi="Times New Roman" w:cs="Times New Roman"/>
                <w:sz w:val="24"/>
                <w:szCs w:val="24"/>
                <w:lang w:eastAsia="ru-RU"/>
              </w:rPr>
            </w:pPr>
            <w:r w:rsidRPr="00905518">
              <w:rPr>
                <w:rFonts w:ascii="Times New Roman" w:eastAsia="Times New Roman" w:hAnsi="Times New Roman" w:cs="Times New Roman"/>
                <w:bCs/>
                <w:color w:val="000000"/>
                <w:sz w:val="24"/>
                <w:szCs w:val="24"/>
                <w:lang w:eastAsia="ru-RU"/>
              </w:rPr>
              <w:t>ЗАТВЕРДЖЕНО</w:t>
            </w:r>
            <w:r w:rsidRPr="00905518">
              <w:rPr>
                <w:rFonts w:ascii="Times New Roman" w:eastAsia="Times New Roman" w:hAnsi="Times New Roman" w:cs="Times New Roman"/>
                <w:sz w:val="24"/>
                <w:szCs w:val="24"/>
                <w:lang w:eastAsia="ru-RU"/>
              </w:rPr>
              <w:br/>
            </w:r>
            <w:r w:rsidRPr="00905518">
              <w:rPr>
                <w:rFonts w:ascii="Times New Roman" w:eastAsia="Times New Roman" w:hAnsi="Times New Roman" w:cs="Times New Roman"/>
                <w:bCs/>
                <w:color w:val="000000"/>
                <w:sz w:val="24"/>
                <w:szCs w:val="24"/>
                <w:lang w:eastAsia="ru-RU"/>
              </w:rPr>
              <w:t xml:space="preserve">наказом </w:t>
            </w:r>
            <w:r>
              <w:rPr>
                <w:rFonts w:ascii="Times New Roman" w:eastAsia="Times New Roman" w:hAnsi="Times New Roman" w:cs="Times New Roman"/>
                <w:bCs/>
                <w:color w:val="000000"/>
                <w:sz w:val="24"/>
                <w:szCs w:val="24"/>
                <w:lang w:eastAsia="ru-RU"/>
              </w:rPr>
              <w:t>керівника апарату Господарського суду Черкаської області в</w:t>
            </w:r>
            <w:r w:rsidRPr="00905518">
              <w:rPr>
                <w:rFonts w:ascii="Times New Roman" w:eastAsia="Times New Roman" w:hAnsi="Times New Roman" w:cs="Times New Roman"/>
                <w:bCs/>
                <w:color w:val="000000"/>
                <w:sz w:val="24"/>
                <w:szCs w:val="24"/>
                <w:lang w:eastAsia="ru-RU"/>
              </w:rPr>
              <w:t xml:space="preserve">ід </w:t>
            </w:r>
            <w:r>
              <w:rPr>
                <w:rFonts w:ascii="Times New Roman" w:eastAsia="Times New Roman" w:hAnsi="Times New Roman" w:cs="Times New Roman"/>
                <w:bCs/>
                <w:color w:val="000000"/>
                <w:sz w:val="24"/>
                <w:szCs w:val="24"/>
                <w:lang w:eastAsia="ru-RU"/>
              </w:rPr>
              <w:t>0</w:t>
            </w:r>
            <w:r w:rsidR="00B34F1C">
              <w:rPr>
                <w:rFonts w:ascii="Times New Roman" w:eastAsia="Times New Roman" w:hAnsi="Times New Roman" w:cs="Times New Roman"/>
                <w:bCs/>
                <w:color w:val="000000"/>
                <w:sz w:val="24"/>
                <w:szCs w:val="24"/>
                <w:lang w:eastAsia="ru-RU"/>
              </w:rPr>
              <w:t>8</w:t>
            </w:r>
            <w:r w:rsidRPr="00905518">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eastAsia="ru-RU"/>
              </w:rPr>
              <w:t>1</w:t>
            </w:r>
            <w:r w:rsidR="00B34F1C">
              <w:rPr>
                <w:rFonts w:ascii="Times New Roman" w:eastAsia="Times New Roman" w:hAnsi="Times New Roman" w:cs="Times New Roman"/>
                <w:bCs/>
                <w:color w:val="000000"/>
                <w:sz w:val="24"/>
                <w:szCs w:val="24"/>
                <w:lang w:eastAsia="ru-RU"/>
              </w:rPr>
              <w:t>1</w:t>
            </w:r>
            <w:r w:rsidRPr="00905518">
              <w:rPr>
                <w:rFonts w:ascii="Times New Roman" w:eastAsia="Times New Roman" w:hAnsi="Times New Roman" w:cs="Times New Roman"/>
                <w:bCs/>
                <w:color w:val="000000"/>
                <w:sz w:val="24"/>
                <w:szCs w:val="24"/>
                <w:lang w:eastAsia="ru-RU"/>
              </w:rPr>
              <w:t>.202</w:t>
            </w:r>
            <w:r>
              <w:rPr>
                <w:rFonts w:ascii="Times New Roman" w:eastAsia="Times New Roman" w:hAnsi="Times New Roman" w:cs="Times New Roman"/>
                <w:bCs/>
                <w:color w:val="000000"/>
                <w:sz w:val="24"/>
                <w:szCs w:val="24"/>
                <w:lang w:eastAsia="ru-RU"/>
              </w:rPr>
              <w:t>1</w:t>
            </w:r>
            <w:r w:rsidRPr="00905518">
              <w:rPr>
                <w:rFonts w:ascii="Times New Roman" w:eastAsia="Times New Roman" w:hAnsi="Times New Roman" w:cs="Times New Roman"/>
                <w:bCs/>
                <w:color w:val="000000"/>
                <w:sz w:val="24"/>
                <w:szCs w:val="24"/>
                <w:lang w:eastAsia="ru-RU"/>
              </w:rPr>
              <w:t xml:space="preserve"> № </w:t>
            </w:r>
            <w:r>
              <w:rPr>
                <w:rFonts w:ascii="Times New Roman" w:eastAsia="Times New Roman" w:hAnsi="Times New Roman" w:cs="Times New Roman"/>
                <w:bCs/>
                <w:color w:val="000000"/>
                <w:sz w:val="24"/>
                <w:szCs w:val="24"/>
                <w:lang w:eastAsia="ru-RU"/>
              </w:rPr>
              <w:t>2</w:t>
            </w:r>
            <w:r w:rsidR="00B34F1C">
              <w:rPr>
                <w:rFonts w:ascii="Times New Roman" w:eastAsia="Times New Roman" w:hAnsi="Times New Roman" w:cs="Times New Roman"/>
                <w:bCs/>
                <w:color w:val="000000"/>
                <w:sz w:val="24"/>
                <w:szCs w:val="24"/>
                <w:lang w:eastAsia="ru-RU"/>
              </w:rPr>
              <w:t>6</w:t>
            </w:r>
          </w:p>
        </w:tc>
      </w:tr>
    </w:tbl>
    <w:p w:rsidR="00806E30" w:rsidRPr="00905518" w:rsidRDefault="00806E30" w:rsidP="00806E30">
      <w:pPr>
        <w:shd w:val="clear" w:color="auto" w:fill="FFFFFF"/>
        <w:spacing w:before="150" w:after="150" w:line="240" w:lineRule="auto"/>
        <w:ind w:left="448" w:right="448"/>
        <w:contextualSpacing/>
        <w:jc w:val="center"/>
        <w:rPr>
          <w:rFonts w:ascii="Times New Roman" w:eastAsia="Times New Roman" w:hAnsi="Times New Roman" w:cs="Times New Roman"/>
          <w:bCs/>
          <w:color w:val="000000"/>
          <w:sz w:val="24"/>
          <w:szCs w:val="24"/>
          <w:lang w:eastAsia="ru-RU"/>
        </w:rPr>
      </w:pPr>
      <w:bookmarkStart w:id="0" w:name="n195"/>
      <w:bookmarkEnd w:id="0"/>
      <w:r w:rsidRPr="00905518">
        <w:rPr>
          <w:rFonts w:ascii="Times New Roman" w:eastAsia="Times New Roman" w:hAnsi="Times New Roman" w:cs="Times New Roman"/>
          <w:bCs/>
          <w:color w:val="000000"/>
          <w:sz w:val="24"/>
          <w:szCs w:val="24"/>
          <w:lang w:eastAsia="ru-RU"/>
        </w:rPr>
        <w:t>УМОВИ</w:t>
      </w:r>
      <w:r w:rsidRPr="00905518">
        <w:rPr>
          <w:rFonts w:ascii="Times New Roman" w:eastAsia="Times New Roman" w:hAnsi="Times New Roman" w:cs="Times New Roman"/>
          <w:color w:val="000000"/>
          <w:sz w:val="24"/>
          <w:szCs w:val="24"/>
          <w:lang w:eastAsia="ru-RU"/>
        </w:rPr>
        <w:br/>
      </w:r>
      <w:r w:rsidRPr="00905518">
        <w:rPr>
          <w:rFonts w:ascii="Times New Roman" w:eastAsia="Times New Roman" w:hAnsi="Times New Roman" w:cs="Times New Roman"/>
          <w:bCs/>
          <w:color w:val="000000"/>
          <w:sz w:val="24"/>
          <w:szCs w:val="24"/>
          <w:lang w:eastAsia="ru-RU"/>
        </w:rPr>
        <w:t>проведення конкурсу</w:t>
      </w:r>
    </w:p>
    <w:p w:rsidR="00806E30" w:rsidRPr="00905518" w:rsidRDefault="00806E30" w:rsidP="00806E30">
      <w:pPr>
        <w:shd w:val="clear" w:color="auto" w:fill="FFFFFF"/>
        <w:spacing w:before="150" w:after="150" w:line="240" w:lineRule="auto"/>
        <w:ind w:left="448" w:right="448"/>
        <w:contextualSpacing/>
        <w:jc w:val="center"/>
        <w:rPr>
          <w:rFonts w:ascii="Times New Roman" w:eastAsia="Times New Roman" w:hAnsi="Times New Roman" w:cs="Times New Roman"/>
          <w:bCs/>
          <w:color w:val="000000"/>
          <w:sz w:val="24"/>
          <w:szCs w:val="24"/>
          <w:lang w:eastAsia="ru-RU"/>
        </w:rPr>
      </w:pPr>
      <w:r w:rsidRPr="00905518">
        <w:rPr>
          <w:rFonts w:ascii="Times New Roman" w:eastAsia="Times New Roman" w:hAnsi="Times New Roman" w:cs="Times New Roman"/>
          <w:bCs/>
          <w:color w:val="000000"/>
          <w:sz w:val="24"/>
          <w:szCs w:val="24"/>
          <w:lang w:eastAsia="ru-RU"/>
        </w:rPr>
        <w:t xml:space="preserve">на зайняття посади державної служби категорії «В» –                                         </w:t>
      </w:r>
      <w:r>
        <w:rPr>
          <w:rFonts w:ascii="Times New Roman" w:eastAsia="Times New Roman" w:hAnsi="Times New Roman" w:cs="Times New Roman"/>
          <w:bCs/>
          <w:color w:val="000000"/>
          <w:sz w:val="24"/>
          <w:szCs w:val="24"/>
          <w:lang w:eastAsia="ru-RU"/>
        </w:rPr>
        <w:t>секретаря судового засідання Господарського</w:t>
      </w:r>
      <w:r w:rsidRPr="00905518">
        <w:rPr>
          <w:rFonts w:ascii="Times New Roman" w:eastAsia="Times New Roman" w:hAnsi="Times New Roman" w:cs="Times New Roman"/>
          <w:bCs/>
          <w:color w:val="000000"/>
          <w:sz w:val="24"/>
          <w:szCs w:val="24"/>
          <w:lang w:eastAsia="ru-RU"/>
        </w:rPr>
        <w:t xml:space="preserve"> суду</w:t>
      </w:r>
      <w:r>
        <w:rPr>
          <w:rFonts w:ascii="Times New Roman" w:eastAsia="Times New Roman" w:hAnsi="Times New Roman" w:cs="Times New Roman"/>
          <w:bCs/>
          <w:color w:val="000000"/>
          <w:sz w:val="24"/>
          <w:szCs w:val="24"/>
          <w:lang w:eastAsia="ru-RU"/>
        </w:rPr>
        <w:t xml:space="preserve"> Черкаської області</w:t>
      </w:r>
    </w:p>
    <w:p w:rsidR="00806E30" w:rsidRPr="00905518" w:rsidRDefault="00806E30" w:rsidP="00806E30">
      <w:pPr>
        <w:shd w:val="clear" w:color="auto" w:fill="FFFFFF"/>
        <w:spacing w:before="150" w:after="150" w:line="240" w:lineRule="auto"/>
        <w:ind w:left="448" w:right="448"/>
        <w:contextualSpacing/>
        <w:jc w:val="center"/>
        <w:rPr>
          <w:rFonts w:ascii="Times New Roman" w:eastAsia="Times New Roman" w:hAnsi="Times New Roman" w:cs="Times New Roman"/>
          <w:color w:val="000000"/>
          <w:sz w:val="24"/>
          <w:szCs w:val="24"/>
          <w:lang w:eastAsia="ru-RU"/>
        </w:rPr>
      </w:pPr>
    </w:p>
    <w:tbl>
      <w:tblPr>
        <w:tblW w:w="5000" w:type="pct"/>
        <w:tblCellMar>
          <w:left w:w="0" w:type="dxa"/>
          <w:right w:w="0" w:type="dxa"/>
        </w:tblCellMar>
        <w:tblLook w:val="04A0"/>
      </w:tblPr>
      <w:tblGrid>
        <w:gridCol w:w="692"/>
        <w:gridCol w:w="3080"/>
        <w:gridCol w:w="5873"/>
      </w:tblGrid>
      <w:tr w:rsidR="00806E30" w:rsidRPr="00313EED" w:rsidTr="000103F4">
        <w:tc>
          <w:tcPr>
            <w:tcW w:w="9645" w:type="dxa"/>
            <w:gridSpan w:val="3"/>
            <w:tcBorders>
              <w:top w:val="single" w:sz="2" w:space="0" w:color="auto"/>
              <w:left w:val="single" w:sz="2" w:space="0" w:color="auto"/>
              <w:bottom w:val="single" w:sz="2" w:space="0" w:color="auto"/>
              <w:right w:val="single" w:sz="2" w:space="0" w:color="auto"/>
            </w:tcBorders>
            <w:shd w:val="clear" w:color="auto" w:fill="auto"/>
            <w:hideMark/>
          </w:tcPr>
          <w:p w:rsidR="00806E30" w:rsidRPr="00313EED" w:rsidRDefault="00806E30" w:rsidP="000103F4">
            <w:pPr>
              <w:spacing w:before="150" w:after="150" w:line="240" w:lineRule="auto"/>
              <w:jc w:val="center"/>
              <w:rPr>
                <w:rFonts w:ascii="Times New Roman" w:eastAsia="Times New Roman" w:hAnsi="Times New Roman" w:cs="Times New Roman"/>
                <w:sz w:val="24"/>
                <w:szCs w:val="24"/>
                <w:lang w:eastAsia="ru-RU"/>
              </w:rPr>
            </w:pPr>
            <w:bookmarkStart w:id="1" w:name="n766"/>
            <w:bookmarkEnd w:id="1"/>
            <w:r w:rsidRPr="00313EED">
              <w:rPr>
                <w:rFonts w:ascii="Times New Roman" w:eastAsia="Times New Roman" w:hAnsi="Times New Roman" w:cs="Times New Roman"/>
                <w:sz w:val="24"/>
                <w:szCs w:val="24"/>
                <w:lang w:eastAsia="ru-RU"/>
              </w:rPr>
              <w:t>Загальні умови</w:t>
            </w:r>
          </w:p>
        </w:tc>
      </w:tr>
      <w:tr w:rsidR="00806E30" w:rsidRPr="001B53BC" w:rsidTr="000103F4">
        <w:tc>
          <w:tcPr>
            <w:tcW w:w="3772" w:type="dxa"/>
            <w:gridSpan w:val="2"/>
            <w:tcBorders>
              <w:top w:val="single" w:sz="2" w:space="0" w:color="auto"/>
              <w:left w:val="single" w:sz="2" w:space="0" w:color="auto"/>
              <w:bottom w:val="single" w:sz="2" w:space="0" w:color="auto"/>
              <w:right w:val="single" w:sz="2" w:space="0" w:color="auto"/>
            </w:tcBorders>
            <w:shd w:val="clear" w:color="auto" w:fill="auto"/>
            <w:hideMark/>
          </w:tcPr>
          <w:p w:rsidR="00806E30" w:rsidRPr="00313EED" w:rsidRDefault="00806E30" w:rsidP="000103F4">
            <w:pPr>
              <w:spacing w:before="150" w:after="150" w:line="240" w:lineRule="auto"/>
              <w:rPr>
                <w:rFonts w:ascii="Times New Roman" w:eastAsia="Times New Roman" w:hAnsi="Times New Roman" w:cs="Times New Roman"/>
                <w:sz w:val="24"/>
                <w:szCs w:val="24"/>
                <w:lang w:eastAsia="ru-RU"/>
              </w:rPr>
            </w:pPr>
            <w:r w:rsidRPr="00313EED">
              <w:rPr>
                <w:rFonts w:ascii="Times New Roman" w:eastAsia="Times New Roman" w:hAnsi="Times New Roman" w:cs="Times New Roman"/>
                <w:sz w:val="24"/>
                <w:szCs w:val="24"/>
                <w:lang w:eastAsia="ru-RU"/>
              </w:rPr>
              <w:t>Посадові обов’язки</w:t>
            </w:r>
          </w:p>
        </w:tc>
        <w:tc>
          <w:tcPr>
            <w:tcW w:w="5873" w:type="dxa"/>
            <w:tcBorders>
              <w:top w:val="single" w:sz="2" w:space="0" w:color="auto"/>
              <w:left w:val="single" w:sz="2" w:space="0" w:color="auto"/>
              <w:bottom w:val="single" w:sz="2" w:space="0" w:color="auto"/>
              <w:right w:val="single" w:sz="2" w:space="0" w:color="auto"/>
            </w:tcBorders>
            <w:shd w:val="clear" w:color="auto" w:fill="auto"/>
            <w:hideMark/>
          </w:tcPr>
          <w:p w:rsidR="00806E30" w:rsidRPr="003C0889" w:rsidRDefault="00806E30" w:rsidP="000103F4">
            <w:pPr>
              <w:spacing w:after="0" w:line="240" w:lineRule="auto"/>
              <w:ind w:left="176" w:right="142"/>
              <w:jc w:val="both"/>
              <w:rPr>
                <w:rFonts w:ascii="Times New Roman" w:hAnsi="Times New Roman" w:cs="Times New Roman"/>
                <w:sz w:val="24"/>
                <w:szCs w:val="24"/>
              </w:rPr>
            </w:pPr>
            <w:r w:rsidRPr="003C0889">
              <w:rPr>
                <w:rFonts w:ascii="Times New Roman" w:hAnsi="Times New Roman" w:cs="Times New Roman"/>
                <w:sz w:val="24"/>
                <w:szCs w:val="24"/>
              </w:rPr>
              <w:t xml:space="preserve">1. Фіксує перебіг судового засідання на паперових носіях або за допомогою системи звукозапису чи </w:t>
            </w:r>
            <w:proofErr w:type="spellStart"/>
            <w:r w:rsidRPr="003C0889">
              <w:rPr>
                <w:rFonts w:ascii="Times New Roman" w:hAnsi="Times New Roman" w:cs="Times New Roman"/>
                <w:sz w:val="24"/>
                <w:szCs w:val="24"/>
              </w:rPr>
              <w:t>відеоконференцзв’язку</w:t>
            </w:r>
            <w:proofErr w:type="spellEnd"/>
            <w:r w:rsidRPr="003C0889">
              <w:rPr>
                <w:rFonts w:ascii="Times New Roman" w:hAnsi="Times New Roman" w:cs="Times New Roman"/>
                <w:sz w:val="24"/>
                <w:szCs w:val="24"/>
              </w:rPr>
              <w:t>, перевіряє наявність даної інформації в автоматизованій системі документообігу суду.</w:t>
            </w:r>
          </w:p>
          <w:p w:rsidR="00806E30" w:rsidRPr="003C0889" w:rsidRDefault="00806E30" w:rsidP="000103F4">
            <w:pPr>
              <w:spacing w:after="0" w:line="240" w:lineRule="auto"/>
              <w:ind w:left="176" w:right="142"/>
              <w:jc w:val="both"/>
              <w:rPr>
                <w:rFonts w:ascii="Times New Roman" w:hAnsi="Times New Roman" w:cs="Times New Roman"/>
                <w:sz w:val="24"/>
                <w:szCs w:val="24"/>
              </w:rPr>
            </w:pPr>
            <w:r w:rsidRPr="003C0889">
              <w:rPr>
                <w:rFonts w:ascii="Times New Roman" w:hAnsi="Times New Roman" w:cs="Times New Roman"/>
                <w:sz w:val="24"/>
                <w:szCs w:val="24"/>
              </w:rPr>
              <w:t xml:space="preserve">       У разі проведення судового засідання  в режимі </w:t>
            </w:r>
            <w:proofErr w:type="spellStart"/>
            <w:r w:rsidRPr="003C0889">
              <w:rPr>
                <w:rFonts w:ascii="Times New Roman" w:hAnsi="Times New Roman" w:cs="Times New Roman"/>
                <w:sz w:val="24"/>
                <w:szCs w:val="24"/>
              </w:rPr>
              <w:t>відеоконференції</w:t>
            </w:r>
            <w:proofErr w:type="spellEnd"/>
            <w:r w:rsidRPr="003C0889">
              <w:rPr>
                <w:rFonts w:ascii="Times New Roman" w:hAnsi="Times New Roman" w:cs="Times New Roman"/>
                <w:sz w:val="24"/>
                <w:szCs w:val="24"/>
              </w:rPr>
              <w:t xml:space="preserve">, фіксує хід і результати процесуальних дій, проведених у режимі </w:t>
            </w:r>
            <w:proofErr w:type="spellStart"/>
            <w:r w:rsidRPr="003C0889">
              <w:rPr>
                <w:rFonts w:ascii="Times New Roman" w:hAnsi="Times New Roman" w:cs="Times New Roman"/>
                <w:sz w:val="24"/>
                <w:szCs w:val="24"/>
              </w:rPr>
              <w:t>відеоконференції</w:t>
            </w:r>
            <w:proofErr w:type="spellEnd"/>
            <w:r w:rsidRPr="003C0889">
              <w:rPr>
                <w:rFonts w:ascii="Times New Roman" w:hAnsi="Times New Roman" w:cs="Times New Roman"/>
                <w:sz w:val="24"/>
                <w:szCs w:val="24"/>
              </w:rPr>
              <w:t xml:space="preserve">, за допомогою технічних засобів відеозапису. Після закінчення проведення процесуальних дій у режимі </w:t>
            </w:r>
            <w:proofErr w:type="spellStart"/>
            <w:r w:rsidRPr="003C0889">
              <w:rPr>
                <w:rFonts w:ascii="Times New Roman" w:hAnsi="Times New Roman" w:cs="Times New Roman"/>
                <w:sz w:val="24"/>
                <w:szCs w:val="24"/>
              </w:rPr>
              <w:t>відеоконференції</w:t>
            </w:r>
            <w:proofErr w:type="spellEnd"/>
            <w:r w:rsidRPr="003C0889">
              <w:rPr>
                <w:rFonts w:ascii="Times New Roman" w:hAnsi="Times New Roman" w:cs="Times New Roman"/>
                <w:sz w:val="24"/>
                <w:szCs w:val="24"/>
              </w:rPr>
              <w:t xml:space="preserve"> здійснює запис відеофонограми на носії відеозапису, створивши архівну та робочу копії, перевіряє якість запису архівної копії, долучає архівну та робочу копії до матеріалів справи та вилучає відеограму з технічного засобу відеозапису.</w:t>
            </w:r>
          </w:p>
          <w:p w:rsidR="00806E30" w:rsidRPr="003C0889" w:rsidRDefault="00806E30" w:rsidP="000103F4">
            <w:pPr>
              <w:spacing w:after="0" w:line="240" w:lineRule="auto"/>
              <w:ind w:left="176" w:right="142"/>
              <w:jc w:val="both"/>
              <w:rPr>
                <w:rFonts w:ascii="Times New Roman" w:hAnsi="Times New Roman" w:cs="Times New Roman"/>
                <w:sz w:val="24"/>
                <w:szCs w:val="24"/>
              </w:rPr>
            </w:pPr>
            <w:r w:rsidRPr="003C0889">
              <w:rPr>
                <w:rFonts w:ascii="Times New Roman" w:hAnsi="Times New Roman" w:cs="Times New Roman"/>
                <w:sz w:val="24"/>
                <w:szCs w:val="24"/>
              </w:rPr>
              <w:t>2. Складає та вносить до автоматизованої системи документообігу суду  процесуальні документи (протоколи судового засідання, протоколи звукозапису), що зафіксували перебіг судового засідання. За вказівкою судді створює у автоматизованій системі документообігу суду проекти процесуальних документів і інших документів в стані «чернетки», забезпечує їх виготовлення, а при необхідності виготовляє їх особисто, після чого передає їх на підпис судді.</w:t>
            </w:r>
          </w:p>
          <w:p w:rsidR="00806E30" w:rsidRPr="003C0889" w:rsidRDefault="00806E30" w:rsidP="000103F4">
            <w:pPr>
              <w:spacing w:after="0" w:line="240" w:lineRule="auto"/>
              <w:ind w:left="176" w:right="142"/>
              <w:jc w:val="both"/>
              <w:rPr>
                <w:rFonts w:ascii="Times New Roman" w:hAnsi="Times New Roman" w:cs="Times New Roman"/>
                <w:sz w:val="24"/>
                <w:szCs w:val="24"/>
              </w:rPr>
            </w:pPr>
            <w:r w:rsidRPr="003C0889">
              <w:rPr>
                <w:rFonts w:ascii="Times New Roman" w:hAnsi="Times New Roman" w:cs="Times New Roman"/>
                <w:sz w:val="24"/>
                <w:szCs w:val="24"/>
              </w:rPr>
              <w:t>3. При призначенні справи до слухання здійснює її формування: друкує ухвалу про порушення провадження у справі і призначення її до розгляду; формує справу в спеціальну обкладинку, здійснює її відповідне оформлення;  контролює формування у автоматизованій системі документообігу суду первинної електронної статистичної картки, за необхідності вносить до неї необхідну інформацію щодо сторін судового процесу (</w:t>
            </w:r>
            <w:proofErr w:type="spellStart"/>
            <w:r w:rsidRPr="003C0889">
              <w:rPr>
                <w:rFonts w:ascii="Times New Roman" w:hAnsi="Times New Roman" w:cs="Times New Roman"/>
                <w:sz w:val="24"/>
                <w:szCs w:val="24"/>
              </w:rPr>
              <w:t>ФОП</w:t>
            </w:r>
            <w:proofErr w:type="spellEnd"/>
            <w:r w:rsidRPr="003C0889">
              <w:rPr>
                <w:rFonts w:ascii="Times New Roman" w:hAnsi="Times New Roman" w:cs="Times New Roman"/>
                <w:sz w:val="24"/>
                <w:szCs w:val="24"/>
              </w:rPr>
              <w:t>, юридичних осіб), заводить статистичну картку первинного обліку (паперову), після чого передає її помічнику судді.</w:t>
            </w:r>
          </w:p>
          <w:p w:rsidR="00806E30" w:rsidRPr="003C0889" w:rsidRDefault="00806E30" w:rsidP="000103F4">
            <w:pPr>
              <w:spacing w:after="0" w:line="240" w:lineRule="auto"/>
              <w:ind w:left="176" w:right="142"/>
              <w:jc w:val="both"/>
              <w:rPr>
                <w:rFonts w:ascii="Times New Roman" w:hAnsi="Times New Roman" w:cs="Times New Roman"/>
                <w:sz w:val="24"/>
                <w:szCs w:val="24"/>
              </w:rPr>
            </w:pPr>
            <w:r w:rsidRPr="003C0889">
              <w:rPr>
                <w:rFonts w:ascii="Times New Roman" w:hAnsi="Times New Roman" w:cs="Times New Roman"/>
                <w:sz w:val="24"/>
                <w:szCs w:val="24"/>
              </w:rPr>
              <w:t xml:space="preserve">4. Створює, коригує картки юридичних осіб у довіднику юридичних осіб, за потреби додає залучені сторони до учасників процесу по справі шляхом </w:t>
            </w:r>
            <w:r w:rsidRPr="003C0889">
              <w:rPr>
                <w:rFonts w:ascii="Times New Roman" w:hAnsi="Times New Roman" w:cs="Times New Roman"/>
                <w:sz w:val="24"/>
                <w:szCs w:val="24"/>
              </w:rPr>
              <w:lastRenderedPageBreak/>
              <w:t>внесення адрес, кодів ЄДРПОУ, назв та іншої інформації. Створює поштові реєстри вихідних документів за поточний день, друкує поштові конверти для відправлення процесуальних документів учасникам судового процесу, за потреби друкує загальні реєстри документів за поточний день. Здає підготовлені процесуальні документи з віддрукованими конвертами в канцелярію для відправлення за належністю.</w:t>
            </w:r>
          </w:p>
          <w:p w:rsidR="00806E30" w:rsidRPr="003C0889" w:rsidRDefault="00806E30" w:rsidP="000103F4">
            <w:pPr>
              <w:spacing w:after="0" w:line="240" w:lineRule="auto"/>
              <w:ind w:left="176" w:right="142"/>
              <w:jc w:val="both"/>
              <w:rPr>
                <w:rFonts w:ascii="Times New Roman" w:hAnsi="Times New Roman" w:cs="Times New Roman"/>
                <w:sz w:val="24"/>
                <w:szCs w:val="24"/>
              </w:rPr>
            </w:pPr>
            <w:r w:rsidRPr="003C0889">
              <w:rPr>
                <w:rFonts w:ascii="Times New Roman" w:hAnsi="Times New Roman" w:cs="Times New Roman"/>
                <w:sz w:val="24"/>
                <w:szCs w:val="24"/>
              </w:rPr>
              <w:t>5. Веде діловодство по матеріалах і документах, що надходять на розгляд судді згідно встановленого порядку діловодства. Відслідковує та аналізує стадії судового засідання, стани справ, типи документів. Забезпечує  контроль графіку розгляду справ, його створення та редагування.</w:t>
            </w:r>
          </w:p>
          <w:p w:rsidR="00806E30" w:rsidRPr="003C0889" w:rsidRDefault="00806E30" w:rsidP="000103F4">
            <w:pPr>
              <w:spacing w:after="0" w:line="240" w:lineRule="auto"/>
              <w:ind w:left="176" w:right="142"/>
              <w:jc w:val="both"/>
              <w:rPr>
                <w:rFonts w:ascii="Times New Roman" w:hAnsi="Times New Roman" w:cs="Times New Roman"/>
                <w:sz w:val="24"/>
                <w:szCs w:val="24"/>
              </w:rPr>
            </w:pPr>
            <w:r w:rsidRPr="003C0889">
              <w:rPr>
                <w:rFonts w:ascii="Times New Roman" w:hAnsi="Times New Roman" w:cs="Times New Roman"/>
                <w:sz w:val="24"/>
                <w:szCs w:val="24"/>
              </w:rPr>
              <w:t>6. Перед початком розгляду справи встановлює присутність в суді повноважних  представників сторін. Перевіряє повноваження сторін судового процесу та надані ними для підтвердження повноважень документи з зазначеними персональними даними.</w:t>
            </w:r>
          </w:p>
          <w:p w:rsidR="00806E30" w:rsidRPr="003C0889" w:rsidRDefault="00806E30" w:rsidP="000103F4">
            <w:pPr>
              <w:spacing w:after="0" w:line="240" w:lineRule="auto"/>
              <w:ind w:left="176" w:right="142"/>
              <w:jc w:val="both"/>
              <w:rPr>
                <w:rFonts w:ascii="Times New Roman" w:hAnsi="Times New Roman" w:cs="Times New Roman"/>
                <w:sz w:val="24"/>
                <w:szCs w:val="24"/>
              </w:rPr>
            </w:pPr>
            <w:r w:rsidRPr="003C0889">
              <w:rPr>
                <w:rFonts w:ascii="Times New Roman" w:hAnsi="Times New Roman" w:cs="Times New Roman"/>
                <w:sz w:val="24"/>
                <w:szCs w:val="24"/>
              </w:rPr>
              <w:t>7. Контролює реєстрацію вхідної кореспонденції, що надійшла у судовому засіданні від представників сторін. Забезпечує своєчасне отримання з канцелярії відправлених документів та передачу їх судді.</w:t>
            </w:r>
          </w:p>
          <w:p w:rsidR="00806E30" w:rsidRPr="003C0889" w:rsidRDefault="00806E30" w:rsidP="000103F4">
            <w:pPr>
              <w:spacing w:after="0" w:line="240" w:lineRule="auto"/>
              <w:ind w:left="176" w:right="142"/>
              <w:jc w:val="both"/>
              <w:rPr>
                <w:rFonts w:ascii="Times New Roman" w:hAnsi="Times New Roman" w:cs="Times New Roman"/>
                <w:sz w:val="24"/>
                <w:szCs w:val="24"/>
              </w:rPr>
            </w:pPr>
            <w:r w:rsidRPr="003C0889">
              <w:rPr>
                <w:rFonts w:ascii="Times New Roman" w:hAnsi="Times New Roman" w:cs="Times New Roman"/>
                <w:sz w:val="24"/>
                <w:szCs w:val="24"/>
              </w:rPr>
              <w:t>8. Готує матеріали апеляційних та касаційних скарг для направлення їх в апеляційний та касаційний суди. При направленні справи за межі суду здійснює її підготовку: аналізує та складає документи, нумерує сторінки, підшиває справу, складає опис справи. Контролює при направле</w:t>
            </w:r>
            <w:r>
              <w:rPr>
                <w:rFonts w:ascii="Times New Roman" w:hAnsi="Times New Roman" w:cs="Times New Roman"/>
                <w:sz w:val="24"/>
                <w:szCs w:val="24"/>
              </w:rPr>
              <w:t>н</w:t>
            </w:r>
            <w:r w:rsidRPr="003C0889">
              <w:rPr>
                <w:rFonts w:ascii="Times New Roman" w:hAnsi="Times New Roman" w:cs="Times New Roman"/>
                <w:sz w:val="24"/>
                <w:szCs w:val="24"/>
              </w:rPr>
              <w:t>ні судових справ за межі суду наявність всіх процесуальних документів у справі, їх належне оформлення.</w:t>
            </w:r>
          </w:p>
          <w:p w:rsidR="00806E30" w:rsidRPr="003C0889" w:rsidRDefault="00806E30" w:rsidP="000103F4">
            <w:pPr>
              <w:spacing w:after="0" w:line="240" w:lineRule="auto"/>
              <w:ind w:left="176" w:right="142"/>
              <w:jc w:val="both"/>
              <w:rPr>
                <w:rFonts w:ascii="Times New Roman" w:hAnsi="Times New Roman" w:cs="Times New Roman"/>
                <w:sz w:val="24"/>
                <w:szCs w:val="24"/>
              </w:rPr>
            </w:pPr>
            <w:r w:rsidRPr="003C0889">
              <w:rPr>
                <w:rFonts w:ascii="Times New Roman" w:hAnsi="Times New Roman" w:cs="Times New Roman"/>
                <w:sz w:val="24"/>
                <w:szCs w:val="24"/>
              </w:rPr>
              <w:t>9. Веде контроль за етапами проходження документів до їх передачі до електронного архіву, а також передачі судових справ з однієї судової інстанції до іншої. Готує та здає справи, закінчені провадженням</w:t>
            </w:r>
            <w:r>
              <w:rPr>
                <w:rFonts w:ascii="Times New Roman" w:hAnsi="Times New Roman" w:cs="Times New Roman"/>
                <w:sz w:val="24"/>
                <w:szCs w:val="24"/>
              </w:rPr>
              <w:t>,</w:t>
            </w:r>
            <w:r w:rsidRPr="003C0889">
              <w:rPr>
                <w:rFonts w:ascii="Times New Roman" w:hAnsi="Times New Roman" w:cs="Times New Roman"/>
                <w:sz w:val="24"/>
                <w:szCs w:val="24"/>
              </w:rPr>
              <w:t xml:space="preserve"> в архів.</w:t>
            </w:r>
          </w:p>
          <w:p w:rsidR="00806E30" w:rsidRPr="00BD54C0" w:rsidRDefault="00806E30" w:rsidP="000103F4">
            <w:pPr>
              <w:spacing w:after="0" w:line="240" w:lineRule="auto"/>
              <w:ind w:left="176" w:right="142"/>
              <w:jc w:val="both"/>
              <w:rPr>
                <w:rFonts w:ascii="Times New Roman" w:hAnsi="Times New Roman" w:cs="Times New Roman"/>
                <w:sz w:val="26"/>
                <w:szCs w:val="26"/>
              </w:rPr>
            </w:pPr>
            <w:r w:rsidRPr="003C0889">
              <w:rPr>
                <w:rFonts w:ascii="Times New Roman" w:hAnsi="Times New Roman" w:cs="Times New Roman"/>
                <w:sz w:val="24"/>
                <w:szCs w:val="24"/>
              </w:rPr>
              <w:t>10. Виконує розпорядження та доручення судді, голови суду та його заступника, керівника апарату суду та його заступника з питань, які належать до його компетентності.</w:t>
            </w:r>
          </w:p>
        </w:tc>
      </w:tr>
      <w:tr w:rsidR="00806E30" w:rsidRPr="00313EED" w:rsidTr="000103F4">
        <w:trPr>
          <w:trHeight w:val="899"/>
        </w:trPr>
        <w:tc>
          <w:tcPr>
            <w:tcW w:w="3772" w:type="dxa"/>
            <w:gridSpan w:val="2"/>
            <w:tcBorders>
              <w:top w:val="single" w:sz="2" w:space="0" w:color="auto"/>
              <w:left w:val="single" w:sz="2" w:space="0" w:color="auto"/>
              <w:bottom w:val="single" w:sz="2" w:space="0" w:color="auto"/>
              <w:right w:val="single" w:sz="2" w:space="0" w:color="auto"/>
            </w:tcBorders>
            <w:shd w:val="clear" w:color="auto" w:fill="auto"/>
            <w:hideMark/>
          </w:tcPr>
          <w:p w:rsidR="00806E30" w:rsidRPr="00313EED" w:rsidRDefault="00806E30" w:rsidP="000103F4">
            <w:pPr>
              <w:spacing w:before="150" w:after="150" w:line="240" w:lineRule="auto"/>
              <w:rPr>
                <w:rFonts w:ascii="Times New Roman" w:eastAsia="Times New Roman" w:hAnsi="Times New Roman" w:cs="Times New Roman"/>
                <w:sz w:val="24"/>
                <w:szCs w:val="24"/>
                <w:lang w:eastAsia="ru-RU"/>
              </w:rPr>
            </w:pPr>
            <w:r w:rsidRPr="00313EED">
              <w:rPr>
                <w:rFonts w:ascii="Times New Roman" w:eastAsia="Times New Roman" w:hAnsi="Times New Roman" w:cs="Times New Roman"/>
                <w:sz w:val="24"/>
                <w:szCs w:val="24"/>
                <w:lang w:eastAsia="ru-RU"/>
              </w:rPr>
              <w:lastRenderedPageBreak/>
              <w:t>Умови оплати праці</w:t>
            </w:r>
          </w:p>
        </w:tc>
        <w:tc>
          <w:tcPr>
            <w:tcW w:w="5873" w:type="dxa"/>
            <w:tcBorders>
              <w:top w:val="single" w:sz="2" w:space="0" w:color="auto"/>
              <w:left w:val="single" w:sz="2" w:space="0" w:color="auto"/>
              <w:bottom w:val="single" w:sz="2" w:space="0" w:color="auto"/>
              <w:right w:val="single" w:sz="2" w:space="0" w:color="auto"/>
            </w:tcBorders>
            <w:shd w:val="clear" w:color="auto" w:fill="auto"/>
            <w:hideMark/>
          </w:tcPr>
          <w:p w:rsidR="00806E30" w:rsidRDefault="00806E30" w:rsidP="000103F4">
            <w:pPr>
              <w:spacing w:before="150" w:after="150" w:line="240" w:lineRule="auto"/>
              <w:ind w:left="174" w:right="14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посадовий оклад –</w:t>
            </w:r>
            <w:r>
              <w:rPr>
                <w:rFonts w:ascii="Times New Roman" w:eastAsia="Times New Roman" w:hAnsi="Times New Roman" w:cs="Times New Roman"/>
                <w:color w:val="FF0000"/>
                <w:sz w:val="24"/>
                <w:szCs w:val="24"/>
                <w:lang w:eastAsia="ru-RU"/>
              </w:rPr>
              <w:t xml:space="preserve"> </w:t>
            </w:r>
            <w:r w:rsidRPr="0002415D">
              <w:rPr>
                <w:rFonts w:ascii="Times New Roman" w:eastAsia="Times New Roman" w:hAnsi="Times New Roman" w:cs="Times New Roman"/>
                <w:sz w:val="24"/>
                <w:szCs w:val="24"/>
                <w:lang w:eastAsia="ru-RU"/>
              </w:rPr>
              <w:t>5</w:t>
            </w:r>
            <w:r w:rsidR="00E2415F">
              <w:rPr>
                <w:rFonts w:ascii="Times New Roman" w:eastAsia="Times New Roman" w:hAnsi="Times New Roman" w:cs="Times New Roman"/>
                <w:sz w:val="24"/>
                <w:szCs w:val="24"/>
                <w:lang w:eastAsia="ru-RU"/>
              </w:rPr>
              <w:t>76</w:t>
            </w:r>
            <w:r>
              <w:rPr>
                <w:rFonts w:ascii="Times New Roman" w:eastAsia="Times New Roman" w:hAnsi="Times New Roman" w:cs="Times New Roman"/>
                <w:sz w:val="24"/>
                <w:szCs w:val="24"/>
                <w:lang w:eastAsia="ru-RU"/>
              </w:rPr>
              <w:t>0</w:t>
            </w:r>
            <w:r>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sz w:val="24"/>
                <w:szCs w:val="24"/>
                <w:lang w:eastAsia="ru-RU"/>
              </w:rPr>
              <w:t xml:space="preserve">грн., </w:t>
            </w:r>
          </w:p>
          <w:p w:rsidR="00806E30" w:rsidRDefault="00806E30" w:rsidP="000103F4">
            <w:pPr>
              <w:spacing w:before="150" w:after="150" w:line="240" w:lineRule="auto"/>
              <w:ind w:left="174" w:right="14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надбавки, доплати, премії та компенсації відповідно до ст. 52 Закону України «Про державну службу»;</w:t>
            </w:r>
          </w:p>
          <w:p w:rsidR="00806E30" w:rsidRPr="00313EED" w:rsidRDefault="00806E30" w:rsidP="000103F4">
            <w:pPr>
              <w:spacing w:before="150" w:after="150" w:line="240" w:lineRule="auto"/>
              <w:ind w:left="174" w:right="14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 (зі змінами)</w:t>
            </w:r>
          </w:p>
        </w:tc>
      </w:tr>
      <w:tr w:rsidR="00806E30" w:rsidRPr="00313EED" w:rsidTr="000103F4">
        <w:trPr>
          <w:trHeight w:val="1043"/>
        </w:trPr>
        <w:tc>
          <w:tcPr>
            <w:tcW w:w="3772" w:type="dxa"/>
            <w:gridSpan w:val="2"/>
            <w:tcBorders>
              <w:top w:val="single" w:sz="2" w:space="0" w:color="auto"/>
              <w:left w:val="single" w:sz="2" w:space="0" w:color="auto"/>
              <w:bottom w:val="single" w:sz="2" w:space="0" w:color="auto"/>
              <w:right w:val="single" w:sz="2" w:space="0" w:color="auto"/>
            </w:tcBorders>
            <w:shd w:val="clear" w:color="auto" w:fill="auto"/>
            <w:hideMark/>
          </w:tcPr>
          <w:p w:rsidR="00806E30" w:rsidRPr="00313EED" w:rsidRDefault="00806E30" w:rsidP="000103F4">
            <w:pPr>
              <w:spacing w:before="150" w:after="150" w:line="240" w:lineRule="auto"/>
              <w:rPr>
                <w:rFonts w:ascii="Times New Roman" w:eastAsia="Times New Roman" w:hAnsi="Times New Roman" w:cs="Times New Roman"/>
                <w:sz w:val="24"/>
                <w:szCs w:val="24"/>
                <w:lang w:eastAsia="ru-RU"/>
              </w:rPr>
            </w:pPr>
            <w:r w:rsidRPr="00313EED">
              <w:rPr>
                <w:rFonts w:ascii="Times New Roman" w:eastAsia="Times New Roman" w:hAnsi="Times New Roman" w:cs="Times New Roman"/>
                <w:sz w:val="24"/>
                <w:szCs w:val="24"/>
                <w:lang w:eastAsia="ru-RU"/>
              </w:rPr>
              <w:lastRenderedPageBreak/>
              <w:t>Інформація про строковість чи безстроковість призначення на посаду</w:t>
            </w:r>
          </w:p>
        </w:tc>
        <w:tc>
          <w:tcPr>
            <w:tcW w:w="5873"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806E30" w:rsidRDefault="00806E30" w:rsidP="000103F4">
            <w:pPr>
              <w:ind w:left="174"/>
              <w:rPr>
                <w:rFonts w:ascii="Times New Roman" w:hAnsi="Times New Roman" w:cs="Times New Roman"/>
                <w:sz w:val="24"/>
                <w:szCs w:val="24"/>
              </w:rPr>
            </w:pPr>
            <w:r>
              <w:rPr>
                <w:rFonts w:ascii="Times New Roman" w:hAnsi="Times New Roman" w:cs="Times New Roman"/>
                <w:sz w:val="24"/>
                <w:szCs w:val="24"/>
              </w:rPr>
              <w:t>безстроково</w:t>
            </w:r>
          </w:p>
          <w:p w:rsidR="00806E30" w:rsidRDefault="00806E30" w:rsidP="000103F4">
            <w:pPr>
              <w:tabs>
                <w:tab w:val="left" w:pos="612"/>
              </w:tabs>
              <w:spacing w:after="0" w:line="240" w:lineRule="auto"/>
              <w:ind w:left="187" w:right="102"/>
              <w:jc w:val="both"/>
              <w:rPr>
                <w:rFonts w:ascii="Times New Roman" w:eastAsia="Times New Roman" w:hAnsi="Times New Roman" w:cs="Times New Roman"/>
                <w:sz w:val="24"/>
                <w:szCs w:val="24"/>
              </w:rPr>
            </w:pPr>
            <w:r w:rsidRPr="003C70A6">
              <w:rPr>
                <w:rFonts w:ascii="Times New Roman" w:eastAsia="Times New Roman" w:hAnsi="Times New Roman" w:cs="Times New Roman"/>
                <w:sz w:val="24"/>
                <w:szCs w:val="24"/>
              </w:rPr>
              <w:t>строк призначення особи, яка досягла 65-річного віку, становить один рік з правом повторного призначення без обов’язкового проведення конкурсу щороку</w:t>
            </w:r>
          </w:p>
          <w:p w:rsidR="00806E30" w:rsidRPr="00965866" w:rsidRDefault="00806E30" w:rsidP="000103F4">
            <w:pPr>
              <w:tabs>
                <w:tab w:val="left" w:pos="612"/>
              </w:tabs>
              <w:spacing w:after="0" w:line="240" w:lineRule="auto"/>
              <w:ind w:left="187" w:right="102"/>
              <w:jc w:val="both"/>
              <w:rPr>
                <w:rFonts w:ascii="Times New Roman" w:eastAsia="Times New Roman" w:hAnsi="Times New Roman" w:cs="Times New Roman"/>
                <w:sz w:val="24"/>
                <w:szCs w:val="24"/>
                <w:lang w:eastAsia="ru-RU"/>
              </w:rPr>
            </w:pPr>
          </w:p>
        </w:tc>
      </w:tr>
      <w:tr w:rsidR="00806E30" w:rsidRPr="00313EED" w:rsidTr="000103F4">
        <w:tc>
          <w:tcPr>
            <w:tcW w:w="3772" w:type="dxa"/>
            <w:gridSpan w:val="2"/>
            <w:tcBorders>
              <w:top w:val="single" w:sz="2" w:space="0" w:color="auto"/>
              <w:left w:val="single" w:sz="2" w:space="0" w:color="auto"/>
              <w:bottom w:val="single" w:sz="2" w:space="0" w:color="auto"/>
              <w:right w:val="single" w:sz="2" w:space="0" w:color="auto"/>
            </w:tcBorders>
            <w:shd w:val="clear" w:color="auto" w:fill="auto"/>
            <w:hideMark/>
          </w:tcPr>
          <w:p w:rsidR="00806E30" w:rsidRPr="00313EED" w:rsidRDefault="00806E30" w:rsidP="000103F4">
            <w:pPr>
              <w:spacing w:before="150" w:after="150" w:line="240" w:lineRule="auto"/>
              <w:rPr>
                <w:rFonts w:ascii="Times New Roman" w:eastAsia="Times New Roman" w:hAnsi="Times New Roman" w:cs="Times New Roman"/>
                <w:sz w:val="24"/>
                <w:szCs w:val="24"/>
                <w:lang w:eastAsia="ru-RU"/>
              </w:rPr>
            </w:pPr>
            <w:r w:rsidRPr="00313EED">
              <w:rPr>
                <w:rFonts w:ascii="Times New Roman" w:eastAsia="Times New Roman" w:hAnsi="Times New Roman" w:cs="Times New Roman"/>
                <w:sz w:val="24"/>
                <w:szCs w:val="24"/>
                <w:lang w:eastAsia="ru-RU"/>
              </w:rPr>
              <w:t>Перелік інформації, необхідної для участі в конкурсі, та строк її подання</w:t>
            </w:r>
          </w:p>
        </w:tc>
        <w:tc>
          <w:tcPr>
            <w:tcW w:w="5873" w:type="dxa"/>
            <w:tcBorders>
              <w:top w:val="single" w:sz="2" w:space="0" w:color="auto"/>
              <w:left w:val="single" w:sz="2" w:space="0" w:color="auto"/>
              <w:bottom w:val="single" w:sz="2" w:space="0" w:color="auto"/>
              <w:right w:val="single" w:sz="2" w:space="0" w:color="auto"/>
            </w:tcBorders>
            <w:shd w:val="clear" w:color="auto" w:fill="auto"/>
            <w:hideMark/>
          </w:tcPr>
          <w:p w:rsidR="00806E30" w:rsidRPr="00BC4232" w:rsidRDefault="00806E30" w:rsidP="000103F4">
            <w:pPr>
              <w:tabs>
                <w:tab w:val="left" w:pos="612"/>
              </w:tabs>
              <w:spacing w:after="0" w:line="240" w:lineRule="auto"/>
              <w:ind w:left="187" w:right="102"/>
              <w:jc w:val="both"/>
              <w:rPr>
                <w:rFonts w:ascii="Times New Roman" w:eastAsia="Times New Roman" w:hAnsi="Times New Roman" w:cs="Times New Roman"/>
                <w:sz w:val="24"/>
                <w:szCs w:val="24"/>
              </w:rPr>
            </w:pPr>
            <w:r w:rsidRPr="00BC4232">
              <w:rPr>
                <w:rFonts w:ascii="Times New Roman" w:eastAsia="Times New Roman" w:hAnsi="Times New Roman" w:cs="Times New Roman"/>
                <w:sz w:val="24"/>
                <w:szCs w:val="24"/>
              </w:rPr>
              <w:t>1) заяву про участь у конкурсі із зазначенням основних мотивів щодо зайняття посади за формою згідно з додатком 2 Порядку проведення конкурсу на зайняття посад державної служби, затвердженого постановою Кабінету Міністрів України від 25 березня 2016 року № 246 (зі змінами);</w:t>
            </w:r>
          </w:p>
          <w:p w:rsidR="00806E30" w:rsidRPr="00BC4232" w:rsidRDefault="00806E30" w:rsidP="000103F4">
            <w:pPr>
              <w:tabs>
                <w:tab w:val="left" w:pos="612"/>
              </w:tabs>
              <w:spacing w:after="0" w:line="240" w:lineRule="auto"/>
              <w:ind w:left="187" w:right="102"/>
              <w:jc w:val="both"/>
              <w:rPr>
                <w:rFonts w:ascii="Times New Roman" w:eastAsia="Times New Roman" w:hAnsi="Times New Roman" w:cs="Times New Roman"/>
                <w:sz w:val="24"/>
                <w:szCs w:val="24"/>
              </w:rPr>
            </w:pPr>
            <w:r w:rsidRPr="00BC4232">
              <w:rPr>
                <w:rFonts w:ascii="Times New Roman" w:eastAsia="Times New Roman" w:hAnsi="Times New Roman" w:cs="Times New Roman"/>
                <w:sz w:val="24"/>
                <w:szCs w:val="24"/>
              </w:rPr>
              <w:t xml:space="preserve">2) резюме за формою згідно з додатком </w:t>
            </w:r>
            <w:r>
              <w:rPr>
                <w:color w:val="000000"/>
              </w:rPr>
              <w:t>2</w:t>
            </w:r>
            <w:r>
              <w:rPr>
                <w:color w:val="000000"/>
                <w:vertAlign w:val="superscript"/>
              </w:rPr>
              <w:t>1</w:t>
            </w:r>
            <w:r w:rsidRPr="00BC4232">
              <w:rPr>
                <w:rFonts w:ascii="Times New Roman" w:eastAsia="Times New Roman" w:hAnsi="Times New Roman" w:cs="Times New Roman"/>
                <w:sz w:val="24"/>
                <w:szCs w:val="24"/>
              </w:rPr>
              <w:t>, в якому обов’язково зазначається така інформація:</w:t>
            </w:r>
          </w:p>
          <w:p w:rsidR="00806E30" w:rsidRPr="00BC4232" w:rsidRDefault="00806E30" w:rsidP="000103F4">
            <w:pPr>
              <w:tabs>
                <w:tab w:val="left" w:pos="612"/>
              </w:tabs>
              <w:spacing w:after="0" w:line="240" w:lineRule="auto"/>
              <w:ind w:left="187"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C4232">
              <w:rPr>
                <w:rFonts w:ascii="Times New Roman" w:eastAsia="Times New Roman" w:hAnsi="Times New Roman" w:cs="Times New Roman"/>
                <w:sz w:val="24"/>
                <w:szCs w:val="24"/>
              </w:rPr>
              <w:t>прізвище, ім’я, по батькові кандидата;</w:t>
            </w:r>
          </w:p>
          <w:p w:rsidR="00806E30" w:rsidRPr="00BC4232" w:rsidRDefault="00806E30" w:rsidP="000103F4">
            <w:pPr>
              <w:tabs>
                <w:tab w:val="left" w:pos="612"/>
              </w:tabs>
              <w:spacing w:after="0" w:line="240" w:lineRule="auto"/>
              <w:ind w:left="187"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C4232">
              <w:rPr>
                <w:rFonts w:ascii="Times New Roman" w:eastAsia="Times New Roman" w:hAnsi="Times New Roman" w:cs="Times New Roman"/>
                <w:sz w:val="24"/>
                <w:szCs w:val="24"/>
              </w:rPr>
              <w:t>реквізити документа, що посвідчує особу та підтверджує громадянство України;</w:t>
            </w:r>
          </w:p>
          <w:p w:rsidR="00806E30" w:rsidRPr="00BC4232" w:rsidRDefault="00806E30" w:rsidP="000103F4">
            <w:pPr>
              <w:tabs>
                <w:tab w:val="left" w:pos="612"/>
              </w:tabs>
              <w:spacing w:after="0" w:line="240" w:lineRule="auto"/>
              <w:ind w:left="187"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C4232">
              <w:rPr>
                <w:rFonts w:ascii="Times New Roman" w:eastAsia="Times New Roman" w:hAnsi="Times New Roman" w:cs="Times New Roman"/>
                <w:sz w:val="24"/>
                <w:szCs w:val="24"/>
              </w:rPr>
              <w:t>підтвердження наявності відповідного ступеня вищої освіти;</w:t>
            </w:r>
          </w:p>
          <w:p w:rsidR="00806E30" w:rsidRPr="00BC4232" w:rsidRDefault="00806E30" w:rsidP="000103F4">
            <w:pPr>
              <w:tabs>
                <w:tab w:val="left" w:pos="612"/>
              </w:tabs>
              <w:spacing w:after="0" w:line="240" w:lineRule="auto"/>
              <w:ind w:left="187"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C4232">
              <w:rPr>
                <w:rFonts w:ascii="Times New Roman" w:eastAsia="Times New Roman" w:hAnsi="Times New Roman" w:cs="Times New Roman"/>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rsidR="00806E30" w:rsidRPr="00BC4232" w:rsidRDefault="00806E30" w:rsidP="000103F4">
            <w:pPr>
              <w:tabs>
                <w:tab w:val="left" w:pos="612"/>
              </w:tabs>
              <w:spacing w:after="0" w:line="240" w:lineRule="auto"/>
              <w:ind w:left="187" w:right="102"/>
              <w:jc w:val="both"/>
              <w:rPr>
                <w:rFonts w:ascii="Times New Roman" w:eastAsia="Times New Roman" w:hAnsi="Times New Roman" w:cs="Times New Roman"/>
                <w:sz w:val="24"/>
                <w:szCs w:val="24"/>
              </w:rPr>
            </w:pPr>
            <w:r w:rsidRPr="00BC4232">
              <w:rPr>
                <w:rFonts w:ascii="Times New Roman" w:eastAsia="Times New Roman" w:hAnsi="Times New Roman" w:cs="Times New Roman"/>
                <w:sz w:val="24"/>
                <w:szCs w:val="24"/>
              </w:rPr>
              <w:t>3) заяву, в якій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rsidR="00806E30" w:rsidRDefault="00806E30" w:rsidP="000103F4">
            <w:pPr>
              <w:tabs>
                <w:tab w:val="left" w:pos="612"/>
              </w:tabs>
              <w:spacing w:after="0" w:line="240" w:lineRule="auto"/>
              <w:ind w:left="187" w:right="102"/>
              <w:jc w:val="both"/>
              <w:rPr>
                <w:rFonts w:ascii="Times New Roman" w:eastAsia="Times New Roman" w:hAnsi="Times New Roman" w:cs="Times New Roman"/>
                <w:sz w:val="24"/>
                <w:szCs w:val="24"/>
              </w:rPr>
            </w:pPr>
            <w:r w:rsidRPr="00BC4232">
              <w:rPr>
                <w:rFonts w:ascii="Times New Roman" w:eastAsia="Times New Roman" w:hAnsi="Times New Roman" w:cs="Times New Roman"/>
                <w:sz w:val="24"/>
                <w:szCs w:val="24"/>
              </w:rPr>
              <w:t>Подача додатків до заяви не є обов’язковою.</w:t>
            </w:r>
          </w:p>
          <w:p w:rsidR="00806E30" w:rsidRPr="00B91EDA" w:rsidRDefault="00806E30" w:rsidP="000103F4">
            <w:pPr>
              <w:tabs>
                <w:tab w:val="left" w:pos="612"/>
              </w:tabs>
              <w:spacing w:after="0" w:line="240" w:lineRule="auto"/>
              <w:ind w:left="187" w:right="102"/>
              <w:jc w:val="both"/>
              <w:rPr>
                <w:rFonts w:ascii="Times New Roman" w:eastAsia="Times New Roman" w:hAnsi="Times New Roman" w:cs="Times New Roman"/>
                <w:sz w:val="24"/>
                <w:szCs w:val="24"/>
              </w:rPr>
            </w:pPr>
            <w:r w:rsidRPr="00783FFF">
              <w:rPr>
                <w:rFonts w:ascii="Times New Roman" w:hAnsi="Times New Roman" w:cs="Times New Roman"/>
                <w:color w:val="000000"/>
              </w:rPr>
              <w:t>3</w:t>
            </w:r>
            <w:r>
              <w:rPr>
                <w:color w:val="000000"/>
                <w:vertAlign w:val="superscript"/>
              </w:rPr>
              <w:t>1</w:t>
            </w:r>
            <w:r>
              <w:rPr>
                <w:rFonts w:ascii="Times New Roman" w:eastAsia="Times New Roman" w:hAnsi="Times New Roman" w:cs="Times New Roman"/>
                <w:sz w:val="24"/>
                <w:szCs w:val="24"/>
              </w:rPr>
              <w:t xml:space="preserve">) </w:t>
            </w:r>
            <w:r w:rsidRPr="00B91EDA">
              <w:rPr>
                <w:rFonts w:ascii="Times New Roman" w:eastAsia="Times New Roman" w:hAnsi="Times New Roman" w:cs="Times New Roman"/>
                <w:sz w:val="24"/>
                <w:szCs w:val="24"/>
              </w:rPr>
              <w:t>копію Державного сертифіката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rsidR="00806E30" w:rsidRDefault="00806E30" w:rsidP="000103F4">
            <w:pPr>
              <w:pBdr>
                <w:top w:val="nil"/>
                <w:left w:val="nil"/>
                <w:bottom w:val="nil"/>
                <w:right w:val="nil"/>
                <w:between w:val="nil"/>
              </w:pBdr>
              <w:tabs>
                <w:tab w:val="left" w:pos="612"/>
              </w:tabs>
              <w:spacing w:after="0" w:line="240" w:lineRule="auto"/>
              <w:ind w:left="187" w:right="102"/>
              <w:jc w:val="both"/>
              <w:rPr>
                <w:color w:val="000000"/>
              </w:rPr>
            </w:pPr>
          </w:p>
          <w:p w:rsidR="00806E30" w:rsidRPr="00D97313" w:rsidRDefault="00806E30" w:rsidP="0009787B">
            <w:pPr>
              <w:pBdr>
                <w:top w:val="nil"/>
                <w:left w:val="nil"/>
                <w:bottom w:val="nil"/>
                <w:right w:val="nil"/>
                <w:between w:val="nil"/>
              </w:pBdr>
              <w:tabs>
                <w:tab w:val="left" w:pos="612"/>
              </w:tabs>
              <w:spacing w:after="0" w:line="240" w:lineRule="auto"/>
              <w:ind w:left="187" w:right="102"/>
              <w:jc w:val="both"/>
            </w:pPr>
            <w:r w:rsidRPr="00BC4232">
              <w:rPr>
                <w:rFonts w:ascii="Times New Roman" w:eastAsia="Times New Roman" w:hAnsi="Times New Roman" w:cs="Times New Roman"/>
                <w:sz w:val="24"/>
                <w:szCs w:val="24"/>
              </w:rPr>
              <w:t xml:space="preserve">Інформація для участі в конкурсі приймається до </w:t>
            </w:r>
            <w:r>
              <w:rPr>
                <w:rFonts w:ascii="Times New Roman" w:eastAsia="Times New Roman" w:hAnsi="Times New Roman" w:cs="Times New Roman"/>
                <w:sz w:val="24"/>
                <w:szCs w:val="24"/>
              </w:rPr>
              <w:t xml:space="preserve">          </w:t>
            </w:r>
            <w:r w:rsidRPr="00BC4232">
              <w:rPr>
                <w:rFonts w:ascii="Times New Roman" w:eastAsia="Times New Roman" w:hAnsi="Times New Roman" w:cs="Times New Roman"/>
                <w:sz w:val="24"/>
                <w:szCs w:val="24"/>
              </w:rPr>
              <w:t>1</w:t>
            </w:r>
            <w:r w:rsidR="0009787B">
              <w:rPr>
                <w:rFonts w:ascii="Times New Roman" w:eastAsia="Times New Roman" w:hAnsi="Times New Roman" w:cs="Times New Roman"/>
                <w:sz w:val="24"/>
                <w:szCs w:val="24"/>
              </w:rPr>
              <w:t>7</w:t>
            </w:r>
            <w:r w:rsidRPr="00BC4232">
              <w:rPr>
                <w:rFonts w:ascii="Times New Roman" w:eastAsia="Times New Roman" w:hAnsi="Times New Roman" w:cs="Times New Roman"/>
                <w:sz w:val="24"/>
                <w:szCs w:val="24"/>
              </w:rPr>
              <w:t xml:space="preserve"> год.</w:t>
            </w:r>
            <w:r>
              <w:rPr>
                <w:rFonts w:ascii="Times New Roman" w:eastAsia="Times New Roman" w:hAnsi="Times New Roman" w:cs="Times New Roman"/>
                <w:sz w:val="24"/>
                <w:szCs w:val="24"/>
              </w:rPr>
              <w:t xml:space="preserve"> 00 хв.</w:t>
            </w:r>
            <w:r w:rsidRPr="00BC4232">
              <w:rPr>
                <w:rFonts w:ascii="Times New Roman" w:eastAsia="Times New Roman" w:hAnsi="Times New Roman" w:cs="Times New Roman"/>
                <w:sz w:val="24"/>
                <w:szCs w:val="24"/>
              </w:rPr>
              <w:t xml:space="preserve"> </w:t>
            </w:r>
            <w:r w:rsidR="0009787B">
              <w:rPr>
                <w:rFonts w:ascii="Times New Roman" w:eastAsia="Times New Roman" w:hAnsi="Times New Roman" w:cs="Times New Roman"/>
                <w:sz w:val="24"/>
                <w:szCs w:val="24"/>
              </w:rPr>
              <w:t>15</w:t>
            </w:r>
            <w:r w:rsidRPr="00BC4232">
              <w:rPr>
                <w:rFonts w:ascii="Times New Roman" w:eastAsia="Times New Roman" w:hAnsi="Times New Roman" w:cs="Times New Roman"/>
                <w:sz w:val="24"/>
                <w:szCs w:val="24"/>
              </w:rPr>
              <w:t xml:space="preserve"> </w:t>
            </w:r>
            <w:r w:rsidR="0009787B">
              <w:rPr>
                <w:rFonts w:ascii="Times New Roman" w:eastAsia="Times New Roman" w:hAnsi="Times New Roman" w:cs="Times New Roman"/>
                <w:sz w:val="24"/>
                <w:szCs w:val="24"/>
              </w:rPr>
              <w:t>листопада</w:t>
            </w:r>
            <w:r w:rsidRPr="00BC4232">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1</w:t>
            </w:r>
            <w:r w:rsidRPr="00BC4232">
              <w:rPr>
                <w:rFonts w:ascii="Times New Roman" w:eastAsia="Times New Roman" w:hAnsi="Times New Roman" w:cs="Times New Roman"/>
                <w:sz w:val="24"/>
                <w:szCs w:val="24"/>
              </w:rPr>
              <w:t xml:space="preserve"> року</w:t>
            </w:r>
          </w:p>
        </w:tc>
      </w:tr>
      <w:tr w:rsidR="00806E30" w:rsidRPr="00313EED" w:rsidTr="000103F4">
        <w:trPr>
          <w:trHeight w:val="1281"/>
        </w:trPr>
        <w:tc>
          <w:tcPr>
            <w:tcW w:w="3772" w:type="dxa"/>
            <w:gridSpan w:val="2"/>
            <w:tcBorders>
              <w:top w:val="single" w:sz="2" w:space="0" w:color="auto"/>
              <w:left w:val="single" w:sz="2" w:space="0" w:color="auto"/>
              <w:bottom w:val="single" w:sz="2" w:space="0" w:color="auto"/>
              <w:right w:val="single" w:sz="2" w:space="0" w:color="auto"/>
            </w:tcBorders>
            <w:shd w:val="clear" w:color="auto" w:fill="auto"/>
            <w:hideMark/>
          </w:tcPr>
          <w:p w:rsidR="00806E30" w:rsidRPr="00313EED" w:rsidRDefault="00806E30" w:rsidP="000103F4">
            <w:pPr>
              <w:spacing w:before="150" w:after="150" w:line="240" w:lineRule="auto"/>
              <w:rPr>
                <w:rFonts w:ascii="Times New Roman" w:eastAsia="Times New Roman" w:hAnsi="Times New Roman" w:cs="Times New Roman"/>
                <w:sz w:val="24"/>
                <w:szCs w:val="24"/>
                <w:lang w:eastAsia="ru-RU"/>
              </w:rPr>
            </w:pPr>
            <w:r w:rsidRPr="00313EED">
              <w:rPr>
                <w:rFonts w:ascii="Times New Roman" w:eastAsia="Times New Roman" w:hAnsi="Times New Roman" w:cs="Times New Roman"/>
                <w:sz w:val="24"/>
                <w:szCs w:val="24"/>
                <w:lang w:eastAsia="ru-RU"/>
              </w:rPr>
              <w:t>Додаткові (необов’язкові) документи</w:t>
            </w:r>
          </w:p>
        </w:tc>
        <w:tc>
          <w:tcPr>
            <w:tcW w:w="5873" w:type="dxa"/>
            <w:tcBorders>
              <w:top w:val="single" w:sz="2" w:space="0" w:color="auto"/>
              <w:left w:val="single" w:sz="2" w:space="0" w:color="auto"/>
              <w:bottom w:val="single" w:sz="2" w:space="0" w:color="auto"/>
              <w:right w:val="single" w:sz="2" w:space="0" w:color="auto"/>
            </w:tcBorders>
            <w:shd w:val="clear" w:color="auto" w:fill="auto"/>
            <w:hideMark/>
          </w:tcPr>
          <w:p w:rsidR="00806E30" w:rsidRPr="00313EED" w:rsidRDefault="00806E30" w:rsidP="000103F4">
            <w:pPr>
              <w:spacing w:before="150" w:after="150" w:line="240" w:lineRule="auto"/>
              <w:ind w:left="174" w:right="14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313EED">
              <w:rPr>
                <w:rFonts w:ascii="Times New Roman" w:eastAsia="Times New Roman" w:hAnsi="Times New Roman" w:cs="Times New Roman"/>
                <w:sz w:val="24"/>
                <w:szCs w:val="24"/>
                <w:lang w:eastAsia="ru-RU"/>
              </w:rPr>
              <w:t>аява щодо забезпечення розумним пристосуванням за формою згідно з додатком 3 до Порядку проведення конкурсу на зайняття посад державної служби</w:t>
            </w:r>
          </w:p>
        </w:tc>
      </w:tr>
      <w:tr w:rsidR="00806E30" w:rsidRPr="00313EED" w:rsidTr="000103F4">
        <w:tc>
          <w:tcPr>
            <w:tcW w:w="3772" w:type="dxa"/>
            <w:gridSpan w:val="2"/>
            <w:tcBorders>
              <w:top w:val="single" w:sz="2" w:space="0" w:color="auto"/>
              <w:left w:val="single" w:sz="2" w:space="0" w:color="auto"/>
              <w:bottom w:val="single" w:sz="2" w:space="0" w:color="auto"/>
              <w:right w:val="single" w:sz="2" w:space="0" w:color="auto"/>
            </w:tcBorders>
            <w:shd w:val="clear" w:color="auto" w:fill="auto"/>
            <w:hideMark/>
          </w:tcPr>
          <w:p w:rsidR="00806E30" w:rsidRPr="00334D12" w:rsidRDefault="00806E30" w:rsidP="000103F4">
            <w:pPr>
              <w:spacing w:before="150" w:after="150" w:line="240" w:lineRule="auto"/>
              <w:rPr>
                <w:rFonts w:ascii="Times New Roman" w:eastAsia="Times New Roman" w:hAnsi="Times New Roman" w:cs="Times New Roman"/>
                <w:sz w:val="24"/>
                <w:szCs w:val="24"/>
                <w:lang w:eastAsia="ru-RU"/>
              </w:rPr>
            </w:pPr>
            <w:r w:rsidRPr="00334D12">
              <w:rPr>
                <w:rFonts w:ascii="Times New Roman" w:eastAsia="Times New Roman" w:hAnsi="Times New Roman" w:cs="Times New Roman"/>
                <w:sz w:val="24"/>
                <w:szCs w:val="24"/>
                <w:lang w:eastAsia="ru-RU"/>
              </w:rPr>
              <w:t xml:space="preserve">Дата і час початку проведення тестування кандидатів. </w:t>
            </w:r>
          </w:p>
          <w:p w:rsidR="00806E30" w:rsidRPr="00334D12" w:rsidRDefault="00806E30" w:rsidP="000103F4">
            <w:pPr>
              <w:spacing w:before="150" w:after="150" w:line="240" w:lineRule="auto"/>
              <w:rPr>
                <w:rFonts w:ascii="Times New Roman" w:eastAsia="Times New Roman" w:hAnsi="Times New Roman" w:cs="Times New Roman"/>
                <w:sz w:val="24"/>
                <w:szCs w:val="24"/>
                <w:lang w:eastAsia="ru-RU"/>
              </w:rPr>
            </w:pPr>
            <w:r w:rsidRPr="00334D12">
              <w:rPr>
                <w:rFonts w:ascii="Times New Roman" w:eastAsia="Times New Roman" w:hAnsi="Times New Roman" w:cs="Times New Roman"/>
                <w:sz w:val="24"/>
                <w:szCs w:val="24"/>
                <w:lang w:eastAsia="ru-RU"/>
              </w:rPr>
              <w:t xml:space="preserve">Місце або спосіб проведення тестування. </w:t>
            </w:r>
          </w:p>
          <w:p w:rsidR="00806E30" w:rsidRPr="00334D12" w:rsidRDefault="00806E30" w:rsidP="000103F4">
            <w:pPr>
              <w:spacing w:before="150" w:after="150" w:line="240" w:lineRule="auto"/>
              <w:rPr>
                <w:rFonts w:ascii="Times New Roman" w:eastAsia="Times New Roman" w:hAnsi="Times New Roman" w:cs="Times New Roman"/>
                <w:sz w:val="24"/>
                <w:szCs w:val="24"/>
                <w:lang w:eastAsia="ru-RU"/>
              </w:rPr>
            </w:pPr>
            <w:r w:rsidRPr="00334D12">
              <w:rPr>
                <w:rFonts w:ascii="Times New Roman" w:eastAsia="Times New Roman" w:hAnsi="Times New Roman" w:cs="Times New Roman"/>
                <w:sz w:val="24"/>
                <w:szCs w:val="24"/>
                <w:lang w:eastAsia="ru-RU"/>
              </w:rPr>
              <w:t>Місце або спосіб проведення співбесіди (із зазначенням електронної платформи для комунікації дистанційно)</w:t>
            </w:r>
          </w:p>
          <w:p w:rsidR="00806E30" w:rsidRPr="00313EED" w:rsidRDefault="00806E30" w:rsidP="000103F4">
            <w:pPr>
              <w:spacing w:before="150" w:after="150" w:line="240" w:lineRule="auto"/>
              <w:rPr>
                <w:rFonts w:ascii="Times New Roman" w:eastAsia="Times New Roman" w:hAnsi="Times New Roman" w:cs="Times New Roman"/>
                <w:sz w:val="24"/>
                <w:szCs w:val="24"/>
                <w:lang w:eastAsia="ru-RU"/>
              </w:rPr>
            </w:pPr>
            <w:r w:rsidRPr="00334D12">
              <w:rPr>
                <w:rFonts w:ascii="Times New Roman" w:eastAsia="Times New Roman" w:hAnsi="Times New Roman" w:cs="Times New Roman"/>
                <w:sz w:val="24"/>
                <w:szCs w:val="24"/>
                <w:lang w:eastAsia="ru-RU"/>
              </w:rPr>
              <w:lastRenderedPageBreak/>
              <w:t>Місце або спосіб проведення співбесіди з метою визначення суб’єктом призначення або керівником державної служби переможця (переможців) конкурсу (із зазначенням електронної платформи для комунікації дистанційно)</w:t>
            </w:r>
          </w:p>
        </w:tc>
        <w:tc>
          <w:tcPr>
            <w:tcW w:w="5873"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806E30" w:rsidRPr="00334D12" w:rsidRDefault="00FE4132" w:rsidP="000103F4">
            <w:pPr>
              <w:spacing w:after="20"/>
              <w:ind w:left="187" w:right="125"/>
              <w:rPr>
                <w:rFonts w:ascii="Times New Roman" w:hAnsi="Times New Roman" w:cs="Times New Roman"/>
                <w:sz w:val="24"/>
                <w:szCs w:val="24"/>
              </w:rPr>
            </w:pPr>
            <w:r>
              <w:rPr>
                <w:rFonts w:ascii="Times New Roman" w:hAnsi="Times New Roman" w:cs="Times New Roman"/>
                <w:sz w:val="24"/>
                <w:szCs w:val="24"/>
              </w:rPr>
              <w:lastRenderedPageBreak/>
              <w:t>23</w:t>
            </w:r>
            <w:r w:rsidR="00806E30" w:rsidRPr="00334D12">
              <w:rPr>
                <w:rFonts w:ascii="Times New Roman" w:hAnsi="Times New Roman" w:cs="Times New Roman"/>
                <w:sz w:val="24"/>
                <w:szCs w:val="24"/>
              </w:rPr>
              <w:t xml:space="preserve"> </w:t>
            </w:r>
            <w:r w:rsidR="001003CB">
              <w:rPr>
                <w:rFonts w:ascii="Times New Roman" w:hAnsi="Times New Roman" w:cs="Times New Roman"/>
                <w:sz w:val="24"/>
                <w:szCs w:val="24"/>
              </w:rPr>
              <w:t>листопада</w:t>
            </w:r>
            <w:r w:rsidR="00806E30" w:rsidRPr="00334D12">
              <w:rPr>
                <w:rFonts w:ascii="Times New Roman" w:hAnsi="Times New Roman" w:cs="Times New Roman"/>
                <w:sz w:val="24"/>
                <w:szCs w:val="24"/>
              </w:rPr>
              <w:t xml:space="preserve"> 2021 року </w:t>
            </w:r>
            <w:r w:rsidR="00806E30">
              <w:rPr>
                <w:rFonts w:ascii="Times New Roman" w:hAnsi="Times New Roman" w:cs="Times New Roman"/>
                <w:sz w:val="24"/>
                <w:szCs w:val="24"/>
              </w:rPr>
              <w:t xml:space="preserve">о </w:t>
            </w:r>
            <w:r w:rsidR="00806E30" w:rsidRPr="00334D12">
              <w:rPr>
                <w:rFonts w:ascii="Times New Roman" w:hAnsi="Times New Roman" w:cs="Times New Roman"/>
                <w:sz w:val="24"/>
                <w:szCs w:val="24"/>
              </w:rPr>
              <w:t xml:space="preserve">10 год. 00 хв. </w:t>
            </w:r>
          </w:p>
          <w:p w:rsidR="00806E30" w:rsidRDefault="00806E30" w:rsidP="000103F4">
            <w:pPr>
              <w:spacing w:after="20"/>
              <w:ind w:left="187" w:right="125"/>
              <w:rPr>
                <w:rFonts w:ascii="Times New Roman" w:hAnsi="Times New Roman" w:cs="Times New Roman"/>
                <w:sz w:val="46"/>
                <w:szCs w:val="46"/>
              </w:rPr>
            </w:pPr>
          </w:p>
          <w:p w:rsidR="00806E30" w:rsidRPr="00334D12" w:rsidRDefault="00806E30" w:rsidP="000103F4">
            <w:pPr>
              <w:spacing w:after="20"/>
              <w:ind w:left="187" w:right="125"/>
              <w:rPr>
                <w:rFonts w:ascii="Times New Roman" w:hAnsi="Times New Roman" w:cs="Times New Roman"/>
                <w:sz w:val="24"/>
                <w:szCs w:val="24"/>
              </w:rPr>
            </w:pPr>
            <w:proofErr w:type="spellStart"/>
            <w:r w:rsidRPr="00334D12">
              <w:rPr>
                <w:rFonts w:ascii="Times New Roman" w:hAnsi="Times New Roman" w:cs="Times New Roman"/>
                <w:sz w:val="24"/>
                <w:szCs w:val="24"/>
              </w:rPr>
              <w:t>бул</w:t>
            </w:r>
            <w:proofErr w:type="spellEnd"/>
            <w:r w:rsidRPr="00334D12">
              <w:rPr>
                <w:rFonts w:ascii="Times New Roman" w:hAnsi="Times New Roman" w:cs="Times New Roman"/>
                <w:sz w:val="24"/>
                <w:szCs w:val="24"/>
              </w:rPr>
              <w:t>. Шевченка, 307</w:t>
            </w:r>
            <w:r>
              <w:rPr>
                <w:rFonts w:ascii="Times New Roman" w:hAnsi="Times New Roman" w:cs="Times New Roman"/>
                <w:sz w:val="24"/>
                <w:szCs w:val="24"/>
              </w:rPr>
              <w:t xml:space="preserve">, м. Черкаси </w:t>
            </w:r>
            <w:r w:rsidRPr="00334D12">
              <w:rPr>
                <w:rFonts w:ascii="Times New Roman" w:hAnsi="Times New Roman" w:cs="Times New Roman"/>
                <w:sz w:val="24"/>
                <w:szCs w:val="24"/>
              </w:rPr>
              <w:t xml:space="preserve"> (проведення тестування за фізичної присутності кандидатів)</w:t>
            </w:r>
          </w:p>
          <w:p w:rsidR="00806E30" w:rsidRPr="00785FD9" w:rsidRDefault="00806E30" w:rsidP="000103F4">
            <w:pPr>
              <w:spacing w:after="20"/>
              <w:ind w:left="187" w:right="125"/>
              <w:rPr>
                <w:rFonts w:ascii="Times New Roman" w:hAnsi="Times New Roman" w:cs="Times New Roman"/>
                <w:sz w:val="24"/>
                <w:szCs w:val="24"/>
              </w:rPr>
            </w:pPr>
            <w:proofErr w:type="spellStart"/>
            <w:r w:rsidRPr="00334D12">
              <w:rPr>
                <w:rFonts w:ascii="Times New Roman" w:hAnsi="Times New Roman" w:cs="Times New Roman"/>
                <w:sz w:val="24"/>
                <w:szCs w:val="24"/>
              </w:rPr>
              <w:t>бул</w:t>
            </w:r>
            <w:proofErr w:type="spellEnd"/>
            <w:r w:rsidRPr="00334D12">
              <w:rPr>
                <w:rFonts w:ascii="Times New Roman" w:hAnsi="Times New Roman" w:cs="Times New Roman"/>
                <w:sz w:val="24"/>
                <w:szCs w:val="24"/>
              </w:rPr>
              <w:t>. Шевченка, 307</w:t>
            </w:r>
            <w:r>
              <w:rPr>
                <w:rFonts w:ascii="Times New Roman" w:hAnsi="Times New Roman" w:cs="Times New Roman"/>
                <w:sz w:val="24"/>
                <w:szCs w:val="24"/>
              </w:rPr>
              <w:t xml:space="preserve">, м. Черкаси  </w:t>
            </w:r>
            <w:r w:rsidRPr="00334D12">
              <w:rPr>
                <w:rFonts w:ascii="Times New Roman" w:hAnsi="Times New Roman" w:cs="Times New Roman"/>
                <w:sz w:val="24"/>
                <w:szCs w:val="24"/>
              </w:rPr>
              <w:t>(проведення співбесіди за фізичної присутності кандидатів)</w:t>
            </w:r>
          </w:p>
          <w:p w:rsidR="00806E30" w:rsidRPr="00785FD9" w:rsidRDefault="00806E30" w:rsidP="000103F4">
            <w:pPr>
              <w:spacing w:after="20"/>
              <w:ind w:left="187" w:right="125"/>
              <w:rPr>
                <w:rFonts w:ascii="Times New Roman" w:hAnsi="Times New Roman" w:cs="Times New Roman"/>
                <w:sz w:val="46"/>
                <w:szCs w:val="46"/>
              </w:rPr>
            </w:pPr>
          </w:p>
          <w:p w:rsidR="00806E30" w:rsidRPr="00785FD9" w:rsidRDefault="00806E30" w:rsidP="000103F4">
            <w:pPr>
              <w:spacing w:after="20"/>
              <w:ind w:left="187" w:right="125"/>
              <w:rPr>
                <w:rFonts w:ascii="Times New Roman" w:hAnsi="Times New Roman" w:cs="Times New Roman"/>
                <w:sz w:val="24"/>
                <w:szCs w:val="24"/>
              </w:rPr>
            </w:pPr>
            <w:proofErr w:type="spellStart"/>
            <w:r w:rsidRPr="00334D12">
              <w:rPr>
                <w:rFonts w:ascii="Times New Roman" w:hAnsi="Times New Roman" w:cs="Times New Roman"/>
                <w:sz w:val="24"/>
                <w:szCs w:val="24"/>
              </w:rPr>
              <w:lastRenderedPageBreak/>
              <w:t>бул</w:t>
            </w:r>
            <w:proofErr w:type="spellEnd"/>
            <w:r w:rsidRPr="00334D12">
              <w:rPr>
                <w:rFonts w:ascii="Times New Roman" w:hAnsi="Times New Roman" w:cs="Times New Roman"/>
                <w:sz w:val="24"/>
                <w:szCs w:val="24"/>
              </w:rPr>
              <w:t>. Шевченка, 307</w:t>
            </w:r>
            <w:r>
              <w:rPr>
                <w:rFonts w:ascii="Times New Roman" w:hAnsi="Times New Roman" w:cs="Times New Roman"/>
                <w:sz w:val="24"/>
                <w:szCs w:val="24"/>
              </w:rPr>
              <w:t xml:space="preserve">, м. Черкаси  </w:t>
            </w:r>
            <w:r w:rsidRPr="00334D12">
              <w:rPr>
                <w:rFonts w:ascii="Times New Roman" w:hAnsi="Times New Roman" w:cs="Times New Roman"/>
                <w:sz w:val="24"/>
                <w:szCs w:val="24"/>
              </w:rPr>
              <w:t>(проведення співбесіди за фізичної присутності кандидатів)</w:t>
            </w:r>
          </w:p>
          <w:p w:rsidR="00806E30" w:rsidRDefault="00806E30" w:rsidP="000103F4">
            <w:pPr>
              <w:pStyle w:val="a3"/>
              <w:ind w:left="174"/>
              <w:rPr>
                <w:lang w:val="uk-UA"/>
              </w:rPr>
            </w:pPr>
          </w:p>
          <w:p w:rsidR="00806E30" w:rsidRDefault="00806E30" w:rsidP="000103F4">
            <w:pPr>
              <w:pStyle w:val="a3"/>
              <w:ind w:left="174"/>
              <w:rPr>
                <w:lang w:val="uk-UA"/>
              </w:rPr>
            </w:pPr>
          </w:p>
          <w:p w:rsidR="00806E30" w:rsidRDefault="00806E30" w:rsidP="000103F4">
            <w:pPr>
              <w:pStyle w:val="a3"/>
              <w:ind w:left="174"/>
              <w:rPr>
                <w:lang w:val="uk-UA"/>
              </w:rPr>
            </w:pPr>
          </w:p>
          <w:p w:rsidR="00806E30" w:rsidRDefault="00806E30" w:rsidP="000103F4">
            <w:pPr>
              <w:pStyle w:val="a3"/>
              <w:ind w:left="174"/>
              <w:rPr>
                <w:lang w:val="uk-UA"/>
              </w:rPr>
            </w:pPr>
          </w:p>
          <w:p w:rsidR="00806E30" w:rsidRDefault="00806E30" w:rsidP="000103F4">
            <w:pPr>
              <w:pStyle w:val="a3"/>
              <w:ind w:left="174"/>
              <w:rPr>
                <w:lang w:val="uk-UA"/>
              </w:rPr>
            </w:pPr>
          </w:p>
          <w:p w:rsidR="00806E30" w:rsidRPr="003C6DBE" w:rsidRDefault="00806E30" w:rsidP="000103F4">
            <w:pPr>
              <w:pStyle w:val="a3"/>
              <w:ind w:left="174"/>
              <w:rPr>
                <w:lang w:val="uk-UA"/>
              </w:rPr>
            </w:pPr>
            <w:r w:rsidRPr="003C6DBE">
              <w:rPr>
                <w:lang w:val="uk-UA"/>
              </w:rPr>
              <w:t xml:space="preserve"> </w:t>
            </w:r>
          </w:p>
        </w:tc>
      </w:tr>
      <w:tr w:rsidR="00806E30" w:rsidRPr="002C43D1" w:rsidTr="000103F4">
        <w:tc>
          <w:tcPr>
            <w:tcW w:w="3772" w:type="dxa"/>
            <w:gridSpan w:val="2"/>
            <w:tcBorders>
              <w:top w:val="single" w:sz="2" w:space="0" w:color="auto"/>
              <w:left w:val="single" w:sz="2" w:space="0" w:color="auto"/>
              <w:bottom w:val="single" w:sz="2" w:space="0" w:color="auto"/>
              <w:right w:val="single" w:sz="2" w:space="0" w:color="auto"/>
            </w:tcBorders>
            <w:shd w:val="clear" w:color="auto" w:fill="auto"/>
            <w:hideMark/>
          </w:tcPr>
          <w:p w:rsidR="00806E30" w:rsidRPr="00313EED" w:rsidRDefault="00806E30" w:rsidP="000103F4">
            <w:pPr>
              <w:spacing w:before="150" w:after="150" w:line="240" w:lineRule="auto"/>
              <w:rPr>
                <w:rFonts w:ascii="Times New Roman" w:eastAsia="Times New Roman" w:hAnsi="Times New Roman" w:cs="Times New Roman"/>
                <w:sz w:val="24"/>
                <w:szCs w:val="24"/>
                <w:lang w:eastAsia="ru-RU"/>
              </w:rPr>
            </w:pPr>
            <w:r w:rsidRPr="00313EED">
              <w:rPr>
                <w:rFonts w:ascii="Times New Roman" w:eastAsia="Times New Roman" w:hAnsi="Times New Roman" w:cs="Times New Roman"/>
                <w:sz w:val="24"/>
                <w:szCs w:val="24"/>
                <w:lang w:eastAsia="ru-RU"/>
              </w:rPr>
              <w:lastRenderedPageBreak/>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5873"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806E30" w:rsidRPr="00477A7D" w:rsidRDefault="00806E30" w:rsidP="000103F4">
            <w:pPr>
              <w:pStyle w:val="a3"/>
              <w:rPr>
                <w:lang w:val="uk-UA"/>
              </w:rPr>
            </w:pPr>
            <w:r>
              <w:rPr>
                <w:lang w:val="uk-UA"/>
              </w:rPr>
              <w:t xml:space="preserve">   Заболотна Леся Анатоліївна</w:t>
            </w:r>
          </w:p>
          <w:p w:rsidR="00806E30" w:rsidRPr="00477A7D" w:rsidRDefault="00806E30" w:rsidP="000103F4">
            <w:pPr>
              <w:pStyle w:val="a3"/>
              <w:rPr>
                <w:lang w:val="uk-UA"/>
              </w:rPr>
            </w:pPr>
            <w:r>
              <w:rPr>
                <w:lang w:val="uk-UA"/>
              </w:rPr>
              <w:t xml:space="preserve">    </w:t>
            </w:r>
            <w:r w:rsidRPr="00477A7D">
              <w:rPr>
                <w:lang w:val="uk-UA"/>
              </w:rPr>
              <w:t>тел.</w:t>
            </w:r>
            <w:r>
              <w:rPr>
                <w:lang w:val="uk-UA"/>
              </w:rPr>
              <w:t>:</w:t>
            </w:r>
            <w:r w:rsidRPr="00477A7D">
              <w:rPr>
                <w:lang w:val="uk-UA"/>
              </w:rPr>
              <w:t xml:space="preserve"> (0</w:t>
            </w:r>
            <w:r>
              <w:rPr>
                <w:lang w:val="uk-UA"/>
              </w:rPr>
              <w:t>472) 33 49 76</w:t>
            </w:r>
          </w:p>
          <w:p w:rsidR="00806E30" w:rsidRPr="00477A7D" w:rsidRDefault="00806E30" w:rsidP="000103F4">
            <w:pPr>
              <w:pStyle w:val="a3"/>
              <w:rPr>
                <w:lang w:val="uk-UA"/>
              </w:rPr>
            </w:pPr>
            <w:r>
              <w:rPr>
                <w:lang w:val="uk-UA"/>
              </w:rPr>
              <w:t xml:space="preserve">    </w:t>
            </w:r>
            <w:hyperlink r:id="rId5" w:history="1">
              <w:r w:rsidRPr="00A217D0">
                <w:rPr>
                  <w:rStyle w:val="a8"/>
                  <w:lang w:val="en-US"/>
                </w:rPr>
                <w:t>kadry</w:t>
              </w:r>
              <w:r w:rsidRPr="00A217D0">
                <w:rPr>
                  <w:rStyle w:val="a8"/>
                  <w:lang w:val="uk-UA"/>
                </w:rPr>
                <w:t>@ck.</w:t>
              </w:r>
              <w:r w:rsidRPr="00A217D0">
                <w:rPr>
                  <w:rStyle w:val="a8"/>
                  <w:lang w:val="en-US"/>
                </w:rPr>
                <w:t>arbitr</w:t>
              </w:r>
              <w:r w:rsidRPr="00A217D0">
                <w:rPr>
                  <w:rStyle w:val="a8"/>
                  <w:lang w:val="uk-UA"/>
                </w:rPr>
                <w:t>.</w:t>
              </w:r>
              <w:r w:rsidRPr="00A217D0">
                <w:rPr>
                  <w:rStyle w:val="a8"/>
                  <w:lang w:val="en-US"/>
                </w:rPr>
                <w:t>gov</w:t>
              </w:r>
              <w:r w:rsidRPr="00A217D0">
                <w:rPr>
                  <w:rStyle w:val="a8"/>
                  <w:lang w:val="uk-UA"/>
                </w:rPr>
                <w:t>.</w:t>
              </w:r>
              <w:r w:rsidRPr="00A217D0">
                <w:rPr>
                  <w:rStyle w:val="a8"/>
                  <w:lang w:val="en-US"/>
                </w:rPr>
                <w:t>ua</w:t>
              </w:r>
            </w:hyperlink>
            <w:r w:rsidRPr="00477A7D">
              <w:rPr>
                <w:lang w:val="uk-UA"/>
              </w:rPr>
              <w:t xml:space="preserve">  </w:t>
            </w:r>
          </w:p>
        </w:tc>
      </w:tr>
      <w:tr w:rsidR="00806E30" w:rsidRPr="00313EED" w:rsidTr="000103F4">
        <w:tc>
          <w:tcPr>
            <w:tcW w:w="9645" w:type="dxa"/>
            <w:gridSpan w:val="3"/>
            <w:tcBorders>
              <w:top w:val="single" w:sz="2" w:space="0" w:color="auto"/>
              <w:left w:val="single" w:sz="2" w:space="0" w:color="auto"/>
              <w:bottom w:val="single" w:sz="2" w:space="0" w:color="auto"/>
              <w:right w:val="single" w:sz="2" w:space="0" w:color="auto"/>
            </w:tcBorders>
            <w:shd w:val="clear" w:color="auto" w:fill="auto"/>
            <w:hideMark/>
          </w:tcPr>
          <w:p w:rsidR="00806E30" w:rsidRPr="00C258C3" w:rsidRDefault="00806E30" w:rsidP="000103F4">
            <w:pPr>
              <w:spacing w:before="150" w:after="150" w:line="240" w:lineRule="auto"/>
              <w:jc w:val="center"/>
              <w:rPr>
                <w:rFonts w:ascii="Times New Roman" w:eastAsia="Times New Roman" w:hAnsi="Times New Roman" w:cs="Times New Roman"/>
                <w:sz w:val="24"/>
                <w:szCs w:val="24"/>
                <w:lang w:eastAsia="ru-RU"/>
              </w:rPr>
            </w:pPr>
            <w:r w:rsidRPr="00C258C3">
              <w:rPr>
                <w:rFonts w:ascii="Times New Roman" w:eastAsia="Times New Roman" w:hAnsi="Times New Roman" w:cs="Times New Roman"/>
                <w:sz w:val="24"/>
                <w:szCs w:val="24"/>
                <w:lang w:eastAsia="ru-RU"/>
              </w:rPr>
              <w:t>Кваліфікаційні вимоги</w:t>
            </w:r>
          </w:p>
        </w:tc>
      </w:tr>
      <w:tr w:rsidR="00806E30" w:rsidRPr="00313EED" w:rsidTr="000103F4">
        <w:trPr>
          <w:trHeight w:val="974"/>
        </w:trPr>
        <w:tc>
          <w:tcPr>
            <w:tcW w:w="692" w:type="dxa"/>
            <w:tcBorders>
              <w:top w:val="single" w:sz="2" w:space="0" w:color="auto"/>
              <w:left w:val="single" w:sz="2" w:space="0" w:color="auto"/>
              <w:bottom w:val="single" w:sz="2" w:space="0" w:color="auto"/>
              <w:right w:val="single" w:sz="2" w:space="0" w:color="auto"/>
            </w:tcBorders>
            <w:shd w:val="clear" w:color="auto" w:fill="auto"/>
            <w:hideMark/>
          </w:tcPr>
          <w:p w:rsidR="00806E30" w:rsidRPr="00313EED" w:rsidRDefault="00806E30" w:rsidP="000103F4">
            <w:pPr>
              <w:spacing w:before="150" w:after="150" w:line="240" w:lineRule="auto"/>
              <w:jc w:val="center"/>
              <w:rPr>
                <w:rFonts w:ascii="Times New Roman" w:eastAsia="Times New Roman" w:hAnsi="Times New Roman" w:cs="Times New Roman"/>
                <w:sz w:val="24"/>
                <w:szCs w:val="24"/>
                <w:lang w:eastAsia="ru-RU"/>
              </w:rPr>
            </w:pPr>
            <w:r w:rsidRPr="00313EED">
              <w:rPr>
                <w:rFonts w:ascii="Times New Roman" w:eastAsia="Times New Roman" w:hAnsi="Times New Roman" w:cs="Times New Roman"/>
                <w:sz w:val="24"/>
                <w:szCs w:val="24"/>
                <w:lang w:eastAsia="ru-RU"/>
              </w:rPr>
              <w:t>1.</w:t>
            </w:r>
          </w:p>
        </w:tc>
        <w:tc>
          <w:tcPr>
            <w:tcW w:w="3080" w:type="dxa"/>
            <w:tcBorders>
              <w:top w:val="single" w:sz="2" w:space="0" w:color="auto"/>
              <w:left w:val="single" w:sz="2" w:space="0" w:color="auto"/>
              <w:bottom w:val="single" w:sz="2" w:space="0" w:color="auto"/>
              <w:right w:val="single" w:sz="2" w:space="0" w:color="auto"/>
            </w:tcBorders>
            <w:shd w:val="clear" w:color="auto" w:fill="auto"/>
            <w:hideMark/>
          </w:tcPr>
          <w:p w:rsidR="00806E30" w:rsidRPr="00892888" w:rsidRDefault="00806E30" w:rsidP="000103F4">
            <w:pPr>
              <w:spacing w:before="150" w:after="150" w:line="240" w:lineRule="auto"/>
              <w:rPr>
                <w:rFonts w:ascii="Times New Roman" w:eastAsia="Times New Roman" w:hAnsi="Times New Roman" w:cs="Times New Roman"/>
                <w:sz w:val="24"/>
                <w:szCs w:val="24"/>
                <w:lang w:eastAsia="ru-RU"/>
              </w:rPr>
            </w:pPr>
            <w:r w:rsidRPr="00892888">
              <w:rPr>
                <w:rFonts w:ascii="Times New Roman" w:eastAsia="Times New Roman" w:hAnsi="Times New Roman" w:cs="Times New Roman"/>
                <w:sz w:val="24"/>
                <w:szCs w:val="24"/>
                <w:lang w:eastAsia="ru-RU"/>
              </w:rPr>
              <w:t>Освіта</w:t>
            </w:r>
          </w:p>
        </w:tc>
        <w:tc>
          <w:tcPr>
            <w:tcW w:w="5873" w:type="dxa"/>
            <w:tcBorders>
              <w:top w:val="single" w:sz="2" w:space="0" w:color="auto"/>
              <w:left w:val="single" w:sz="2" w:space="0" w:color="auto"/>
              <w:bottom w:val="single" w:sz="2" w:space="0" w:color="auto"/>
              <w:right w:val="single" w:sz="2" w:space="0" w:color="auto"/>
            </w:tcBorders>
            <w:shd w:val="clear" w:color="auto" w:fill="auto"/>
            <w:hideMark/>
          </w:tcPr>
          <w:p w:rsidR="00806E30" w:rsidRPr="003C0889" w:rsidRDefault="00806E30" w:rsidP="000103F4">
            <w:pPr>
              <w:spacing w:before="150" w:after="150" w:line="240" w:lineRule="auto"/>
              <w:ind w:left="174" w:right="286"/>
              <w:rPr>
                <w:rFonts w:ascii="Times New Roman" w:hAnsi="Times New Roman" w:cs="Times New Roman"/>
                <w:color w:val="FF0000"/>
                <w:sz w:val="24"/>
                <w:szCs w:val="24"/>
              </w:rPr>
            </w:pPr>
            <w:r w:rsidRPr="003C0889">
              <w:rPr>
                <w:rFonts w:ascii="Times New Roman" w:hAnsi="Times New Roman" w:cs="Times New Roman"/>
                <w:sz w:val="24"/>
                <w:szCs w:val="24"/>
              </w:rPr>
              <w:t xml:space="preserve">вища, не нижче </w:t>
            </w:r>
            <w:r w:rsidRPr="003C0889">
              <w:rPr>
                <w:rFonts w:ascii="Times New Roman" w:hAnsi="Times New Roman" w:cs="Times New Roman"/>
                <w:color w:val="000000"/>
                <w:sz w:val="24"/>
                <w:szCs w:val="24"/>
              </w:rPr>
              <w:t>ступеня молодшого бакалавра або бакалавра</w:t>
            </w:r>
            <w:r>
              <w:rPr>
                <w:rFonts w:ascii="Times New Roman" w:hAnsi="Times New Roman" w:cs="Times New Roman"/>
                <w:color w:val="000000"/>
                <w:sz w:val="24"/>
                <w:szCs w:val="24"/>
              </w:rPr>
              <w:t>, бажано</w:t>
            </w:r>
            <w:r w:rsidRPr="003C0889">
              <w:rPr>
                <w:rFonts w:ascii="Times New Roman" w:hAnsi="Times New Roman" w:cs="Times New Roman"/>
                <w:sz w:val="24"/>
                <w:szCs w:val="24"/>
              </w:rPr>
              <w:t xml:space="preserve"> за спеціальністю «Правознавство» </w:t>
            </w:r>
          </w:p>
        </w:tc>
      </w:tr>
      <w:tr w:rsidR="00806E30" w:rsidRPr="00313EED" w:rsidTr="000103F4">
        <w:tc>
          <w:tcPr>
            <w:tcW w:w="692" w:type="dxa"/>
            <w:tcBorders>
              <w:top w:val="single" w:sz="2" w:space="0" w:color="auto"/>
              <w:left w:val="single" w:sz="2" w:space="0" w:color="auto"/>
              <w:bottom w:val="single" w:sz="2" w:space="0" w:color="auto"/>
              <w:right w:val="single" w:sz="2" w:space="0" w:color="auto"/>
            </w:tcBorders>
            <w:shd w:val="clear" w:color="auto" w:fill="auto"/>
            <w:hideMark/>
          </w:tcPr>
          <w:p w:rsidR="00806E30" w:rsidRPr="00313EED" w:rsidRDefault="00806E30" w:rsidP="000103F4">
            <w:pPr>
              <w:spacing w:before="150" w:after="150" w:line="240" w:lineRule="auto"/>
              <w:jc w:val="center"/>
              <w:rPr>
                <w:rFonts w:ascii="Times New Roman" w:eastAsia="Times New Roman" w:hAnsi="Times New Roman" w:cs="Times New Roman"/>
                <w:sz w:val="24"/>
                <w:szCs w:val="24"/>
                <w:lang w:eastAsia="ru-RU"/>
              </w:rPr>
            </w:pPr>
            <w:r w:rsidRPr="00313EED">
              <w:rPr>
                <w:rFonts w:ascii="Times New Roman" w:eastAsia="Times New Roman" w:hAnsi="Times New Roman" w:cs="Times New Roman"/>
                <w:sz w:val="24"/>
                <w:szCs w:val="24"/>
                <w:lang w:eastAsia="ru-RU"/>
              </w:rPr>
              <w:t>2.</w:t>
            </w:r>
          </w:p>
        </w:tc>
        <w:tc>
          <w:tcPr>
            <w:tcW w:w="3080" w:type="dxa"/>
            <w:tcBorders>
              <w:top w:val="single" w:sz="2" w:space="0" w:color="auto"/>
              <w:left w:val="single" w:sz="2" w:space="0" w:color="auto"/>
              <w:bottom w:val="single" w:sz="2" w:space="0" w:color="auto"/>
              <w:right w:val="single" w:sz="2" w:space="0" w:color="auto"/>
            </w:tcBorders>
            <w:shd w:val="clear" w:color="auto" w:fill="auto"/>
            <w:hideMark/>
          </w:tcPr>
          <w:p w:rsidR="00806E30" w:rsidRPr="00313EED" w:rsidRDefault="00806E30" w:rsidP="000103F4">
            <w:pPr>
              <w:spacing w:before="150" w:after="150" w:line="240" w:lineRule="auto"/>
              <w:rPr>
                <w:rFonts w:ascii="Times New Roman" w:eastAsia="Times New Roman" w:hAnsi="Times New Roman" w:cs="Times New Roman"/>
                <w:sz w:val="24"/>
                <w:szCs w:val="24"/>
                <w:lang w:eastAsia="ru-RU"/>
              </w:rPr>
            </w:pPr>
            <w:r w:rsidRPr="00313EED">
              <w:rPr>
                <w:rFonts w:ascii="Times New Roman" w:eastAsia="Times New Roman" w:hAnsi="Times New Roman" w:cs="Times New Roman"/>
                <w:sz w:val="24"/>
                <w:szCs w:val="24"/>
                <w:lang w:eastAsia="ru-RU"/>
              </w:rPr>
              <w:t>Досвід роботи</w:t>
            </w:r>
          </w:p>
        </w:tc>
        <w:tc>
          <w:tcPr>
            <w:tcW w:w="5873" w:type="dxa"/>
            <w:tcBorders>
              <w:top w:val="single" w:sz="2" w:space="0" w:color="auto"/>
              <w:left w:val="single" w:sz="2" w:space="0" w:color="auto"/>
              <w:bottom w:val="single" w:sz="2" w:space="0" w:color="auto"/>
              <w:right w:val="single" w:sz="2" w:space="0" w:color="auto"/>
            </w:tcBorders>
            <w:shd w:val="clear" w:color="auto" w:fill="auto"/>
            <w:hideMark/>
          </w:tcPr>
          <w:p w:rsidR="00806E30" w:rsidRPr="0032369A" w:rsidRDefault="00806E30" w:rsidP="000103F4">
            <w:pPr>
              <w:spacing w:before="150" w:after="150" w:line="240" w:lineRule="auto"/>
              <w:ind w:left="174" w:right="28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вимог до досвіду роботи</w:t>
            </w:r>
          </w:p>
        </w:tc>
      </w:tr>
      <w:tr w:rsidR="00806E30" w:rsidRPr="003B0DCB" w:rsidTr="000103F4">
        <w:trPr>
          <w:trHeight w:val="690"/>
        </w:trPr>
        <w:tc>
          <w:tcPr>
            <w:tcW w:w="692" w:type="dxa"/>
            <w:tcBorders>
              <w:top w:val="single" w:sz="2" w:space="0" w:color="auto"/>
              <w:left w:val="single" w:sz="2" w:space="0" w:color="auto"/>
              <w:bottom w:val="single" w:sz="2" w:space="0" w:color="auto"/>
              <w:right w:val="single" w:sz="2" w:space="0" w:color="auto"/>
            </w:tcBorders>
            <w:shd w:val="clear" w:color="auto" w:fill="auto"/>
            <w:hideMark/>
          </w:tcPr>
          <w:p w:rsidR="00806E30" w:rsidRPr="00313EED" w:rsidRDefault="00806E30" w:rsidP="000103F4">
            <w:pPr>
              <w:spacing w:before="150" w:after="150" w:line="240" w:lineRule="auto"/>
              <w:jc w:val="center"/>
              <w:rPr>
                <w:rFonts w:ascii="Times New Roman" w:eastAsia="Times New Roman" w:hAnsi="Times New Roman" w:cs="Times New Roman"/>
                <w:sz w:val="24"/>
                <w:szCs w:val="24"/>
                <w:lang w:eastAsia="ru-RU"/>
              </w:rPr>
            </w:pPr>
            <w:r w:rsidRPr="00313EED">
              <w:rPr>
                <w:rFonts w:ascii="Times New Roman" w:eastAsia="Times New Roman" w:hAnsi="Times New Roman" w:cs="Times New Roman"/>
                <w:sz w:val="24"/>
                <w:szCs w:val="24"/>
                <w:lang w:eastAsia="ru-RU"/>
              </w:rPr>
              <w:t>3.</w:t>
            </w:r>
          </w:p>
        </w:tc>
        <w:tc>
          <w:tcPr>
            <w:tcW w:w="3080" w:type="dxa"/>
            <w:tcBorders>
              <w:top w:val="single" w:sz="2" w:space="0" w:color="auto"/>
              <w:left w:val="single" w:sz="2" w:space="0" w:color="auto"/>
              <w:bottom w:val="single" w:sz="2" w:space="0" w:color="auto"/>
              <w:right w:val="single" w:sz="2" w:space="0" w:color="auto"/>
            </w:tcBorders>
            <w:shd w:val="clear" w:color="auto" w:fill="auto"/>
            <w:hideMark/>
          </w:tcPr>
          <w:p w:rsidR="00806E30" w:rsidRPr="00313EED" w:rsidRDefault="00806E30" w:rsidP="000103F4">
            <w:pPr>
              <w:spacing w:before="150" w:after="150" w:line="240" w:lineRule="auto"/>
              <w:rPr>
                <w:rFonts w:ascii="Times New Roman" w:eastAsia="Times New Roman" w:hAnsi="Times New Roman" w:cs="Times New Roman"/>
                <w:sz w:val="24"/>
                <w:szCs w:val="24"/>
                <w:lang w:eastAsia="ru-RU"/>
              </w:rPr>
            </w:pPr>
            <w:r w:rsidRPr="00313EED">
              <w:rPr>
                <w:rFonts w:ascii="Times New Roman" w:eastAsia="Times New Roman" w:hAnsi="Times New Roman" w:cs="Times New Roman"/>
                <w:sz w:val="24"/>
                <w:szCs w:val="24"/>
                <w:lang w:eastAsia="ru-RU"/>
              </w:rPr>
              <w:t>Володіння державною мовою</w:t>
            </w:r>
          </w:p>
        </w:tc>
        <w:tc>
          <w:tcPr>
            <w:tcW w:w="5873" w:type="dxa"/>
            <w:tcBorders>
              <w:top w:val="single" w:sz="2" w:space="0" w:color="auto"/>
              <w:left w:val="single" w:sz="2" w:space="0" w:color="auto"/>
              <w:bottom w:val="single" w:sz="2" w:space="0" w:color="auto"/>
              <w:right w:val="single" w:sz="2" w:space="0" w:color="auto"/>
            </w:tcBorders>
            <w:shd w:val="clear" w:color="auto" w:fill="auto"/>
            <w:hideMark/>
          </w:tcPr>
          <w:p w:rsidR="00806E30" w:rsidRPr="00313EED" w:rsidRDefault="00806E30" w:rsidP="000103F4">
            <w:pPr>
              <w:spacing w:before="150" w:after="150" w:line="240" w:lineRule="auto"/>
              <w:ind w:left="174" w:right="2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вільне володіння державною мовою</w:t>
            </w:r>
          </w:p>
        </w:tc>
      </w:tr>
      <w:tr w:rsidR="00806E30" w:rsidRPr="00313EED" w:rsidTr="000103F4">
        <w:tc>
          <w:tcPr>
            <w:tcW w:w="9645" w:type="dxa"/>
            <w:gridSpan w:val="3"/>
            <w:tcBorders>
              <w:top w:val="single" w:sz="2" w:space="0" w:color="auto"/>
              <w:left w:val="single" w:sz="2" w:space="0" w:color="auto"/>
              <w:bottom w:val="single" w:sz="2" w:space="0" w:color="auto"/>
              <w:right w:val="single" w:sz="2" w:space="0" w:color="auto"/>
            </w:tcBorders>
            <w:shd w:val="clear" w:color="auto" w:fill="auto"/>
            <w:hideMark/>
          </w:tcPr>
          <w:p w:rsidR="00806E30" w:rsidRPr="00C258C3" w:rsidRDefault="00806E30" w:rsidP="000103F4">
            <w:pPr>
              <w:spacing w:before="150" w:after="150" w:line="240" w:lineRule="auto"/>
              <w:jc w:val="center"/>
              <w:rPr>
                <w:rFonts w:ascii="Times New Roman" w:eastAsia="Times New Roman" w:hAnsi="Times New Roman" w:cs="Times New Roman"/>
                <w:sz w:val="24"/>
                <w:szCs w:val="24"/>
                <w:lang w:eastAsia="ru-RU"/>
              </w:rPr>
            </w:pPr>
            <w:r w:rsidRPr="00C258C3">
              <w:rPr>
                <w:rFonts w:ascii="Times New Roman" w:eastAsia="Times New Roman" w:hAnsi="Times New Roman" w:cs="Times New Roman"/>
                <w:sz w:val="24"/>
                <w:szCs w:val="24"/>
                <w:lang w:eastAsia="ru-RU"/>
              </w:rPr>
              <w:t>Вимоги до компетентності</w:t>
            </w:r>
          </w:p>
        </w:tc>
      </w:tr>
      <w:tr w:rsidR="00806E30" w:rsidRPr="00313EED" w:rsidTr="000103F4">
        <w:tc>
          <w:tcPr>
            <w:tcW w:w="3772" w:type="dxa"/>
            <w:gridSpan w:val="2"/>
            <w:tcBorders>
              <w:top w:val="single" w:sz="2" w:space="0" w:color="auto"/>
              <w:left w:val="single" w:sz="2" w:space="0" w:color="auto"/>
              <w:bottom w:val="single" w:sz="2" w:space="0" w:color="auto"/>
              <w:right w:val="single" w:sz="2" w:space="0" w:color="auto"/>
            </w:tcBorders>
            <w:shd w:val="clear" w:color="auto" w:fill="auto"/>
            <w:hideMark/>
          </w:tcPr>
          <w:p w:rsidR="00806E30" w:rsidRPr="00313EED" w:rsidRDefault="00806E30" w:rsidP="000103F4">
            <w:pPr>
              <w:spacing w:before="150" w:after="150" w:line="240" w:lineRule="auto"/>
              <w:jc w:val="center"/>
              <w:rPr>
                <w:rFonts w:ascii="Times New Roman" w:eastAsia="Times New Roman" w:hAnsi="Times New Roman" w:cs="Times New Roman"/>
                <w:sz w:val="24"/>
                <w:szCs w:val="24"/>
                <w:lang w:eastAsia="ru-RU"/>
              </w:rPr>
            </w:pPr>
            <w:r w:rsidRPr="00313EED">
              <w:rPr>
                <w:rFonts w:ascii="Times New Roman" w:eastAsia="Times New Roman" w:hAnsi="Times New Roman" w:cs="Times New Roman"/>
                <w:sz w:val="24"/>
                <w:szCs w:val="24"/>
                <w:lang w:eastAsia="ru-RU"/>
              </w:rPr>
              <w:t>Вимога</w:t>
            </w:r>
          </w:p>
        </w:tc>
        <w:tc>
          <w:tcPr>
            <w:tcW w:w="5873" w:type="dxa"/>
            <w:tcBorders>
              <w:top w:val="single" w:sz="2" w:space="0" w:color="auto"/>
              <w:left w:val="single" w:sz="2" w:space="0" w:color="auto"/>
              <w:bottom w:val="single" w:sz="2" w:space="0" w:color="auto"/>
              <w:right w:val="single" w:sz="2" w:space="0" w:color="auto"/>
            </w:tcBorders>
            <w:shd w:val="clear" w:color="auto" w:fill="auto"/>
            <w:hideMark/>
          </w:tcPr>
          <w:p w:rsidR="00806E30" w:rsidRPr="00313EED" w:rsidRDefault="00806E30" w:rsidP="000103F4">
            <w:pPr>
              <w:spacing w:before="150" w:after="150" w:line="240" w:lineRule="auto"/>
              <w:jc w:val="center"/>
              <w:rPr>
                <w:rFonts w:ascii="Times New Roman" w:eastAsia="Times New Roman" w:hAnsi="Times New Roman" w:cs="Times New Roman"/>
                <w:sz w:val="24"/>
                <w:szCs w:val="24"/>
                <w:lang w:eastAsia="ru-RU"/>
              </w:rPr>
            </w:pPr>
            <w:r w:rsidRPr="00313EED">
              <w:rPr>
                <w:rFonts w:ascii="Times New Roman" w:eastAsia="Times New Roman" w:hAnsi="Times New Roman" w:cs="Times New Roman"/>
                <w:sz w:val="24"/>
                <w:szCs w:val="24"/>
                <w:lang w:eastAsia="ru-RU"/>
              </w:rPr>
              <w:t>Компоненти вимоги</w:t>
            </w:r>
          </w:p>
        </w:tc>
      </w:tr>
      <w:tr w:rsidR="00806E30" w:rsidRPr="00552BE0" w:rsidTr="000103F4">
        <w:trPr>
          <w:trHeight w:val="552"/>
        </w:trPr>
        <w:tc>
          <w:tcPr>
            <w:tcW w:w="692" w:type="dxa"/>
            <w:tcBorders>
              <w:top w:val="single" w:sz="2" w:space="0" w:color="auto"/>
              <w:left w:val="single" w:sz="2" w:space="0" w:color="auto"/>
              <w:bottom w:val="single" w:sz="2" w:space="0" w:color="auto"/>
              <w:right w:val="single" w:sz="2" w:space="0" w:color="auto"/>
            </w:tcBorders>
            <w:shd w:val="clear" w:color="auto" w:fill="auto"/>
            <w:hideMark/>
          </w:tcPr>
          <w:p w:rsidR="00806E30" w:rsidRPr="0048527C" w:rsidRDefault="00806E30" w:rsidP="000103F4">
            <w:pPr>
              <w:spacing w:before="150" w:after="150" w:line="240" w:lineRule="auto"/>
              <w:jc w:val="center"/>
              <w:rPr>
                <w:rFonts w:ascii="Times New Roman" w:eastAsia="Times New Roman" w:hAnsi="Times New Roman" w:cs="Times New Roman"/>
                <w:sz w:val="24"/>
                <w:szCs w:val="24"/>
                <w:lang w:eastAsia="ru-RU"/>
              </w:rPr>
            </w:pPr>
            <w:r w:rsidRPr="0048527C">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p>
        </w:tc>
        <w:tc>
          <w:tcPr>
            <w:tcW w:w="3080" w:type="dxa"/>
            <w:tcBorders>
              <w:top w:val="single" w:sz="2" w:space="0" w:color="auto"/>
              <w:left w:val="single" w:sz="2" w:space="0" w:color="auto"/>
              <w:bottom w:val="single" w:sz="2" w:space="0" w:color="auto"/>
              <w:right w:val="single" w:sz="2" w:space="0" w:color="auto"/>
            </w:tcBorders>
            <w:shd w:val="clear" w:color="auto" w:fill="auto"/>
            <w:hideMark/>
          </w:tcPr>
          <w:p w:rsidR="00806E30" w:rsidRPr="0048527C" w:rsidRDefault="00806E30" w:rsidP="000103F4">
            <w:pPr>
              <w:spacing w:before="150" w:after="150" w:line="240" w:lineRule="auto"/>
              <w:rPr>
                <w:rFonts w:ascii="Times New Roman" w:eastAsia="Times New Roman" w:hAnsi="Times New Roman" w:cs="Times New Roman"/>
                <w:sz w:val="24"/>
                <w:szCs w:val="24"/>
                <w:lang w:eastAsia="ru-RU"/>
              </w:rPr>
            </w:pPr>
            <w:r w:rsidRPr="0048527C">
              <w:rPr>
                <w:rFonts w:ascii="Times New Roman" w:eastAsia="Times New Roman" w:hAnsi="Times New Roman" w:cs="Times New Roman"/>
                <w:sz w:val="24"/>
                <w:szCs w:val="24"/>
                <w:lang w:eastAsia="ru-RU"/>
              </w:rPr>
              <w:t>Цифрова грамотність</w:t>
            </w:r>
          </w:p>
        </w:tc>
        <w:tc>
          <w:tcPr>
            <w:tcW w:w="5873" w:type="dxa"/>
            <w:tcBorders>
              <w:top w:val="single" w:sz="2" w:space="0" w:color="auto"/>
              <w:left w:val="single" w:sz="2" w:space="0" w:color="auto"/>
              <w:bottom w:val="single" w:sz="2" w:space="0" w:color="auto"/>
              <w:right w:val="single" w:sz="2" w:space="0" w:color="auto"/>
            </w:tcBorders>
            <w:shd w:val="clear" w:color="auto" w:fill="auto"/>
            <w:hideMark/>
          </w:tcPr>
          <w:p w:rsidR="00806E30" w:rsidRDefault="00806E30" w:rsidP="00806E30">
            <w:pPr>
              <w:widowControl w:val="0"/>
              <w:numPr>
                <w:ilvl w:val="0"/>
                <w:numId w:val="2"/>
              </w:numPr>
              <w:pBdr>
                <w:top w:val="nil"/>
                <w:left w:val="nil"/>
                <w:bottom w:val="nil"/>
                <w:right w:val="nil"/>
                <w:between w:val="nil"/>
              </w:pBdr>
              <w:tabs>
                <w:tab w:val="left" w:pos="421"/>
              </w:tabs>
              <w:spacing w:after="0" w:line="240" w:lineRule="auto"/>
              <w:ind w:left="178" w:right="272"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вміння використовувати  комп’ютерні пристрої, базове та спеціалізоване програмне забезпечення для ефективного виконання  своїх посадових обов'язків;</w:t>
            </w:r>
          </w:p>
          <w:p w:rsidR="00806E30" w:rsidRPr="00FE06FF" w:rsidRDefault="00806E30" w:rsidP="00806E30">
            <w:pPr>
              <w:widowControl w:val="0"/>
              <w:numPr>
                <w:ilvl w:val="0"/>
                <w:numId w:val="2"/>
              </w:numPr>
              <w:pBdr>
                <w:top w:val="nil"/>
                <w:left w:val="nil"/>
                <w:bottom w:val="nil"/>
                <w:right w:val="nil"/>
                <w:between w:val="nil"/>
              </w:pBdr>
              <w:tabs>
                <w:tab w:val="left" w:pos="421"/>
              </w:tabs>
              <w:spacing w:after="0" w:line="240" w:lineRule="auto"/>
              <w:ind w:left="178" w:right="272" w:firstLine="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tc>
      </w:tr>
      <w:tr w:rsidR="00806E30" w:rsidRPr="0070295E" w:rsidTr="000103F4">
        <w:trPr>
          <w:trHeight w:val="421"/>
        </w:trPr>
        <w:tc>
          <w:tcPr>
            <w:tcW w:w="692" w:type="dxa"/>
            <w:tcBorders>
              <w:top w:val="single" w:sz="2" w:space="0" w:color="auto"/>
              <w:left w:val="single" w:sz="2" w:space="0" w:color="auto"/>
              <w:bottom w:val="single" w:sz="2" w:space="0" w:color="auto"/>
              <w:right w:val="single" w:sz="2" w:space="0" w:color="auto"/>
            </w:tcBorders>
            <w:shd w:val="clear" w:color="auto" w:fill="auto"/>
            <w:hideMark/>
          </w:tcPr>
          <w:p w:rsidR="00806E30" w:rsidRPr="0048527C" w:rsidRDefault="00806E30" w:rsidP="000103F4">
            <w:pPr>
              <w:spacing w:before="150" w:after="150" w:line="240" w:lineRule="auto"/>
              <w:jc w:val="center"/>
              <w:rPr>
                <w:rFonts w:ascii="Times New Roman" w:eastAsia="Times New Roman" w:hAnsi="Times New Roman" w:cs="Times New Roman"/>
                <w:sz w:val="24"/>
                <w:szCs w:val="24"/>
                <w:lang w:eastAsia="ru-RU"/>
              </w:rPr>
            </w:pPr>
            <w:r w:rsidRPr="0048527C">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p>
        </w:tc>
        <w:tc>
          <w:tcPr>
            <w:tcW w:w="3080" w:type="dxa"/>
            <w:tcBorders>
              <w:top w:val="single" w:sz="2" w:space="0" w:color="auto"/>
              <w:left w:val="single" w:sz="2" w:space="0" w:color="auto"/>
              <w:bottom w:val="single" w:sz="2" w:space="0" w:color="auto"/>
              <w:right w:val="single" w:sz="2" w:space="0" w:color="auto"/>
            </w:tcBorders>
            <w:shd w:val="clear" w:color="auto" w:fill="auto"/>
            <w:hideMark/>
          </w:tcPr>
          <w:p w:rsidR="00806E30" w:rsidRPr="0048527C" w:rsidRDefault="00806E30" w:rsidP="000103F4">
            <w:pPr>
              <w:spacing w:before="150" w:after="150" w:line="240" w:lineRule="auto"/>
              <w:rPr>
                <w:rFonts w:ascii="Times New Roman" w:eastAsia="Times New Roman" w:hAnsi="Times New Roman" w:cs="Times New Roman"/>
                <w:sz w:val="24"/>
                <w:szCs w:val="24"/>
                <w:lang w:eastAsia="ru-RU"/>
              </w:rPr>
            </w:pPr>
            <w:r w:rsidRPr="0048527C">
              <w:rPr>
                <w:rFonts w:ascii="Times New Roman" w:eastAsia="Times New Roman" w:hAnsi="Times New Roman" w:cs="Times New Roman"/>
                <w:sz w:val="24"/>
                <w:szCs w:val="24"/>
                <w:lang w:eastAsia="ru-RU"/>
              </w:rPr>
              <w:t>Командна робота та взаємодія</w:t>
            </w:r>
          </w:p>
        </w:tc>
        <w:tc>
          <w:tcPr>
            <w:tcW w:w="5873" w:type="dxa"/>
            <w:tcBorders>
              <w:top w:val="single" w:sz="2" w:space="0" w:color="auto"/>
              <w:left w:val="single" w:sz="2" w:space="0" w:color="auto"/>
              <w:bottom w:val="single" w:sz="2" w:space="0" w:color="auto"/>
              <w:right w:val="single" w:sz="2" w:space="0" w:color="auto"/>
            </w:tcBorders>
            <w:shd w:val="clear" w:color="auto" w:fill="auto"/>
            <w:hideMark/>
          </w:tcPr>
          <w:p w:rsidR="00806E30" w:rsidRDefault="00806E30" w:rsidP="00806E30">
            <w:pPr>
              <w:widowControl w:val="0"/>
              <w:numPr>
                <w:ilvl w:val="0"/>
                <w:numId w:val="2"/>
              </w:numPr>
              <w:pBdr>
                <w:top w:val="nil"/>
                <w:left w:val="nil"/>
                <w:bottom w:val="nil"/>
                <w:right w:val="nil"/>
                <w:between w:val="nil"/>
              </w:pBdr>
              <w:tabs>
                <w:tab w:val="left" w:pos="416"/>
              </w:tabs>
              <w:spacing w:after="0" w:line="240" w:lineRule="auto"/>
              <w:ind w:left="178" w:right="272"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розуміння ваги свого внеску у загальний результат;</w:t>
            </w:r>
          </w:p>
          <w:p w:rsidR="00806E30" w:rsidRDefault="00806E30" w:rsidP="00806E30">
            <w:pPr>
              <w:widowControl w:val="0"/>
              <w:numPr>
                <w:ilvl w:val="0"/>
                <w:numId w:val="2"/>
              </w:numPr>
              <w:pBdr>
                <w:top w:val="nil"/>
                <w:left w:val="nil"/>
                <w:bottom w:val="nil"/>
                <w:right w:val="nil"/>
                <w:between w:val="nil"/>
              </w:pBdr>
              <w:tabs>
                <w:tab w:val="left" w:pos="271"/>
              </w:tabs>
              <w:spacing w:after="0" w:line="240" w:lineRule="auto"/>
              <w:ind w:left="178" w:right="272"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орієнтація на командний результат;</w:t>
            </w:r>
          </w:p>
          <w:p w:rsidR="00806E30" w:rsidRDefault="00806E30" w:rsidP="00806E30">
            <w:pPr>
              <w:widowControl w:val="0"/>
              <w:numPr>
                <w:ilvl w:val="0"/>
                <w:numId w:val="2"/>
              </w:numPr>
              <w:pBdr>
                <w:top w:val="nil"/>
                <w:left w:val="nil"/>
                <w:bottom w:val="nil"/>
                <w:right w:val="nil"/>
                <w:between w:val="nil"/>
              </w:pBdr>
              <w:tabs>
                <w:tab w:val="left" w:pos="363"/>
              </w:tabs>
              <w:spacing w:after="0" w:line="240" w:lineRule="auto"/>
              <w:ind w:left="178" w:right="272"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готовність працювати в команді та сприяти колегам у їх професійній діяльності задля досягнення спільних цілей;</w:t>
            </w:r>
          </w:p>
          <w:p w:rsidR="00806E30" w:rsidRPr="0048527C" w:rsidRDefault="00806E30" w:rsidP="000103F4">
            <w:pPr>
              <w:spacing w:after="0" w:line="240" w:lineRule="auto"/>
              <w:ind w:left="176" w:right="28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rPr>
              <w:t>- відкритість в обміні інформацією</w:t>
            </w:r>
          </w:p>
        </w:tc>
      </w:tr>
      <w:tr w:rsidR="00806E30" w:rsidRPr="0070295E" w:rsidTr="000103F4">
        <w:trPr>
          <w:trHeight w:val="421"/>
        </w:trPr>
        <w:tc>
          <w:tcPr>
            <w:tcW w:w="692" w:type="dxa"/>
            <w:tcBorders>
              <w:top w:val="single" w:sz="2" w:space="0" w:color="auto"/>
              <w:left w:val="single" w:sz="2" w:space="0" w:color="auto"/>
              <w:bottom w:val="single" w:sz="2" w:space="0" w:color="auto"/>
              <w:right w:val="single" w:sz="2" w:space="0" w:color="auto"/>
            </w:tcBorders>
            <w:shd w:val="clear" w:color="auto" w:fill="auto"/>
            <w:hideMark/>
          </w:tcPr>
          <w:p w:rsidR="00806E30" w:rsidRPr="0048527C" w:rsidRDefault="00806E30" w:rsidP="000103F4">
            <w:pPr>
              <w:spacing w:before="150" w:after="150" w:line="240" w:lineRule="auto"/>
              <w:jc w:val="center"/>
              <w:rPr>
                <w:rFonts w:ascii="Times New Roman" w:eastAsia="Times New Roman" w:hAnsi="Times New Roman" w:cs="Times New Roman"/>
                <w:sz w:val="24"/>
                <w:szCs w:val="24"/>
                <w:lang w:eastAsia="ru-RU"/>
              </w:rPr>
            </w:pPr>
            <w:r w:rsidRPr="0048527C">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w:t>
            </w:r>
          </w:p>
        </w:tc>
        <w:tc>
          <w:tcPr>
            <w:tcW w:w="3080" w:type="dxa"/>
            <w:tcBorders>
              <w:top w:val="single" w:sz="2" w:space="0" w:color="auto"/>
              <w:left w:val="single" w:sz="2" w:space="0" w:color="auto"/>
              <w:bottom w:val="single" w:sz="2" w:space="0" w:color="auto"/>
              <w:right w:val="single" w:sz="2" w:space="0" w:color="auto"/>
            </w:tcBorders>
            <w:shd w:val="clear" w:color="auto" w:fill="auto"/>
            <w:hideMark/>
          </w:tcPr>
          <w:p w:rsidR="00806E30" w:rsidRPr="0048527C" w:rsidRDefault="00806E30" w:rsidP="000103F4">
            <w:pPr>
              <w:spacing w:before="150" w:after="150" w:line="240" w:lineRule="auto"/>
              <w:rPr>
                <w:rFonts w:ascii="Times New Roman" w:eastAsia="Times New Roman" w:hAnsi="Times New Roman" w:cs="Times New Roman"/>
                <w:sz w:val="24"/>
                <w:szCs w:val="24"/>
                <w:lang w:eastAsia="ru-RU"/>
              </w:rPr>
            </w:pPr>
            <w:r w:rsidRPr="0048527C">
              <w:rPr>
                <w:rFonts w:ascii="Times New Roman" w:eastAsia="Times New Roman" w:hAnsi="Times New Roman" w:cs="Times New Roman"/>
                <w:sz w:val="24"/>
                <w:szCs w:val="24"/>
                <w:lang w:eastAsia="ru-RU"/>
              </w:rPr>
              <w:t>Відповідальність</w:t>
            </w:r>
          </w:p>
        </w:tc>
        <w:tc>
          <w:tcPr>
            <w:tcW w:w="5873" w:type="dxa"/>
            <w:tcBorders>
              <w:top w:val="single" w:sz="2" w:space="0" w:color="auto"/>
              <w:left w:val="single" w:sz="2" w:space="0" w:color="auto"/>
              <w:bottom w:val="single" w:sz="2" w:space="0" w:color="auto"/>
              <w:right w:val="single" w:sz="2" w:space="0" w:color="auto"/>
            </w:tcBorders>
            <w:shd w:val="clear" w:color="auto" w:fill="auto"/>
            <w:hideMark/>
          </w:tcPr>
          <w:p w:rsidR="00806E30" w:rsidRDefault="00806E30" w:rsidP="00806E30">
            <w:pPr>
              <w:widowControl w:val="0"/>
              <w:numPr>
                <w:ilvl w:val="0"/>
                <w:numId w:val="2"/>
              </w:numPr>
              <w:pBdr>
                <w:top w:val="nil"/>
                <w:left w:val="nil"/>
                <w:bottom w:val="nil"/>
                <w:right w:val="nil"/>
                <w:between w:val="nil"/>
              </w:pBdr>
              <w:tabs>
                <w:tab w:val="left" w:pos="346"/>
              </w:tabs>
              <w:spacing w:after="0" w:line="240" w:lineRule="auto"/>
              <w:ind w:left="178" w:right="272"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усвідомлення важливості якісного виконання своїх посадових обов'язків з дотриманням строків та встановлених процедур;</w:t>
            </w:r>
          </w:p>
          <w:p w:rsidR="00806E30" w:rsidRPr="0048527C" w:rsidRDefault="00806E30" w:rsidP="000103F4">
            <w:pPr>
              <w:spacing w:after="0" w:line="240" w:lineRule="auto"/>
              <w:ind w:left="176" w:right="28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rPr>
              <w:t>- здатність брати на себе зобов’язання, чітко їх дотримуватись і виконувати</w:t>
            </w:r>
          </w:p>
        </w:tc>
      </w:tr>
      <w:tr w:rsidR="00806E30" w:rsidRPr="00313EED" w:rsidTr="000103F4">
        <w:tc>
          <w:tcPr>
            <w:tcW w:w="9645" w:type="dxa"/>
            <w:gridSpan w:val="3"/>
            <w:tcBorders>
              <w:top w:val="single" w:sz="2" w:space="0" w:color="auto"/>
              <w:left w:val="single" w:sz="4" w:space="0" w:color="auto"/>
              <w:bottom w:val="single" w:sz="4" w:space="0" w:color="auto"/>
              <w:right w:val="single" w:sz="4" w:space="0" w:color="auto"/>
            </w:tcBorders>
            <w:shd w:val="clear" w:color="auto" w:fill="auto"/>
            <w:hideMark/>
          </w:tcPr>
          <w:p w:rsidR="00806E30" w:rsidRPr="00AE5C45" w:rsidRDefault="00806E30" w:rsidP="000103F4">
            <w:pPr>
              <w:spacing w:before="150" w:after="150" w:line="240" w:lineRule="auto"/>
              <w:jc w:val="center"/>
              <w:rPr>
                <w:rFonts w:ascii="Times New Roman" w:eastAsia="Times New Roman" w:hAnsi="Times New Roman" w:cs="Times New Roman"/>
                <w:sz w:val="24"/>
                <w:szCs w:val="24"/>
                <w:lang w:eastAsia="ru-RU"/>
              </w:rPr>
            </w:pPr>
            <w:r w:rsidRPr="00AE5C45">
              <w:rPr>
                <w:rFonts w:ascii="Times New Roman" w:eastAsia="Times New Roman" w:hAnsi="Times New Roman" w:cs="Times New Roman"/>
                <w:sz w:val="24"/>
                <w:szCs w:val="24"/>
                <w:lang w:eastAsia="ru-RU"/>
              </w:rPr>
              <w:t>Професійні знання</w:t>
            </w:r>
          </w:p>
        </w:tc>
      </w:tr>
      <w:tr w:rsidR="00806E30" w:rsidRPr="00313EED" w:rsidTr="000103F4">
        <w:tc>
          <w:tcPr>
            <w:tcW w:w="3772" w:type="dxa"/>
            <w:gridSpan w:val="2"/>
            <w:tcBorders>
              <w:top w:val="single" w:sz="4" w:space="0" w:color="auto"/>
              <w:left w:val="single" w:sz="2" w:space="0" w:color="auto"/>
              <w:bottom w:val="single" w:sz="2" w:space="0" w:color="auto"/>
              <w:right w:val="single" w:sz="2" w:space="0" w:color="auto"/>
            </w:tcBorders>
            <w:shd w:val="clear" w:color="auto" w:fill="auto"/>
            <w:hideMark/>
          </w:tcPr>
          <w:p w:rsidR="00806E30" w:rsidRPr="00313EED" w:rsidRDefault="00806E30" w:rsidP="000103F4">
            <w:pPr>
              <w:spacing w:before="150" w:after="150" w:line="240" w:lineRule="auto"/>
              <w:jc w:val="center"/>
              <w:rPr>
                <w:rFonts w:ascii="Times New Roman" w:eastAsia="Times New Roman" w:hAnsi="Times New Roman" w:cs="Times New Roman"/>
                <w:sz w:val="24"/>
                <w:szCs w:val="24"/>
                <w:lang w:eastAsia="ru-RU"/>
              </w:rPr>
            </w:pPr>
            <w:r w:rsidRPr="00313EED">
              <w:rPr>
                <w:rFonts w:ascii="Times New Roman" w:eastAsia="Times New Roman" w:hAnsi="Times New Roman" w:cs="Times New Roman"/>
                <w:sz w:val="24"/>
                <w:szCs w:val="24"/>
                <w:lang w:eastAsia="ru-RU"/>
              </w:rPr>
              <w:t>Вимога</w:t>
            </w:r>
          </w:p>
        </w:tc>
        <w:tc>
          <w:tcPr>
            <w:tcW w:w="5873" w:type="dxa"/>
            <w:tcBorders>
              <w:top w:val="single" w:sz="4" w:space="0" w:color="auto"/>
              <w:left w:val="single" w:sz="2" w:space="0" w:color="auto"/>
              <w:bottom w:val="single" w:sz="2" w:space="0" w:color="auto"/>
              <w:right w:val="single" w:sz="2" w:space="0" w:color="auto"/>
            </w:tcBorders>
            <w:shd w:val="clear" w:color="auto" w:fill="auto"/>
            <w:hideMark/>
          </w:tcPr>
          <w:p w:rsidR="00806E30" w:rsidRPr="00313EED" w:rsidRDefault="00806E30" w:rsidP="000103F4">
            <w:pPr>
              <w:spacing w:before="150" w:after="150" w:line="240" w:lineRule="auto"/>
              <w:jc w:val="center"/>
              <w:rPr>
                <w:rFonts w:ascii="Times New Roman" w:eastAsia="Times New Roman" w:hAnsi="Times New Roman" w:cs="Times New Roman"/>
                <w:sz w:val="24"/>
                <w:szCs w:val="24"/>
                <w:lang w:eastAsia="ru-RU"/>
              </w:rPr>
            </w:pPr>
            <w:r w:rsidRPr="00313EED">
              <w:rPr>
                <w:rFonts w:ascii="Times New Roman" w:eastAsia="Times New Roman" w:hAnsi="Times New Roman" w:cs="Times New Roman"/>
                <w:sz w:val="24"/>
                <w:szCs w:val="24"/>
                <w:lang w:eastAsia="ru-RU"/>
              </w:rPr>
              <w:t>Компоненти вимоги</w:t>
            </w:r>
          </w:p>
        </w:tc>
      </w:tr>
      <w:tr w:rsidR="00806E30" w:rsidRPr="00313EED" w:rsidTr="000103F4">
        <w:tc>
          <w:tcPr>
            <w:tcW w:w="692" w:type="dxa"/>
            <w:tcBorders>
              <w:top w:val="single" w:sz="2" w:space="0" w:color="auto"/>
              <w:left w:val="single" w:sz="2" w:space="0" w:color="auto"/>
              <w:bottom w:val="single" w:sz="2" w:space="0" w:color="auto"/>
              <w:right w:val="single" w:sz="2" w:space="0" w:color="auto"/>
            </w:tcBorders>
            <w:shd w:val="clear" w:color="auto" w:fill="auto"/>
            <w:hideMark/>
          </w:tcPr>
          <w:p w:rsidR="00806E30" w:rsidRPr="00313EED" w:rsidRDefault="00806E30" w:rsidP="000103F4">
            <w:pPr>
              <w:spacing w:before="150" w:after="150" w:line="240" w:lineRule="auto"/>
              <w:jc w:val="center"/>
              <w:rPr>
                <w:rFonts w:ascii="Times New Roman" w:eastAsia="Times New Roman" w:hAnsi="Times New Roman" w:cs="Times New Roman"/>
                <w:sz w:val="24"/>
                <w:szCs w:val="24"/>
                <w:lang w:eastAsia="ru-RU"/>
              </w:rPr>
            </w:pPr>
            <w:r w:rsidRPr="00313EED">
              <w:rPr>
                <w:rFonts w:ascii="Times New Roman" w:eastAsia="Times New Roman" w:hAnsi="Times New Roman" w:cs="Times New Roman"/>
                <w:sz w:val="24"/>
                <w:szCs w:val="24"/>
                <w:lang w:eastAsia="ru-RU"/>
              </w:rPr>
              <w:lastRenderedPageBreak/>
              <w:t>1.</w:t>
            </w:r>
          </w:p>
        </w:tc>
        <w:tc>
          <w:tcPr>
            <w:tcW w:w="3080" w:type="dxa"/>
            <w:tcBorders>
              <w:top w:val="single" w:sz="2" w:space="0" w:color="auto"/>
              <w:left w:val="single" w:sz="2" w:space="0" w:color="auto"/>
              <w:bottom w:val="single" w:sz="2" w:space="0" w:color="auto"/>
              <w:right w:val="single" w:sz="2" w:space="0" w:color="auto"/>
            </w:tcBorders>
            <w:shd w:val="clear" w:color="auto" w:fill="auto"/>
            <w:hideMark/>
          </w:tcPr>
          <w:p w:rsidR="00806E30" w:rsidRPr="00313EED" w:rsidRDefault="00806E30" w:rsidP="000103F4">
            <w:pPr>
              <w:spacing w:before="150" w:after="150" w:line="240" w:lineRule="auto"/>
              <w:rPr>
                <w:rFonts w:ascii="Times New Roman" w:eastAsia="Times New Roman" w:hAnsi="Times New Roman" w:cs="Times New Roman"/>
                <w:sz w:val="24"/>
                <w:szCs w:val="24"/>
                <w:lang w:eastAsia="ru-RU"/>
              </w:rPr>
            </w:pPr>
            <w:r w:rsidRPr="00313EED">
              <w:rPr>
                <w:rFonts w:ascii="Times New Roman" w:eastAsia="Times New Roman" w:hAnsi="Times New Roman" w:cs="Times New Roman"/>
                <w:sz w:val="24"/>
                <w:szCs w:val="24"/>
                <w:lang w:eastAsia="ru-RU"/>
              </w:rPr>
              <w:t>Знання законодавства</w:t>
            </w:r>
          </w:p>
        </w:tc>
        <w:tc>
          <w:tcPr>
            <w:tcW w:w="5873" w:type="dxa"/>
            <w:tcBorders>
              <w:top w:val="single" w:sz="2" w:space="0" w:color="auto"/>
              <w:left w:val="single" w:sz="2" w:space="0" w:color="auto"/>
              <w:bottom w:val="single" w:sz="2" w:space="0" w:color="auto"/>
              <w:right w:val="single" w:sz="2" w:space="0" w:color="auto"/>
            </w:tcBorders>
            <w:shd w:val="clear" w:color="auto" w:fill="auto"/>
            <w:hideMark/>
          </w:tcPr>
          <w:p w:rsidR="00806E30" w:rsidRPr="009E2A90" w:rsidRDefault="00806E30" w:rsidP="000103F4">
            <w:pPr>
              <w:spacing w:after="0" w:line="240" w:lineRule="auto"/>
              <w:ind w:left="176"/>
              <w:rPr>
                <w:rFonts w:ascii="Times New Roman" w:eastAsia="Times New Roman" w:hAnsi="Times New Roman" w:cs="Times New Roman"/>
                <w:sz w:val="24"/>
                <w:szCs w:val="24"/>
                <w:lang w:eastAsia="ru-RU"/>
              </w:rPr>
            </w:pPr>
            <w:r w:rsidRPr="009E2A90">
              <w:rPr>
                <w:rFonts w:ascii="Times New Roman" w:eastAsia="Times New Roman" w:hAnsi="Times New Roman" w:cs="Times New Roman"/>
                <w:sz w:val="24"/>
                <w:szCs w:val="24"/>
                <w:lang w:eastAsia="ru-RU"/>
              </w:rPr>
              <w:t xml:space="preserve">1) </w:t>
            </w:r>
            <w:hyperlink r:id="rId6" w:tgtFrame="_blank" w:history="1">
              <w:r w:rsidRPr="009E2A90">
                <w:rPr>
                  <w:rFonts w:ascii="Times New Roman" w:eastAsia="Times New Roman" w:hAnsi="Times New Roman" w:cs="Times New Roman"/>
                  <w:sz w:val="24"/>
                  <w:szCs w:val="24"/>
                  <w:lang w:eastAsia="ru-RU"/>
                </w:rPr>
                <w:t>Конституція України</w:t>
              </w:r>
            </w:hyperlink>
            <w:r w:rsidRPr="009E2A90">
              <w:rPr>
                <w:rFonts w:ascii="Times New Roman" w:eastAsia="Times New Roman" w:hAnsi="Times New Roman" w:cs="Times New Roman"/>
                <w:sz w:val="24"/>
                <w:szCs w:val="24"/>
                <w:lang w:eastAsia="ru-RU"/>
              </w:rPr>
              <w:t>;</w:t>
            </w:r>
            <w:r w:rsidRPr="009E2A90">
              <w:rPr>
                <w:rFonts w:ascii="Times New Roman" w:eastAsia="Times New Roman" w:hAnsi="Times New Roman" w:cs="Times New Roman"/>
                <w:sz w:val="24"/>
                <w:szCs w:val="24"/>
                <w:lang w:eastAsia="ru-RU"/>
              </w:rPr>
              <w:br/>
              <w:t xml:space="preserve">2) </w:t>
            </w:r>
            <w:hyperlink r:id="rId7" w:tgtFrame="_blank" w:history="1">
              <w:r w:rsidRPr="009E2A90">
                <w:rPr>
                  <w:rFonts w:ascii="Times New Roman" w:eastAsia="Times New Roman" w:hAnsi="Times New Roman" w:cs="Times New Roman"/>
                  <w:sz w:val="24"/>
                  <w:szCs w:val="24"/>
                  <w:lang w:eastAsia="ru-RU"/>
                </w:rPr>
                <w:t>Закон України</w:t>
              </w:r>
            </w:hyperlink>
            <w:r w:rsidRPr="009E2A90">
              <w:rPr>
                <w:rFonts w:ascii="Times New Roman" w:eastAsia="Times New Roman" w:hAnsi="Times New Roman" w:cs="Times New Roman"/>
                <w:sz w:val="24"/>
                <w:szCs w:val="24"/>
                <w:lang w:eastAsia="ru-RU"/>
              </w:rPr>
              <w:t> </w:t>
            </w:r>
            <w:proofErr w:type="spellStart"/>
            <w:r w:rsidRPr="009E2A90">
              <w:rPr>
                <w:rFonts w:ascii="Times New Roman" w:eastAsia="Times New Roman" w:hAnsi="Times New Roman" w:cs="Times New Roman"/>
                <w:sz w:val="24"/>
                <w:szCs w:val="24"/>
                <w:lang w:eastAsia="ru-RU"/>
              </w:rPr>
              <w:t>“Про</w:t>
            </w:r>
            <w:proofErr w:type="spellEnd"/>
            <w:r w:rsidRPr="009E2A90">
              <w:rPr>
                <w:rFonts w:ascii="Times New Roman" w:eastAsia="Times New Roman" w:hAnsi="Times New Roman" w:cs="Times New Roman"/>
                <w:sz w:val="24"/>
                <w:szCs w:val="24"/>
                <w:lang w:eastAsia="ru-RU"/>
              </w:rPr>
              <w:t xml:space="preserve"> державну </w:t>
            </w:r>
            <w:proofErr w:type="spellStart"/>
            <w:r w:rsidRPr="009E2A90">
              <w:rPr>
                <w:rFonts w:ascii="Times New Roman" w:eastAsia="Times New Roman" w:hAnsi="Times New Roman" w:cs="Times New Roman"/>
                <w:sz w:val="24"/>
                <w:szCs w:val="24"/>
                <w:lang w:eastAsia="ru-RU"/>
              </w:rPr>
              <w:t>службу”</w:t>
            </w:r>
            <w:proofErr w:type="spellEnd"/>
            <w:r w:rsidRPr="009E2A90">
              <w:rPr>
                <w:rFonts w:ascii="Times New Roman" w:eastAsia="Times New Roman" w:hAnsi="Times New Roman" w:cs="Times New Roman"/>
                <w:sz w:val="24"/>
                <w:szCs w:val="24"/>
                <w:lang w:eastAsia="ru-RU"/>
              </w:rPr>
              <w:t>;</w:t>
            </w:r>
            <w:r w:rsidRPr="009E2A90">
              <w:rPr>
                <w:rFonts w:ascii="Times New Roman" w:eastAsia="Times New Roman" w:hAnsi="Times New Roman" w:cs="Times New Roman"/>
                <w:sz w:val="24"/>
                <w:szCs w:val="24"/>
                <w:lang w:eastAsia="ru-RU"/>
              </w:rPr>
              <w:br/>
              <w:t xml:space="preserve">3) </w:t>
            </w:r>
            <w:hyperlink r:id="rId8" w:tgtFrame="_blank" w:history="1">
              <w:r w:rsidRPr="009E2A90">
                <w:rPr>
                  <w:rFonts w:ascii="Times New Roman" w:eastAsia="Times New Roman" w:hAnsi="Times New Roman" w:cs="Times New Roman"/>
                  <w:sz w:val="24"/>
                  <w:szCs w:val="24"/>
                  <w:lang w:eastAsia="ru-RU"/>
                </w:rPr>
                <w:t>Закон України</w:t>
              </w:r>
            </w:hyperlink>
            <w:r w:rsidRPr="009E2A90">
              <w:rPr>
                <w:rFonts w:ascii="Times New Roman" w:eastAsia="Times New Roman" w:hAnsi="Times New Roman" w:cs="Times New Roman"/>
                <w:sz w:val="24"/>
                <w:szCs w:val="24"/>
                <w:lang w:eastAsia="ru-RU"/>
              </w:rPr>
              <w:t> </w:t>
            </w:r>
            <w:proofErr w:type="spellStart"/>
            <w:r w:rsidRPr="009E2A90">
              <w:rPr>
                <w:rFonts w:ascii="Times New Roman" w:eastAsia="Times New Roman" w:hAnsi="Times New Roman" w:cs="Times New Roman"/>
                <w:sz w:val="24"/>
                <w:szCs w:val="24"/>
                <w:lang w:eastAsia="ru-RU"/>
              </w:rPr>
              <w:t>“Про</w:t>
            </w:r>
            <w:proofErr w:type="spellEnd"/>
            <w:r w:rsidRPr="009E2A90">
              <w:rPr>
                <w:rFonts w:ascii="Times New Roman" w:eastAsia="Times New Roman" w:hAnsi="Times New Roman" w:cs="Times New Roman"/>
                <w:sz w:val="24"/>
                <w:szCs w:val="24"/>
                <w:lang w:eastAsia="ru-RU"/>
              </w:rPr>
              <w:t xml:space="preserve"> запобігання </w:t>
            </w:r>
            <w:proofErr w:type="spellStart"/>
            <w:r w:rsidRPr="009E2A90">
              <w:rPr>
                <w:rFonts w:ascii="Times New Roman" w:eastAsia="Times New Roman" w:hAnsi="Times New Roman" w:cs="Times New Roman"/>
                <w:sz w:val="24"/>
                <w:szCs w:val="24"/>
                <w:lang w:eastAsia="ru-RU"/>
              </w:rPr>
              <w:t>корупції”</w:t>
            </w:r>
            <w:proofErr w:type="spellEnd"/>
            <w:r w:rsidRPr="009E2A90">
              <w:rPr>
                <w:rFonts w:ascii="Times New Roman" w:eastAsia="Times New Roman" w:hAnsi="Times New Roman" w:cs="Times New Roman"/>
                <w:sz w:val="24"/>
                <w:szCs w:val="24"/>
                <w:lang w:eastAsia="ru-RU"/>
              </w:rPr>
              <w:t xml:space="preserve"> </w:t>
            </w:r>
          </w:p>
          <w:p w:rsidR="00806E30" w:rsidRPr="009E2A90" w:rsidRDefault="00806E30" w:rsidP="000103F4">
            <w:pPr>
              <w:spacing w:after="0" w:line="240" w:lineRule="auto"/>
              <w:ind w:left="176"/>
              <w:rPr>
                <w:rFonts w:ascii="Times New Roman" w:eastAsia="Times New Roman" w:hAnsi="Times New Roman" w:cs="Times New Roman"/>
                <w:sz w:val="24"/>
                <w:szCs w:val="24"/>
                <w:lang w:eastAsia="ru-RU"/>
              </w:rPr>
            </w:pPr>
            <w:r w:rsidRPr="009E2A90">
              <w:rPr>
                <w:rFonts w:ascii="Times New Roman" w:eastAsia="Times New Roman" w:hAnsi="Times New Roman" w:cs="Times New Roman"/>
                <w:sz w:val="24"/>
                <w:szCs w:val="24"/>
                <w:lang w:eastAsia="ru-RU"/>
              </w:rPr>
              <w:t>4) Господарський кодекс України;</w:t>
            </w:r>
          </w:p>
          <w:p w:rsidR="00806E30" w:rsidRPr="009E2A90" w:rsidRDefault="00806E30" w:rsidP="000103F4">
            <w:pPr>
              <w:spacing w:after="0" w:line="240" w:lineRule="auto"/>
              <w:ind w:left="176"/>
              <w:rPr>
                <w:rFonts w:ascii="Times New Roman" w:eastAsia="Times New Roman" w:hAnsi="Times New Roman" w:cs="Times New Roman"/>
                <w:sz w:val="24"/>
                <w:szCs w:val="24"/>
                <w:lang w:eastAsia="ru-RU"/>
              </w:rPr>
            </w:pPr>
            <w:r w:rsidRPr="009E2A90">
              <w:rPr>
                <w:rFonts w:ascii="Times New Roman" w:eastAsia="Times New Roman" w:hAnsi="Times New Roman" w:cs="Times New Roman"/>
                <w:sz w:val="24"/>
                <w:szCs w:val="24"/>
                <w:lang w:eastAsia="ru-RU"/>
              </w:rPr>
              <w:t>5) Господарський процесуальний кодекс України;</w:t>
            </w:r>
          </w:p>
          <w:p w:rsidR="00806E30" w:rsidRPr="009E2A90" w:rsidRDefault="00806E30" w:rsidP="000103F4">
            <w:pPr>
              <w:spacing w:after="0" w:line="240" w:lineRule="auto"/>
              <w:ind w:left="176"/>
              <w:rPr>
                <w:rFonts w:ascii="Times New Roman" w:eastAsia="Times New Roman" w:hAnsi="Times New Roman" w:cs="Times New Roman"/>
                <w:sz w:val="24"/>
                <w:szCs w:val="24"/>
                <w:lang w:eastAsia="ru-RU"/>
              </w:rPr>
            </w:pPr>
            <w:r w:rsidRPr="009E2A90">
              <w:rPr>
                <w:rFonts w:ascii="Times New Roman" w:eastAsia="Times New Roman" w:hAnsi="Times New Roman" w:cs="Times New Roman"/>
                <w:sz w:val="24"/>
                <w:szCs w:val="24"/>
                <w:lang w:eastAsia="ru-RU"/>
              </w:rPr>
              <w:t>6) Закон України «Про судоустрій і статус суддів»;</w:t>
            </w:r>
          </w:p>
          <w:p w:rsidR="00806E30" w:rsidRPr="00DA5D4C" w:rsidRDefault="00806E30" w:rsidP="000103F4">
            <w:pPr>
              <w:spacing w:after="0" w:line="240" w:lineRule="auto"/>
              <w:ind w:left="176"/>
              <w:rPr>
                <w:rFonts w:ascii="Times New Roman" w:eastAsia="Times New Roman" w:hAnsi="Times New Roman" w:cs="Times New Roman"/>
                <w:sz w:val="24"/>
                <w:szCs w:val="24"/>
                <w:lang w:eastAsia="ru-RU"/>
              </w:rPr>
            </w:pPr>
            <w:r w:rsidRPr="009E2A90">
              <w:rPr>
                <w:rFonts w:ascii="Times New Roman" w:eastAsia="Times New Roman" w:hAnsi="Times New Roman" w:cs="Times New Roman"/>
                <w:sz w:val="24"/>
                <w:szCs w:val="24"/>
                <w:lang w:eastAsia="ru-RU"/>
              </w:rPr>
              <w:t xml:space="preserve">7) Інструкція з діловодства в </w:t>
            </w:r>
            <w:r>
              <w:rPr>
                <w:rFonts w:ascii="Times New Roman" w:eastAsia="Times New Roman" w:hAnsi="Times New Roman" w:cs="Times New Roman"/>
                <w:sz w:val="24"/>
                <w:szCs w:val="24"/>
                <w:lang w:eastAsia="ru-RU"/>
              </w:rPr>
              <w:t xml:space="preserve">господарських судах </w:t>
            </w:r>
            <w:r w:rsidRPr="009E2A90">
              <w:rPr>
                <w:rFonts w:ascii="Times New Roman" w:eastAsia="Times New Roman" w:hAnsi="Times New Roman" w:cs="Times New Roman"/>
                <w:sz w:val="24"/>
                <w:szCs w:val="24"/>
                <w:lang w:eastAsia="ru-RU"/>
              </w:rPr>
              <w:t>України</w:t>
            </w:r>
            <w:r>
              <w:rPr>
                <w:rFonts w:ascii="Times New Roman" w:eastAsia="Times New Roman" w:hAnsi="Times New Roman" w:cs="Times New Roman"/>
                <w:sz w:val="24"/>
                <w:szCs w:val="24"/>
                <w:lang w:eastAsia="ru-RU"/>
              </w:rPr>
              <w:t xml:space="preserve"> </w:t>
            </w:r>
            <w:r w:rsidRPr="009E2A90">
              <w:rPr>
                <w:rFonts w:ascii="Times New Roman" w:eastAsia="Times New Roman" w:hAnsi="Times New Roman" w:cs="Times New Roman"/>
                <w:sz w:val="24"/>
                <w:szCs w:val="24"/>
                <w:lang w:eastAsia="ru-RU"/>
              </w:rPr>
              <w:t>та іншого законодавства</w:t>
            </w:r>
          </w:p>
        </w:tc>
      </w:tr>
    </w:tbl>
    <w:p w:rsidR="00806E30" w:rsidRDefault="00806E30" w:rsidP="00806E30"/>
    <w:p w:rsidR="00806E30" w:rsidRPr="00DD4CD1" w:rsidRDefault="00806E30" w:rsidP="00806E30"/>
    <w:p w:rsidR="00EC58CB" w:rsidRPr="00C33816" w:rsidRDefault="00EC58CB" w:rsidP="002249BD">
      <w:pPr>
        <w:tabs>
          <w:tab w:val="left" w:pos="8280"/>
        </w:tabs>
        <w:ind w:firstLine="851"/>
        <w:jc w:val="both"/>
      </w:pPr>
    </w:p>
    <w:p w:rsidR="002249BD" w:rsidRPr="00C33816" w:rsidRDefault="002249BD" w:rsidP="002249BD">
      <w:pPr>
        <w:tabs>
          <w:tab w:val="left" w:pos="8280"/>
        </w:tabs>
        <w:ind w:firstLine="851"/>
        <w:jc w:val="both"/>
      </w:pPr>
    </w:p>
    <w:p w:rsidR="002249BD" w:rsidRDefault="002249BD" w:rsidP="00412303">
      <w:pPr>
        <w:rPr>
          <w:rFonts w:ascii="Times New Roman" w:hAnsi="Times New Roman" w:cs="Times New Roman"/>
          <w:sz w:val="24"/>
          <w:szCs w:val="24"/>
        </w:rPr>
      </w:pPr>
    </w:p>
    <w:p w:rsidR="002249BD" w:rsidRDefault="002249BD" w:rsidP="00412303">
      <w:pPr>
        <w:rPr>
          <w:rFonts w:ascii="Times New Roman" w:hAnsi="Times New Roman" w:cs="Times New Roman"/>
          <w:sz w:val="24"/>
          <w:szCs w:val="24"/>
        </w:rPr>
      </w:pPr>
    </w:p>
    <w:p w:rsidR="002249BD" w:rsidRDefault="002249BD" w:rsidP="00412303">
      <w:pPr>
        <w:rPr>
          <w:rFonts w:ascii="Times New Roman" w:hAnsi="Times New Roman" w:cs="Times New Roman"/>
          <w:sz w:val="24"/>
          <w:szCs w:val="24"/>
        </w:rPr>
      </w:pPr>
    </w:p>
    <w:p w:rsidR="002249BD" w:rsidRDefault="002249BD" w:rsidP="00412303">
      <w:pPr>
        <w:rPr>
          <w:rFonts w:ascii="Times New Roman" w:hAnsi="Times New Roman" w:cs="Times New Roman"/>
          <w:sz w:val="24"/>
          <w:szCs w:val="24"/>
        </w:rPr>
      </w:pPr>
    </w:p>
    <w:p w:rsidR="00A72FEC" w:rsidRPr="005C1506" w:rsidRDefault="00A72FEC">
      <w:pPr>
        <w:rPr>
          <w:rFonts w:ascii="Times New Roman" w:hAnsi="Times New Roman" w:cs="Times New Roman"/>
          <w:sz w:val="24"/>
          <w:szCs w:val="24"/>
        </w:rPr>
      </w:pPr>
    </w:p>
    <w:sectPr w:rsidR="00A72FEC" w:rsidRPr="005C1506" w:rsidSect="00561C9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D7F9F"/>
    <w:multiLevelType w:val="hybridMultilevel"/>
    <w:tmpl w:val="224C37A2"/>
    <w:lvl w:ilvl="0" w:tplc="A8F2DF90">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nsid w:val="116F7202"/>
    <w:multiLevelType w:val="multilevel"/>
    <w:tmpl w:val="F4F638DC"/>
    <w:lvl w:ilvl="0">
      <w:start w:val="1"/>
      <w:numFmt w:val="bullet"/>
      <w:lvlText w:val="-"/>
      <w:lvlJc w:val="left"/>
      <w:pPr>
        <w:ind w:left="1211"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useFELayout/>
  </w:compat>
  <w:rsids>
    <w:rsidRoot w:val="005C1506"/>
    <w:rsid w:val="000151E5"/>
    <w:rsid w:val="00083ABF"/>
    <w:rsid w:val="0009787B"/>
    <w:rsid w:val="000E09B6"/>
    <w:rsid w:val="000F67A3"/>
    <w:rsid w:val="001003CB"/>
    <w:rsid w:val="001A6CBF"/>
    <w:rsid w:val="001F3AB5"/>
    <w:rsid w:val="002249BD"/>
    <w:rsid w:val="00260377"/>
    <w:rsid w:val="002A7972"/>
    <w:rsid w:val="00311D66"/>
    <w:rsid w:val="003B0DFE"/>
    <w:rsid w:val="004062FF"/>
    <w:rsid w:val="00412303"/>
    <w:rsid w:val="00453B55"/>
    <w:rsid w:val="00561C9E"/>
    <w:rsid w:val="005C1506"/>
    <w:rsid w:val="0063739F"/>
    <w:rsid w:val="006B56B7"/>
    <w:rsid w:val="00792DAE"/>
    <w:rsid w:val="007D4ACA"/>
    <w:rsid w:val="007F00E8"/>
    <w:rsid w:val="00806E30"/>
    <w:rsid w:val="00830914"/>
    <w:rsid w:val="00901AF7"/>
    <w:rsid w:val="0092125B"/>
    <w:rsid w:val="009742AF"/>
    <w:rsid w:val="009B60D9"/>
    <w:rsid w:val="00A16769"/>
    <w:rsid w:val="00A72FEC"/>
    <w:rsid w:val="00A86D34"/>
    <w:rsid w:val="00AD0CFF"/>
    <w:rsid w:val="00AE4FCE"/>
    <w:rsid w:val="00AF6F09"/>
    <w:rsid w:val="00B34F1C"/>
    <w:rsid w:val="00BC4C38"/>
    <w:rsid w:val="00C22D18"/>
    <w:rsid w:val="00C41D0D"/>
    <w:rsid w:val="00C42724"/>
    <w:rsid w:val="00D25FF3"/>
    <w:rsid w:val="00DA3D57"/>
    <w:rsid w:val="00E2415F"/>
    <w:rsid w:val="00E37265"/>
    <w:rsid w:val="00E74027"/>
    <w:rsid w:val="00EC58CB"/>
    <w:rsid w:val="00F0669D"/>
    <w:rsid w:val="00F40243"/>
    <w:rsid w:val="00FE413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C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C1506"/>
    <w:pPr>
      <w:spacing w:after="0" w:line="240" w:lineRule="auto"/>
    </w:pPr>
    <w:rPr>
      <w:rFonts w:ascii="Times New Roman" w:eastAsia="Times New Roman" w:hAnsi="Times New Roman" w:cs="Times New Roman"/>
      <w:sz w:val="24"/>
      <w:szCs w:val="24"/>
      <w:lang w:val="ru-RU" w:eastAsia="ru-RU"/>
    </w:rPr>
  </w:style>
  <w:style w:type="paragraph" w:styleId="a4">
    <w:name w:val="Body Text Indent"/>
    <w:basedOn w:val="a"/>
    <w:link w:val="a5"/>
    <w:rsid w:val="005C1506"/>
    <w:pPr>
      <w:spacing w:after="120" w:line="240" w:lineRule="auto"/>
      <w:ind w:left="283"/>
    </w:pPr>
    <w:rPr>
      <w:rFonts w:ascii="Times New Roman" w:eastAsia="Times New Roman" w:hAnsi="Times New Roman" w:cs="Times New Roman"/>
      <w:sz w:val="24"/>
      <w:szCs w:val="24"/>
      <w:lang w:val="ru-RU" w:eastAsia="ru-RU"/>
    </w:rPr>
  </w:style>
  <w:style w:type="character" w:customStyle="1" w:styleId="a5">
    <w:name w:val="Основной текст с отступом Знак"/>
    <w:basedOn w:val="a0"/>
    <w:link w:val="a4"/>
    <w:rsid w:val="005C1506"/>
    <w:rPr>
      <w:rFonts w:ascii="Times New Roman" w:eastAsia="Times New Roman" w:hAnsi="Times New Roman" w:cs="Times New Roman"/>
      <w:sz w:val="24"/>
      <w:szCs w:val="24"/>
      <w:lang w:val="ru-RU" w:eastAsia="ru-RU"/>
    </w:rPr>
  </w:style>
  <w:style w:type="paragraph" w:styleId="a6">
    <w:name w:val="Body Text"/>
    <w:basedOn w:val="a"/>
    <w:link w:val="a7"/>
    <w:uiPriority w:val="99"/>
    <w:semiHidden/>
    <w:unhideWhenUsed/>
    <w:rsid w:val="00AD0CFF"/>
    <w:pPr>
      <w:spacing w:after="120"/>
    </w:pPr>
  </w:style>
  <w:style w:type="character" w:customStyle="1" w:styleId="a7">
    <w:name w:val="Основной текст Знак"/>
    <w:basedOn w:val="a0"/>
    <w:link w:val="a6"/>
    <w:uiPriority w:val="99"/>
    <w:semiHidden/>
    <w:rsid w:val="00AD0CFF"/>
  </w:style>
  <w:style w:type="character" w:styleId="a8">
    <w:name w:val="Hyperlink"/>
    <w:basedOn w:val="a0"/>
    <w:uiPriority w:val="99"/>
    <w:unhideWhenUsed/>
    <w:rsid w:val="002249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00-18" TargetMode="External"/><Relationship Id="rId3" Type="http://schemas.openxmlformats.org/officeDocument/2006/relationships/settings" Target="settings.xml"/><Relationship Id="rId7" Type="http://schemas.openxmlformats.org/officeDocument/2006/relationships/hyperlink" Target="https://zakon.rada.gov.ua/laws/show/889-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54%D0%BA/96-%D0%B2%D1%80" TargetMode="External"/><Relationship Id="rId5" Type="http://schemas.openxmlformats.org/officeDocument/2006/relationships/hyperlink" Target="mailto:kadry@ck.arbitr.gov.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5</Pages>
  <Words>5747</Words>
  <Characters>3277</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Zabolotna</dc:creator>
  <cp:keywords/>
  <dc:description/>
  <cp:lastModifiedBy>Zabolotna</cp:lastModifiedBy>
  <cp:revision>66</cp:revision>
  <dcterms:created xsi:type="dcterms:W3CDTF">2021-10-06T11:29:00Z</dcterms:created>
  <dcterms:modified xsi:type="dcterms:W3CDTF">2021-11-08T07:26:00Z</dcterms:modified>
</cp:coreProperties>
</file>