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E07" w:rsidRPr="00F366D1" w:rsidRDefault="00166E07" w:rsidP="00166E07">
      <w:pPr>
        <w:spacing w:line="240" w:lineRule="auto"/>
        <w:jc w:val="right"/>
        <w:rPr>
          <w:rFonts w:ascii="Times New Roman" w:hAnsi="Times New Roman" w:cs="Times New Roman"/>
          <w:b/>
          <w:sz w:val="28"/>
          <w:szCs w:val="28"/>
          <w:lang w:val="uk-UA"/>
        </w:rPr>
      </w:pPr>
      <w:r w:rsidRPr="00F366D1">
        <w:rPr>
          <w:rFonts w:ascii="Times New Roman" w:hAnsi="Times New Roman" w:cs="Times New Roman"/>
          <w:b/>
          <w:sz w:val="28"/>
          <w:szCs w:val="28"/>
          <w:lang w:val="uk-UA"/>
        </w:rPr>
        <w:t>ЗАТВЕРДЖЕНО</w:t>
      </w:r>
    </w:p>
    <w:p w:rsidR="00166E07" w:rsidRPr="00F366D1" w:rsidRDefault="00166E07" w:rsidP="00166E07">
      <w:pPr>
        <w:spacing w:line="240" w:lineRule="auto"/>
        <w:jc w:val="right"/>
        <w:rPr>
          <w:rFonts w:ascii="Times New Roman" w:hAnsi="Times New Roman" w:cs="Times New Roman"/>
          <w:b/>
          <w:sz w:val="28"/>
          <w:szCs w:val="28"/>
          <w:lang w:val="uk-UA"/>
        </w:rPr>
      </w:pPr>
      <w:r w:rsidRPr="00F366D1">
        <w:rPr>
          <w:rFonts w:ascii="Times New Roman" w:hAnsi="Times New Roman" w:cs="Times New Roman"/>
          <w:b/>
          <w:sz w:val="28"/>
          <w:szCs w:val="28"/>
          <w:lang w:val="uk-UA"/>
        </w:rPr>
        <w:t>Рішенням зборів суддів</w:t>
      </w:r>
    </w:p>
    <w:p w:rsidR="00166E07" w:rsidRPr="00F366D1" w:rsidRDefault="00166E07" w:rsidP="00166E07">
      <w:pPr>
        <w:spacing w:line="240" w:lineRule="auto"/>
        <w:jc w:val="right"/>
        <w:rPr>
          <w:rFonts w:ascii="Times New Roman" w:hAnsi="Times New Roman" w:cs="Times New Roman"/>
          <w:b/>
          <w:sz w:val="28"/>
          <w:szCs w:val="28"/>
          <w:lang w:val="uk-UA"/>
        </w:rPr>
      </w:pPr>
      <w:r w:rsidRPr="00F366D1">
        <w:rPr>
          <w:rFonts w:ascii="Times New Roman" w:hAnsi="Times New Roman" w:cs="Times New Roman"/>
          <w:b/>
          <w:sz w:val="28"/>
          <w:szCs w:val="28"/>
          <w:lang w:val="uk-UA"/>
        </w:rPr>
        <w:t>Ленінського районного суду</w:t>
      </w:r>
    </w:p>
    <w:p w:rsidR="00166E07" w:rsidRPr="00F366D1" w:rsidRDefault="00166E07" w:rsidP="00166E07">
      <w:pPr>
        <w:spacing w:line="240" w:lineRule="auto"/>
        <w:jc w:val="right"/>
        <w:rPr>
          <w:rFonts w:ascii="Times New Roman" w:hAnsi="Times New Roman" w:cs="Times New Roman"/>
          <w:b/>
          <w:sz w:val="28"/>
          <w:szCs w:val="28"/>
          <w:lang w:val="uk-UA"/>
        </w:rPr>
      </w:pPr>
      <w:r w:rsidRPr="00F366D1">
        <w:rPr>
          <w:rFonts w:ascii="Times New Roman" w:hAnsi="Times New Roman" w:cs="Times New Roman"/>
          <w:b/>
          <w:sz w:val="28"/>
          <w:szCs w:val="28"/>
          <w:lang w:val="uk-UA"/>
        </w:rPr>
        <w:t>м. Запоріжжя</w:t>
      </w:r>
    </w:p>
    <w:p w:rsidR="00AB0F54" w:rsidRDefault="00166E07" w:rsidP="00166E07">
      <w:pPr>
        <w:spacing w:line="240" w:lineRule="auto"/>
        <w:jc w:val="right"/>
        <w:rPr>
          <w:rFonts w:ascii="Times New Roman" w:hAnsi="Times New Roman" w:cs="Times New Roman"/>
          <w:b/>
          <w:sz w:val="28"/>
          <w:szCs w:val="28"/>
          <w:lang w:val="uk-UA"/>
        </w:rPr>
      </w:pPr>
      <w:r w:rsidRPr="00F366D1">
        <w:rPr>
          <w:rFonts w:ascii="Times New Roman" w:hAnsi="Times New Roman" w:cs="Times New Roman"/>
          <w:b/>
          <w:sz w:val="28"/>
          <w:szCs w:val="28"/>
          <w:lang w:val="uk-UA"/>
        </w:rPr>
        <w:t xml:space="preserve"> № </w:t>
      </w:r>
      <w:r w:rsidR="008F72DC" w:rsidRPr="00F366D1">
        <w:rPr>
          <w:rFonts w:ascii="Times New Roman" w:hAnsi="Times New Roman" w:cs="Times New Roman"/>
          <w:b/>
          <w:sz w:val="28"/>
          <w:szCs w:val="28"/>
          <w:lang w:val="uk-UA"/>
        </w:rPr>
        <w:t>9</w:t>
      </w:r>
      <w:r w:rsidR="004305DD" w:rsidRPr="00F366D1">
        <w:rPr>
          <w:rFonts w:ascii="Times New Roman" w:hAnsi="Times New Roman" w:cs="Times New Roman"/>
          <w:b/>
          <w:sz w:val="28"/>
          <w:szCs w:val="28"/>
          <w:lang w:val="uk-UA"/>
        </w:rPr>
        <w:t xml:space="preserve"> </w:t>
      </w:r>
      <w:r w:rsidRPr="00F366D1">
        <w:rPr>
          <w:rFonts w:ascii="Times New Roman" w:hAnsi="Times New Roman" w:cs="Times New Roman"/>
          <w:b/>
          <w:sz w:val="28"/>
          <w:szCs w:val="28"/>
          <w:lang w:val="uk-UA"/>
        </w:rPr>
        <w:t xml:space="preserve">   від</w:t>
      </w:r>
      <w:r w:rsidR="008F72DC" w:rsidRPr="00F366D1">
        <w:rPr>
          <w:rFonts w:ascii="Times New Roman" w:hAnsi="Times New Roman" w:cs="Times New Roman"/>
          <w:b/>
          <w:sz w:val="28"/>
          <w:szCs w:val="28"/>
          <w:lang w:val="uk-UA"/>
        </w:rPr>
        <w:t xml:space="preserve"> 12 грудня 2019 року</w:t>
      </w:r>
    </w:p>
    <w:p w:rsidR="00AB0F54" w:rsidRDefault="00AB0F54" w:rsidP="00166E07">
      <w:pPr>
        <w:spacing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із змінами , внесеними рішенням зборів </w:t>
      </w:r>
    </w:p>
    <w:p w:rsidR="00166E07" w:rsidRPr="00F366D1" w:rsidRDefault="00AB0F54" w:rsidP="00166E07">
      <w:pPr>
        <w:spacing w:line="240" w:lineRule="auto"/>
        <w:jc w:val="right"/>
        <w:rPr>
          <w:rFonts w:ascii="Times New Roman" w:hAnsi="Times New Roman" w:cs="Times New Roman"/>
          <w:b/>
          <w:sz w:val="28"/>
          <w:szCs w:val="28"/>
          <w:lang w:val="uk-UA"/>
        </w:rPr>
      </w:pPr>
      <w:r>
        <w:rPr>
          <w:rFonts w:ascii="Times New Roman" w:hAnsi="Times New Roman" w:cs="Times New Roman"/>
          <w:sz w:val="28"/>
          <w:szCs w:val="28"/>
          <w:lang w:val="uk-UA"/>
        </w:rPr>
        <w:t>суддів від 25.03.2020р. № 3)</w:t>
      </w:r>
      <w:r w:rsidR="00166E07" w:rsidRPr="00F366D1">
        <w:rPr>
          <w:rFonts w:ascii="Times New Roman" w:hAnsi="Times New Roman" w:cs="Times New Roman"/>
          <w:b/>
          <w:sz w:val="28"/>
          <w:szCs w:val="28"/>
          <w:lang w:val="uk-UA"/>
        </w:rPr>
        <w:t xml:space="preserve"> </w:t>
      </w:r>
      <w:r w:rsidR="00FD4F5D" w:rsidRPr="00F366D1">
        <w:rPr>
          <w:rFonts w:ascii="Times New Roman" w:hAnsi="Times New Roman" w:cs="Times New Roman"/>
          <w:b/>
          <w:sz w:val="28"/>
          <w:szCs w:val="28"/>
          <w:lang w:val="uk-UA"/>
        </w:rPr>
        <w:t xml:space="preserve"> </w:t>
      </w:r>
      <w:r w:rsidR="004305DD" w:rsidRPr="00F366D1">
        <w:rPr>
          <w:rFonts w:ascii="Times New Roman" w:hAnsi="Times New Roman" w:cs="Times New Roman"/>
          <w:b/>
          <w:sz w:val="28"/>
          <w:szCs w:val="28"/>
          <w:lang w:val="uk-UA"/>
        </w:rPr>
        <w:t xml:space="preserve">  </w:t>
      </w:r>
    </w:p>
    <w:p w:rsidR="00166E07" w:rsidRPr="00F366D1" w:rsidRDefault="00166E07" w:rsidP="001201AC">
      <w:pPr>
        <w:spacing w:line="240" w:lineRule="auto"/>
        <w:jc w:val="center"/>
        <w:rPr>
          <w:rFonts w:ascii="Times New Roman" w:hAnsi="Times New Roman" w:cs="Times New Roman"/>
          <w:b/>
          <w:sz w:val="28"/>
          <w:szCs w:val="28"/>
          <w:lang w:val="uk-UA"/>
        </w:rPr>
      </w:pPr>
    </w:p>
    <w:p w:rsidR="001201AC" w:rsidRPr="00F366D1" w:rsidRDefault="00E8607B" w:rsidP="001201AC">
      <w:pPr>
        <w:spacing w:line="240" w:lineRule="auto"/>
        <w:jc w:val="center"/>
        <w:rPr>
          <w:rFonts w:ascii="Times New Roman" w:hAnsi="Times New Roman" w:cs="Times New Roman"/>
          <w:b/>
          <w:sz w:val="28"/>
          <w:szCs w:val="28"/>
          <w:lang w:val="uk-UA"/>
        </w:rPr>
      </w:pPr>
      <w:r w:rsidRPr="00F366D1">
        <w:rPr>
          <w:rFonts w:ascii="Times New Roman" w:hAnsi="Times New Roman" w:cs="Times New Roman"/>
          <w:b/>
          <w:sz w:val="28"/>
          <w:szCs w:val="28"/>
          <w:lang w:val="uk-UA"/>
        </w:rPr>
        <w:t>З</w:t>
      </w:r>
      <w:r w:rsidR="00407D1C" w:rsidRPr="00F366D1">
        <w:rPr>
          <w:rFonts w:ascii="Times New Roman" w:hAnsi="Times New Roman" w:cs="Times New Roman"/>
          <w:b/>
          <w:sz w:val="28"/>
          <w:szCs w:val="28"/>
          <w:lang w:val="uk-UA"/>
        </w:rPr>
        <w:t xml:space="preserve">асади </w:t>
      </w:r>
      <w:r w:rsidRPr="00F366D1">
        <w:rPr>
          <w:rFonts w:ascii="Times New Roman" w:hAnsi="Times New Roman" w:cs="Times New Roman"/>
          <w:b/>
          <w:sz w:val="28"/>
          <w:szCs w:val="28"/>
          <w:lang w:val="uk-UA"/>
        </w:rPr>
        <w:t>використання автоматизованої системи документообігу</w:t>
      </w:r>
      <w:r w:rsidR="00AC4ED6" w:rsidRPr="00F366D1">
        <w:rPr>
          <w:rFonts w:ascii="Times New Roman" w:hAnsi="Times New Roman" w:cs="Times New Roman"/>
          <w:b/>
          <w:sz w:val="28"/>
          <w:szCs w:val="28"/>
          <w:lang w:val="uk-UA"/>
        </w:rPr>
        <w:t xml:space="preserve"> </w:t>
      </w:r>
      <w:r w:rsidRPr="00F366D1">
        <w:rPr>
          <w:rFonts w:ascii="Times New Roman" w:hAnsi="Times New Roman" w:cs="Times New Roman"/>
          <w:b/>
          <w:sz w:val="28"/>
          <w:szCs w:val="28"/>
          <w:lang w:val="uk-UA"/>
        </w:rPr>
        <w:t xml:space="preserve">суду при здійсненні автоматизованого розподілу судових справ </w:t>
      </w:r>
      <w:r w:rsidR="007E0EE7" w:rsidRPr="00F366D1">
        <w:rPr>
          <w:rFonts w:ascii="Times New Roman" w:hAnsi="Times New Roman" w:cs="Times New Roman"/>
          <w:b/>
          <w:sz w:val="28"/>
          <w:szCs w:val="28"/>
          <w:lang w:val="uk-UA"/>
        </w:rPr>
        <w:t xml:space="preserve">між суддями </w:t>
      </w:r>
      <w:r w:rsidR="001201AC" w:rsidRPr="00F366D1">
        <w:rPr>
          <w:rFonts w:ascii="Times New Roman" w:hAnsi="Times New Roman" w:cs="Times New Roman"/>
          <w:b/>
          <w:sz w:val="28"/>
          <w:szCs w:val="28"/>
          <w:lang w:val="uk-UA"/>
        </w:rPr>
        <w:t xml:space="preserve"> Ленінсько</w:t>
      </w:r>
      <w:r w:rsidR="007E0EE7" w:rsidRPr="00F366D1">
        <w:rPr>
          <w:rFonts w:ascii="Times New Roman" w:hAnsi="Times New Roman" w:cs="Times New Roman"/>
          <w:b/>
          <w:sz w:val="28"/>
          <w:szCs w:val="28"/>
          <w:lang w:val="uk-UA"/>
        </w:rPr>
        <w:t>го</w:t>
      </w:r>
      <w:r w:rsidR="001201AC" w:rsidRPr="00F366D1">
        <w:rPr>
          <w:rFonts w:ascii="Times New Roman" w:hAnsi="Times New Roman" w:cs="Times New Roman"/>
          <w:b/>
          <w:sz w:val="28"/>
          <w:szCs w:val="28"/>
          <w:lang w:val="uk-UA"/>
        </w:rPr>
        <w:t xml:space="preserve"> районно</w:t>
      </w:r>
      <w:r w:rsidR="007E0EE7" w:rsidRPr="00F366D1">
        <w:rPr>
          <w:rFonts w:ascii="Times New Roman" w:hAnsi="Times New Roman" w:cs="Times New Roman"/>
          <w:b/>
          <w:sz w:val="28"/>
          <w:szCs w:val="28"/>
          <w:lang w:val="uk-UA"/>
        </w:rPr>
        <w:t>го</w:t>
      </w:r>
      <w:r w:rsidR="001201AC" w:rsidRPr="00F366D1">
        <w:rPr>
          <w:rFonts w:ascii="Times New Roman" w:hAnsi="Times New Roman" w:cs="Times New Roman"/>
          <w:b/>
          <w:sz w:val="28"/>
          <w:szCs w:val="28"/>
          <w:lang w:val="uk-UA"/>
        </w:rPr>
        <w:t xml:space="preserve"> суд</w:t>
      </w:r>
      <w:r w:rsidR="007E0EE7" w:rsidRPr="00F366D1">
        <w:rPr>
          <w:rFonts w:ascii="Times New Roman" w:hAnsi="Times New Roman" w:cs="Times New Roman"/>
          <w:b/>
          <w:sz w:val="28"/>
          <w:szCs w:val="28"/>
          <w:lang w:val="uk-UA"/>
        </w:rPr>
        <w:t>у</w:t>
      </w:r>
      <w:r w:rsidR="001201AC" w:rsidRPr="00F366D1">
        <w:rPr>
          <w:rFonts w:ascii="Times New Roman" w:hAnsi="Times New Roman" w:cs="Times New Roman"/>
          <w:b/>
          <w:sz w:val="28"/>
          <w:szCs w:val="28"/>
          <w:lang w:val="uk-UA"/>
        </w:rPr>
        <w:t xml:space="preserve">  м.</w:t>
      </w:r>
      <w:r w:rsidR="00C03729" w:rsidRPr="00F366D1">
        <w:rPr>
          <w:rFonts w:ascii="Times New Roman" w:hAnsi="Times New Roman" w:cs="Times New Roman"/>
          <w:b/>
          <w:sz w:val="28"/>
          <w:szCs w:val="28"/>
          <w:lang w:val="uk-UA"/>
        </w:rPr>
        <w:t xml:space="preserve"> </w:t>
      </w:r>
      <w:r w:rsidR="001201AC" w:rsidRPr="00F366D1">
        <w:rPr>
          <w:rFonts w:ascii="Times New Roman" w:hAnsi="Times New Roman" w:cs="Times New Roman"/>
          <w:b/>
          <w:sz w:val="28"/>
          <w:szCs w:val="28"/>
          <w:lang w:val="uk-UA"/>
        </w:rPr>
        <w:t>Запоріжжя</w:t>
      </w:r>
    </w:p>
    <w:p w:rsidR="00FD4F5D" w:rsidRPr="00F366D1" w:rsidRDefault="00FD4F5D" w:rsidP="001201AC">
      <w:pPr>
        <w:spacing w:line="240" w:lineRule="auto"/>
        <w:jc w:val="center"/>
        <w:rPr>
          <w:rFonts w:ascii="Times New Roman" w:hAnsi="Times New Roman" w:cs="Times New Roman"/>
          <w:b/>
          <w:sz w:val="28"/>
          <w:szCs w:val="28"/>
          <w:lang w:val="uk-UA"/>
        </w:rPr>
      </w:pPr>
    </w:p>
    <w:p w:rsidR="00FD4F5D" w:rsidRPr="00F366D1" w:rsidRDefault="00BE6456" w:rsidP="00FD4F5D">
      <w:pPr>
        <w:pStyle w:val="a4"/>
        <w:numPr>
          <w:ilvl w:val="0"/>
          <w:numId w:val="3"/>
        </w:numPr>
        <w:spacing w:before="100" w:beforeAutospacing="1" w:after="100" w:afterAutospacing="1" w:line="240" w:lineRule="auto"/>
        <w:ind w:left="0" w:firstLine="0"/>
        <w:jc w:val="center"/>
        <w:rPr>
          <w:rFonts w:ascii="Times New Roman" w:eastAsia="Times New Roman" w:hAnsi="Times New Roman" w:cs="Times New Roman"/>
          <w:b/>
          <w:sz w:val="28"/>
          <w:szCs w:val="28"/>
          <w:lang w:eastAsia="ru-RU"/>
        </w:rPr>
      </w:pPr>
      <w:r w:rsidRPr="00F366D1">
        <w:rPr>
          <w:rFonts w:ascii="Times New Roman" w:hAnsi="Times New Roman" w:cs="Times New Roman"/>
          <w:b/>
          <w:sz w:val="28"/>
          <w:szCs w:val="28"/>
          <w:lang w:val="uk-UA"/>
        </w:rPr>
        <w:t>Загальні положення</w:t>
      </w:r>
    </w:p>
    <w:p w:rsidR="00FD4F5D" w:rsidRPr="00F366D1" w:rsidRDefault="00FD4F5D" w:rsidP="00FD4F5D">
      <w:pPr>
        <w:spacing w:before="100" w:beforeAutospacing="1" w:after="100" w:afterAutospacing="1" w:line="240" w:lineRule="auto"/>
        <w:ind w:firstLine="851"/>
        <w:jc w:val="both"/>
        <w:rPr>
          <w:rFonts w:ascii="Times New Roman" w:eastAsia="Times New Roman" w:hAnsi="Times New Roman" w:cs="Times New Roman"/>
          <w:sz w:val="28"/>
          <w:szCs w:val="28"/>
          <w:lang w:val="uk-UA" w:eastAsia="ru-RU"/>
        </w:rPr>
      </w:pPr>
      <w:r w:rsidRPr="00F366D1">
        <w:rPr>
          <w:rFonts w:ascii="Times New Roman" w:eastAsia="Times New Roman" w:hAnsi="Times New Roman" w:cs="Times New Roman"/>
          <w:b/>
          <w:sz w:val="28"/>
          <w:szCs w:val="28"/>
          <w:lang w:val="uk-UA" w:eastAsia="ru-RU"/>
        </w:rPr>
        <w:t>1.1.</w:t>
      </w:r>
      <w:r w:rsidRPr="00F366D1">
        <w:rPr>
          <w:rFonts w:ascii="Times New Roman" w:eastAsia="Times New Roman" w:hAnsi="Times New Roman" w:cs="Times New Roman"/>
          <w:sz w:val="28"/>
          <w:szCs w:val="28"/>
          <w:lang w:val="uk-UA" w:eastAsia="ru-RU"/>
        </w:rPr>
        <w:t xml:space="preserve"> Засади використання автоматизованої системи документообігу суду (далі – Засади)  в Ленінському районному суді м. Запоріжжя (далі – суді) за допомогою автоматизованої системи документообігу суду (далі — АСДС) визначають порядок функціонування автоматизованої системи в суді, врегулювання яких відповідно до Закону України «Про судоустрій і статус суддів» і Положення про автоматизовану систему документообігу суду (далі — Положення), затвердженим рішенням Ради суддів України № 2 від 02 квітня 2015 року із змінами та доповненнями, відноситься до повноважень зборів суддів суду.</w:t>
      </w:r>
    </w:p>
    <w:p w:rsidR="00786F10" w:rsidRPr="00F366D1" w:rsidRDefault="00786F10" w:rsidP="00786F10">
      <w:pPr>
        <w:spacing w:before="100" w:beforeAutospacing="1" w:after="100" w:afterAutospacing="1" w:line="240" w:lineRule="auto"/>
        <w:ind w:firstLine="851"/>
        <w:jc w:val="center"/>
        <w:rPr>
          <w:rFonts w:ascii="Times New Roman" w:eastAsia="Times New Roman" w:hAnsi="Times New Roman" w:cs="Times New Roman"/>
          <w:b/>
          <w:sz w:val="28"/>
          <w:szCs w:val="28"/>
          <w:lang w:val="uk-UA" w:eastAsia="ru-RU"/>
        </w:rPr>
      </w:pPr>
      <w:r w:rsidRPr="00F366D1">
        <w:rPr>
          <w:rFonts w:ascii="Times New Roman" w:eastAsia="Times New Roman" w:hAnsi="Times New Roman" w:cs="Times New Roman"/>
          <w:b/>
          <w:sz w:val="28"/>
          <w:szCs w:val="28"/>
          <w:lang w:val="uk-UA" w:eastAsia="ru-RU"/>
        </w:rPr>
        <w:t>2. Розподіл судових справ між суддями</w:t>
      </w:r>
    </w:p>
    <w:p w:rsidR="00786F10" w:rsidRPr="00F366D1" w:rsidRDefault="00786F10" w:rsidP="00407D1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w:t>
      </w:r>
      <w:r w:rsidR="00407D1C" w:rsidRPr="00F366D1">
        <w:rPr>
          <w:rFonts w:ascii="Times New Roman" w:hAnsi="Times New Roman" w:cs="Times New Roman"/>
          <w:b/>
          <w:sz w:val="28"/>
          <w:szCs w:val="28"/>
          <w:lang w:val="uk-UA"/>
        </w:rPr>
        <w:t>1.</w:t>
      </w:r>
      <w:r w:rsidRPr="00F366D1">
        <w:rPr>
          <w:rFonts w:ascii="Times New Roman" w:hAnsi="Times New Roman" w:cs="Times New Roman"/>
          <w:sz w:val="28"/>
          <w:szCs w:val="28"/>
          <w:lang w:val="uk-UA"/>
        </w:rPr>
        <w:t xml:space="preserve"> Розподіл судових справ здійснюється</w:t>
      </w:r>
      <w:r w:rsidR="00896F83" w:rsidRPr="00F366D1">
        <w:rPr>
          <w:rFonts w:ascii="Times New Roman" w:hAnsi="Times New Roman" w:cs="Times New Roman"/>
          <w:sz w:val="28"/>
          <w:szCs w:val="28"/>
          <w:lang w:val="uk-UA"/>
        </w:rPr>
        <w:t xml:space="preserve"> в робочий час </w:t>
      </w:r>
      <w:r w:rsidRPr="00F366D1">
        <w:rPr>
          <w:rFonts w:ascii="Times New Roman" w:hAnsi="Times New Roman" w:cs="Times New Roman"/>
          <w:sz w:val="28"/>
          <w:szCs w:val="28"/>
          <w:lang w:val="uk-UA"/>
        </w:rPr>
        <w:t>в день їх реєстрації та передаються відповідальною особою головуючому в справі судді.</w:t>
      </w:r>
    </w:p>
    <w:p w:rsidR="00786F10" w:rsidRPr="00F366D1" w:rsidRDefault="00786F10" w:rsidP="00407D1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У разі відсутності головуючого в справі ( відпустка, перебування на листку непрацездатності, відрядженні, </w:t>
      </w:r>
      <w:proofErr w:type="spellStart"/>
      <w:r w:rsidRPr="00F366D1">
        <w:rPr>
          <w:rFonts w:ascii="Times New Roman" w:hAnsi="Times New Roman" w:cs="Times New Roman"/>
          <w:sz w:val="28"/>
          <w:szCs w:val="28"/>
          <w:lang w:val="uk-UA"/>
        </w:rPr>
        <w:t>нарадчій</w:t>
      </w:r>
      <w:proofErr w:type="spellEnd"/>
      <w:r w:rsidRPr="00F366D1">
        <w:rPr>
          <w:rFonts w:ascii="Times New Roman" w:hAnsi="Times New Roman" w:cs="Times New Roman"/>
          <w:sz w:val="28"/>
          <w:szCs w:val="28"/>
          <w:lang w:val="uk-UA"/>
        </w:rPr>
        <w:t xml:space="preserve"> кімнаті тощо) відповідальна особа такі матеріали перед</w:t>
      </w:r>
      <w:r w:rsidR="00E56EFA" w:rsidRPr="00F366D1">
        <w:rPr>
          <w:rFonts w:ascii="Times New Roman" w:hAnsi="Times New Roman" w:cs="Times New Roman"/>
          <w:sz w:val="28"/>
          <w:szCs w:val="28"/>
          <w:lang w:val="uk-UA"/>
        </w:rPr>
        <w:t>а</w:t>
      </w:r>
      <w:r w:rsidRPr="00F366D1">
        <w:rPr>
          <w:rFonts w:ascii="Times New Roman" w:hAnsi="Times New Roman" w:cs="Times New Roman"/>
          <w:sz w:val="28"/>
          <w:szCs w:val="28"/>
          <w:lang w:val="uk-UA"/>
        </w:rPr>
        <w:t>є головуючому в справі в перший робочий день після припинення зазначених обставин.</w:t>
      </w:r>
      <w:r w:rsidR="00407D1C" w:rsidRPr="00F366D1">
        <w:rPr>
          <w:rFonts w:ascii="Times New Roman" w:hAnsi="Times New Roman" w:cs="Times New Roman"/>
          <w:sz w:val="28"/>
          <w:szCs w:val="28"/>
          <w:lang w:val="uk-UA"/>
        </w:rPr>
        <w:t xml:space="preserve"> </w:t>
      </w:r>
    </w:p>
    <w:p w:rsidR="00E56EFA" w:rsidRPr="00F366D1" w:rsidRDefault="00E56EFA" w:rsidP="00407D1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2.2.</w:t>
      </w:r>
      <w:r w:rsidRPr="00F366D1">
        <w:rPr>
          <w:rFonts w:ascii="Times New Roman" w:hAnsi="Times New Roman" w:cs="Times New Roman"/>
          <w:sz w:val="28"/>
          <w:szCs w:val="28"/>
          <w:lang w:val="uk-UA"/>
        </w:rPr>
        <w:t xml:space="preserve"> Будь-який суддя (судді) ма</w:t>
      </w:r>
      <w:r w:rsidR="009700FC" w:rsidRPr="00F366D1">
        <w:rPr>
          <w:rFonts w:ascii="Times New Roman" w:hAnsi="Times New Roman" w:cs="Times New Roman"/>
          <w:sz w:val="28"/>
          <w:szCs w:val="28"/>
          <w:lang w:val="uk-UA"/>
        </w:rPr>
        <w:t>є (мають)</w:t>
      </w:r>
      <w:r w:rsidRPr="00F366D1">
        <w:rPr>
          <w:rFonts w:ascii="Times New Roman" w:hAnsi="Times New Roman" w:cs="Times New Roman"/>
          <w:sz w:val="28"/>
          <w:szCs w:val="28"/>
          <w:lang w:val="uk-UA"/>
        </w:rPr>
        <w:t xml:space="preserve"> право бути присутніми під час розподілу справ і матеріалів.</w:t>
      </w:r>
    </w:p>
    <w:p w:rsidR="009700FC" w:rsidRPr="00F366D1" w:rsidRDefault="009700FC" w:rsidP="009700F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lastRenderedPageBreak/>
        <w:t>2.3.</w:t>
      </w:r>
      <w:r w:rsidRPr="00F366D1">
        <w:rPr>
          <w:rFonts w:ascii="Times New Roman" w:hAnsi="Times New Roman" w:cs="Times New Roman"/>
          <w:sz w:val="28"/>
          <w:szCs w:val="28"/>
          <w:lang w:val="uk-UA"/>
        </w:rPr>
        <w:t xml:space="preserve"> Коефіцієнт складності судових справ за категоріями встановлюється з урахуванням рекомендацій рішення Ради суддів України від 09.06.2016р. «Щодо визначення коефіцієнтів навантаження на суддів» відповідно до додатку 1 даних Засад.</w:t>
      </w:r>
    </w:p>
    <w:p w:rsidR="00862DF1" w:rsidRPr="00F366D1" w:rsidRDefault="00862DF1" w:rsidP="00C81CE4">
      <w:pPr>
        <w:pStyle w:val="a4"/>
        <w:numPr>
          <w:ilvl w:val="1"/>
          <w:numId w:val="4"/>
        </w:numPr>
        <w:tabs>
          <w:tab w:val="left" w:pos="1134"/>
          <w:tab w:val="left" w:pos="1276"/>
        </w:tabs>
        <w:ind w:left="0" w:firstLine="851"/>
        <w:jc w:val="both"/>
        <w:rPr>
          <w:rStyle w:val="rvts0"/>
          <w:rFonts w:ascii="Times New Roman" w:hAnsi="Times New Roman" w:cs="Times New Roman"/>
          <w:sz w:val="28"/>
          <w:szCs w:val="28"/>
          <w:lang w:val="uk-UA"/>
        </w:rPr>
      </w:pPr>
      <w:r w:rsidRPr="00F366D1">
        <w:rPr>
          <w:rStyle w:val="rvts0"/>
          <w:rFonts w:ascii="Times New Roman" w:hAnsi="Times New Roman" w:cs="Times New Roman"/>
          <w:sz w:val="28"/>
          <w:szCs w:val="28"/>
          <w:lang w:val="uk-UA"/>
        </w:rPr>
        <w:t>. Дні, у які не розподіляються щодо конкретного судді судові справи,  враховуються при розрахунку коефіцієнту навантаження судді на момент автоматизованого розподілу судової справи.</w:t>
      </w:r>
    </w:p>
    <w:p w:rsidR="00862DF1" w:rsidRPr="00F366D1" w:rsidRDefault="00862DF1" w:rsidP="00862DF1">
      <w:pPr>
        <w:pStyle w:val="a4"/>
        <w:ind w:left="0" w:firstLine="851"/>
        <w:jc w:val="both"/>
        <w:rPr>
          <w:rFonts w:ascii="Times New Roman" w:hAnsi="Times New Roman" w:cs="Times New Roman"/>
          <w:sz w:val="28"/>
          <w:szCs w:val="28"/>
          <w:lang w:val="uk-UA"/>
        </w:rPr>
      </w:pPr>
    </w:p>
    <w:p w:rsidR="00407D1C" w:rsidRPr="00F366D1" w:rsidRDefault="00407D1C" w:rsidP="00862DF1">
      <w:pPr>
        <w:pStyle w:val="a4"/>
        <w:numPr>
          <w:ilvl w:val="1"/>
          <w:numId w:val="5"/>
        </w:numPr>
        <w:ind w:left="0"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Судові справи підлягають автоматичному розподілу між суддями, які мають повноваження для здійснення процесуальних дій.</w:t>
      </w:r>
    </w:p>
    <w:p w:rsidR="00BC6CAE" w:rsidRPr="00F366D1" w:rsidRDefault="00BC6CAE" w:rsidP="00BC6CAE">
      <w:pPr>
        <w:pStyle w:val="a4"/>
        <w:numPr>
          <w:ilvl w:val="1"/>
          <w:numId w:val="5"/>
        </w:numPr>
        <w:ind w:left="0" w:firstLine="851"/>
        <w:jc w:val="both"/>
        <w:rPr>
          <w:rFonts w:ascii="Times New Roman" w:hAnsi="Times New Roman" w:cs="Times New Roman"/>
          <w:sz w:val="28"/>
          <w:szCs w:val="28"/>
          <w:u w:val="single"/>
          <w:lang w:val="uk-UA"/>
        </w:rPr>
      </w:pPr>
      <w:r w:rsidRPr="00F366D1">
        <w:rPr>
          <w:rFonts w:ascii="Times New Roman" w:hAnsi="Times New Roman" w:cs="Times New Roman"/>
          <w:sz w:val="28"/>
          <w:szCs w:val="28"/>
          <w:lang w:val="uk-UA"/>
        </w:rPr>
        <w:t xml:space="preserve"> </w:t>
      </w:r>
      <w:r w:rsidRPr="00F366D1">
        <w:rPr>
          <w:rFonts w:ascii="Times New Roman" w:hAnsi="Times New Roman" w:cs="Times New Roman"/>
          <w:sz w:val="28"/>
          <w:szCs w:val="28"/>
          <w:u w:val="single"/>
          <w:lang w:val="uk-UA"/>
        </w:rPr>
        <w:t>Відмова судді від отримання розподіленої в установленому порядку судової справи не допускається.</w:t>
      </w:r>
    </w:p>
    <w:p w:rsidR="002A763D" w:rsidRPr="00F366D1" w:rsidRDefault="002A763D" w:rsidP="002A763D">
      <w:pPr>
        <w:pStyle w:val="a4"/>
        <w:numPr>
          <w:ilvl w:val="1"/>
          <w:numId w:val="5"/>
        </w:numPr>
        <w:ind w:left="0"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Автоматичний розподіл судових справ між суддями (колегіями суддів) здійснюється з урахуванням спеціалізації суддів, у тому числі спеціалізації зі здійснення кримінального провадження щодо неповнолітніх, а також автоматичним розподілом визначається запасний суддя, слідчий суддя.</w:t>
      </w:r>
    </w:p>
    <w:p w:rsidR="002A763D" w:rsidRPr="00F366D1" w:rsidRDefault="002A763D" w:rsidP="002A763D">
      <w:pPr>
        <w:pStyle w:val="a4"/>
        <w:ind w:left="0"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В такий же спосіб визначається суддя, який розглядає питання про відвід слідчому судді або судді, який здійснював судове провадження одноособово.</w:t>
      </w:r>
    </w:p>
    <w:p w:rsidR="002A763D" w:rsidRPr="00F366D1" w:rsidRDefault="002A763D" w:rsidP="002A763D">
      <w:pPr>
        <w:pStyle w:val="a4"/>
        <w:ind w:left="0"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У разі встановлення обмежень ( тимчасова непрацездатність, відпустка, відрядження, нарада кімната тощо), передбачених п.</w:t>
      </w:r>
      <w:r w:rsidR="00040096" w:rsidRPr="00F366D1">
        <w:rPr>
          <w:rFonts w:ascii="Times New Roman" w:hAnsi="Times New Roman" w:cs="Times New Roman"/>
          <w:sz w:val="28"/>
          <w:szCs w:val="28"/>
          <w:lang w:val="uk-UA"/>
        </w:rPr>
        <w:t xml:space="preserve"> 2.9.</w:t>
      </w:r>
      <w:r w:rsidRPr="00F366D1">
        <w:rPr>
          <w:rFonts w:ascii="Times New Roman" w:hAnsi="Times New Roman" w:cs="Times New Roman"/>
          <w:sz w:val="28"/>
          <w:szCs w:val="28"/>
          <w:lang w:val="uk-UA"/>
        </w:rPr>
        <w:t xml:space="preserve"> даних Засад, щодо автоматичного розподілу справи  всім суддям, які розглядають відповідну спеціалізацію,  справи підлягають автоматичному розподілу між всіма суддями суду.</w:t>
      </w:r>
    </w:p>
    <w:p w:rsidR="00040096" w:rsidRPr="00F366D1" w:rsidRDefault="00040096" w:rsidP="00040096">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Колегія суддів для розгляду судової справи визначається автоматизованою системою із суддів Ленінського районного суду м. Запоріжжя, до якої  входить головуючий суддя  та двоє суддів, за принципом вірогідності розподілу справ під час реєстрації їх у відповідній канцелярії суду з урахуванням існуючої спеціалізації суддів.</w:t>
      </w:r>
    </w:p>
    <w:p w:rsidR="00040096" w:rsidRPr="00F366D1" w:rsidRDefault="00040096" w:rsidP="00040096">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Результатом автоматичного розподілу судових справ є протокол про автоматичний розподіл судових справ між суддями відповідного суду . Протокол автоматично створюється автоматизованою системою.</w:t>
      </w:r>
    </w:p>
    <w:p w:rsidR="00040096" w:rsidRPr="00F366D1" w:rsidRDefault="00040096" w:rsidP="00040096">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Протокол роздруковується та долучається до справи (провадження).</w:t>
      </w:r>
    </w:p>
    <w:p w:rsidR="00C81CE4" w:rsidRPr="00F366D1" w:rsidRDefault="00C81CE4" w:rsidP="00C81CE4">
      <w:pPr>
        <w:pStyle w:val="a4"/>
        <w:numPr>
          <w:ilvl w:val="1"/>
          <w:numId w:val="5"/>
        </w:numPr>
        <w:ind w:left="0" w:firstLine="993"/>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 </w:t>
      </w:r>
      <w:r w:rsidR="00D36858" w:rsidRPr="00F366D1">
        <w:rPr>
          <w:rFonts w:ascii="Times New Roman" w:hAnsi="Times New Roman" w:cs="Times New Roman"/>
          <w:sz w:val="28"/>
          <w:szCs w:val="28"/>
          <w:lang w:val="uk-UA"/>
        </w:rPr>
        <w:t xml:space="preserve">У разі виявлення значної різниці у навантаженні суддів та з метою його вирівняння за рішенням зборів суддів навантаження на суддю </w:t>
      </w:r>
      <w:r w:rsidR="00D36858" w:rsidRPr="00F366D1">
        <w:rPr>
          <w:rFonts w:ascii="Times New Roman" w:hAnsi="Times New Roman" w:cs="Times New Roman"/>
          <w:sz w:val="28"/>
          <w:szCs w:val="28"/>
          <w:lang w:val="uk-UA"/>
        </w:rPr>
        <w:lastRenderedPageBreak/>
        <w:t>може бути тимчасово зменшене у порядку, встановленому Положенням, або шляхом зупинення автоматизованого розподілу справ між суддями, в яких виявлено значну різницю в навантаженні.</w:t>
      </w:r>
    </w:p>
    <w:p w:rsidR="00C81CE4" w:rsidRPr="00F366D1" w:rsidRDefault="00C81CE4" w:rsidP="002A763D">
      <w:pPr>
        <w:pStyle w:val="a4"/>
        <w:ind w:left="0" w:firstLine="851"/>
        <w:jc w:val="both"/>
        <w:rPr>
          <w:rFonts w:ascii="Times New Roman" w:hAnsi="Times New Roman" w:cs="Times New Roman"/>
          <w:sz w:val="28"/>
          <w:szCs w:val="28"/>
          <w:lang w:val="uk-UA"/>
        </w:rPr>
      </w:pPr>
    </w:p>
    <w:p w:rsidR="00130B54" w:rsidRPr="00F366D1" w:rsidRDefault="00130B54" w:rsidP="00862DF1">
      <w:pPr>
        <w:pStyle w:val="a4"/>
        <w:numPr>
          <w:ilvl w:val="1"/>
          <w:numId w:val="5"/>
        </w:numPr>
        <w:ind w:left="0" w:firstLine="851"/>
        <w:jc w:val="both"/>
        <w:rPr>
          <w:rFonts w:ascii="Times New Roman" w:hAnsi="Times New Roman" w:cs="Times New Roman"/>
          <w:sz w:val="28"/>
          <w:szCs w:val="28"/>
          <w:lang w:val="uk-UA"/>
        </w:rPr>
      </w:pPr>
      <w:r w:rsidRPr="00F366D1">
        <w:rPr>
          <w:rFonts w:ascii="Times New Roman" w:hAnsi="Times New Roman" w:cs="Times New Roman"/>
          <w:sz w:val="28"/>
          <w:szCs w:val="28"/>
          <w:u w:val="single"/>
          <w:lang w:val="uk-UA"/>
        </w:rPr>
        <w:t>Не розподіляються судді , як головуючому,  справи, що надійшли:</w:t>
      </w:r>
      <w:r w:rsidRPr="00F366D1">
        <w:rPr>
          <w:rFonts w:ascii="Times New Roman" w:hAnsi="Times New Roman" w:cs="Times New Roman"/>
          <w:sz w:val="28"/>
          <w:szCs w:val="28"/>
          <w:lang w:val="uk-UA"/>
        </w:rPr>
        <w:t xml:space="preserve"> </w:t>
      </w:r>
    </w:p>
    <w:p w:rsidR="00862DF1" w:rsidRPr="00F366D1" w:rsidRDefault="00862DF1" w:rsidP="00862DF1">
      <w:pPr>
        <w:pStyle w:val="a4"/>
        <w:rPr>
          <w:rFonts w:ascii="Times New Roman" w:hAnsi="Times New Roman" w:cs="Times New Roman"/>
          <w:sz w:val="28"/>
          <w:szCs w:val="28"/>
          <w:lang w:val="uk-UA"/>
        </w:rPr>
      </w:pPr>
    </w:p>
    <w:p w:rsidR="00130B54" w:rsidRPr="00F366D1" w:rsidRDefault="00933523"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  </w:t>
      </w:r>
      <w:r w:rsidR="00130B54" w:rsidRPr="00F366D1">
        <w:rPr>
          <w:rFonts w:ascii="Times New Roman" w:hAnsi="Times New Roman" w:cs="Times New Roman"/>
          <w:sz w:val="28"/>
          <w:szCs w:val="28"/>
          <w:lang w:val="uk-UA"/>
        </w:rPr>
        <w:t>за два місяці до закінчення повноважень судді;</w:t>
      </w:r>
    </w:p>
    <w:p w:rsidR="00933523" w:rsidRPr="00F366D1" w:rsidRDefault="00933523" w:rsidP="00933523">
      <w:pPr>
        <w:pStyle w:val="a4"/>
        <w:ind w:left="851"/>
        <w:jc w:val="both"/>
        <w:rPr>
          <w:rFonts w:ascii="Times New Roman" w:hAnsi="Times New Roman" w:cs="Times New Roman"/>
          <w:sz w:val="28"/>
          <w:szCs w:val="28"/>
          <w:lang w:val="uk-UA"/>
        </w:rPr>
      </w:pPr>
    </w:p>
    <w:p w:rsidR="00130B54" w:rsidRPr="00F366D1" w:rsidRDefault="00933523"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w:t>
      </w:r>
      <w:r w:rsidR="00130B54" w:rsidRPr="00F366D1">
        <w:rPr>
          <w:rFonts w:ascii="Times New Roman" w:hAnsi="Times New Roman" w:cs="Times New Roman"/>
          <w:sz w:val="28"/>
          <w:szCs w:val="28"/>
          <w:lang w:val="uk-UA"/>
        </w:rPr>
        <w:t xml:space="preserve">  </w:t>
      </w:r>
      <w:r w:rsidRPr="00F366D1">
        <w:rPr>
          <w:rFonts w:ascii="Times New Roman" w:hAnsi="Times New Roman" w:cs="Times New Roman"/>
          <w:sz w:val="28"/>
          <w:szCs w:val="28"/>
          <w:lang w:val="uk-UA"/>
        </w:rPr>
        <w:t>з</w:t>
      </w:r>
      <w:r w:rsidR="00130B54" w:rsidRPr="00F366D1">
        <w:rPr>
          <w:rFonts w:ascii="Times New Roman" w:hAnsi="Times New Roman" w:cs="Times New Roman"/>
          <w:sz w:val="28"/>
          <w:szCs w:val="28"/>
          <w:lang w:val="uk-UA"/>
        </w:rPr>
        <w:t>а 14 календарних днів до початку відпустки судді, якщо її тривалість становить не менше 24 календарних днів;</w:t>
      </w:r>
    </w:p>
    <w:p w:rsidR="00933523" w:rsidRPr="00F366D1" w:rsidRDefault="00933523" w:rsidP="00933523">
      <w:pPr>
        <w:pStyle w:val="a4"/>
        <w:ind w:left="851"/>
        <w:jc w:val="both"/>
        <w:rPr>
          <w:rFonts w:ascii="Times New Roman" w:hAnsi="Times New Roman" w:cs="Times New Roman"/>
          <w:sz w:val="28"/>
          <w:szCs w:val="28"/>
          <w:lang w:val="uk-UA"/>
        </w:rPr>
      </w:pPr>
    </w:p>
    <w:p w:rsidR="00933523" w:rsidRPr="00F366D1" w:rsidRDefault="00933523"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w:t>
      </w:r>
      <w:r w:rsidR="00130B54" w:rsidRPr="00F366D1">
        <w:rPr>
          <w:rFonts w:ascii="Times New Roman" w:hAnsi="Times New Roman" w:cs="Times New Roman"/>
          <w:sz w:val="28"/>
          <w:szCs w:val="28"/>
          <w:lang w:val="uk-UA"/>
        </w:rPr>
        <w:t xml:space="preserve">    за сім календарних днів до початку відпустки судді, якщо її тривалість становить від 15 до 23 календарних днів включно;</w:t>
      </w:r>
    </w:p>
    <w:p w:rsidR="00130B54" w:rsidRPr="00F366D1" w:rsidRDefault="00130B54"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ab/>
      </w:r>
    </w:p>
    <w:p w:rsidR="00130B54" w:rsidRPr="00F366D1" w:rsidRDefault="00933523"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w:t>
      </w:r>
      <w:r w:rsidR="00130B54" w:rsidRPr="00F366D1">
        <w:rPr>
          <w:rFonts w:ascii="Times New Roman" w:hAnsi="Times New Roman" w:cs="Times New Roman"/>
          <w:sz w:val="28"/>
          <w:szCs w:val="28"/>
          <w:lang w:val="uk-UA"/>
        </w:rPr>
        <w:t xml:space="preserve">    за три робочі дні до початку відпустки , якщо її тривалість  становить менше 14 календарних днів;</w:t>
      </w:r>
    </w:p>
    <w:p w:rsidR="00933523" w:rsidRPr="00F366D1" w:rsidRDefault="00933523" w:rsidP="00933523">
      <w:pPr>
        <w:pStyle w:val="a4"/>
        <w:ind w:left="851"/>
        <w:jc w:val="both"/>
        <w:rPr>
          <w:rFonts w:ascii="Times New Roman" w:hAnsi="Times New Roman" w:cs="Times New Roman"/>
          <w:sz w:val="28"/>
          <w:szCs w:val="28"/>
          <w:lang w:val="uk-UA"/>
        </w:rPr>
      </w:pPr>
    </w:p>
    <w:p w:rsidR="00130B54" w:rsidRPr="00F366D1" w:rsidRDefault="00933523"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w:t>
      </w:r>
      <w:r w:rsidR="00130B54" w:rsidRPr="00F366D1">
        <w:rPr>
          <w:rFonts w:ascii="Times New Roman" w:hAnsi="Times New Roman" w:cs="Times New Roman"/>
          <w:sz w:val="28"/>
          <w:szCs w:val="28"/>
          <w:lang w:val="uk-UA"/>
        </w:rPr>
        <w:t xml:space="preserve">    у період відпустки судді;</w:t>
      </w:r>
    </w:p>
    <w:p w:rsidR="00933523" w:rsidRPr="00F366D1" w:rsidRDefault="00933523" w:rsidP="00933523">
      <w:pPr>
        <w:pStyle w:val="a4"/>
        <w:ind w:left="851"/>
        <w:jc w:val="both"/>
        <w:rPr>
          <w:rFonts w:ascii="Times New Roman" w:hAnsi="Times New Roman" w:cs="Times New Roman"/>
          <w:sz w:val="28"/>
          <w:szCs w:val="28"/>
          <w:lang w:val="uk-UA"/>
        </w:rPr>
      </w:pPr>
    </w:p>
    <w:p w:rsidR="00130B54" w:rsidRPr="00F366D1" w:rsidRDefault="00933523"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w:t>
      </w:r>
      <w:r w:rsidR="00130B54" w:rsidRPr="00F366D1">
        <w:rPr>
          <w:rFonts w:ascii="Times New Roman" w:hAnsi="Times New Roman" w:cs="Times New Roman"/>
          <w:sz w:val="28"/>
          <w:szCs w:val="28"/>
          <w:lang w:val="uk-UA"/>
        </w:rPr>
        <w:t xml:space="preserve">    за один робочий день до відрядження </w:t>
      </w:r>
      <w:r w:rsidR="00130B54" w:rsidRPr="00F366D1">
        <w:rPr>
          <w:rFonts w:ascii="Times New Roman" w:hAnsi="Times New Roman" w:cs="Times New Roman"/>
          <w:sz w:val="28"/>
          <w:szCs w:val="28"/>
        </w:rPr>
        <w:t xml:space="preserve">( </w:t>
      </w:r>
      <w:r w:rsidR="00130B54" w:rsidRPr="00F366D1">
        <w:rPr>
          <w:rFonts w:ascii="Times New Roman" w:hAnsi="Times New Roman" w:cs="Times New Roman"/>
          <w:sz w:val="28"/>
          <w:szCs w:val="28"/>
          <w:lang w:val="uk-UA"/>
        </w:rPr>
        <w:t>за три робочі дні – якщо тривалість відрядження становить більше семи календарних днів) та в дні перебування у відрядженні;</w:t>
      </w:r>
    </w:p>
    <w:p w:rsidR="00933523" w:rsidRPr="00F366D1" w:rsidRDefault="00933523" w:rsidP="00933523">
      <w:pPr>
        <w:pStyle w:val="a4"/>
        <w:ind w:left="851"/>
        <w:jc w:val="both"/>
        <w:rPr>
          <w:rFonts w:ascii="Times New Roman" w:hAnsi="Times New Roman" w:cs="Times New Roman"/>
          <w:sz w:val="28"/>
          <w:szCs w:val="28"/>
          <w:lang w:val="uk-UA"/>
        </w:rPr>
      </w:pPr>
    </w:p>
    <w:p w:rsidR="00130B54" w:rsidRPr="00F366D1" w:rsidRDefault="00933523"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w:t>
      </w:r>
      <w:r w:rsidR="00130B54" w:rsidRPr="00F366D1">
        <w:rPr>
          <w:rFonts w:ascii="Times New Roman" w:hAnsi="Times New Roman" w:cs="Times New Roman"/>
          <w:sz w:val="28"/>
          <w:szCs w:val="28"/>
          <w:lang w:val="uk-UA"/>
        </w:rPr>
        <w:t xml:space="preserve">    у період тимчасової непрацездатності судді;</w:t>
      </w:r>
    </w:p>
    <w:p w:rsidR="00130B54" w:rsidRPr="00F366D1" w:rsidRDefault="00933523" w:rsidP="00933523">
      <w:pPr>
        <w:pStyle w:val="rvps2"/>
        <w:ind w:left="851"/>
        <w:jc w:val="both"/>
        <w:rPr>
          <w:sz w:val="28"/>
          <w:szCs w:val="28"/>
          <w:lang w:val="uk-UA"/>
        </w:rPr>
      </w:pPr>
      <w:r w:rsidRPr="00F366D1">
        <w:rPr>
          <w:sz w:val="28"/>
          <w:szCs w:val="28"/>
          <w:lang w:val="uk-UA"/>
        </w:rPr>
        <w:t xml:space="preserve">- </w:t>
      </w:r>
      <w:r w:rsidR="00130B54" w:rsidRPr="00F366D1">
        <w:rPr>
          <w:sz w:val="28"/>
          <w:szCs w:val="28"/>
          <w:lang w:val="uk-UA"/>
        </w:rPr>
        <w:t>за один робочий день до направлення судді на навчання, підвищення кваліфікації, для участі у семінарських заняттях, діяльності органів суддівського самоврядування, Вищої ради юстиції тощо без відбуття у відрядження (за наявності наказу голови суду);</w:t>
      </w:r>
    </w:p>
    <w:p w:rsidR="00130B54" w:rsidRPr="00F366D1" w:rsidRDefault="00933523" w:rsidP="00933523">
      <w:pPr>
        <w:pStyle w:val="rvps2"/>
        <w:ind w:left="851"/>
        <w:jc w:val="both"/>
        <w:rPr>
          <w:sz w:val="28"/>
          <w:szCs w:val="28"/>
          <w:lang w:val="uk-UA"/>
        </w:rPr>
      </w:pPr>
      <w:bookmarkStart w:id="0" w:name="n489"/>
      <w:bookmarkEnd w:id="0"/>
      <w:r w:rsidRPr="00F366D1">
        <w:rPr>
          <w:sz w:val="28"/>
          <w:szCs w:val="28"/>
          <w:lang w:val="uk-UA"/>
        </w:rPr>
        <w:t xml:space="preserve">- </w:t>
      </w:r>
      <w:r w:rsidR="00130B54" w:rsidRPr="00F366D1">
        <w:rPr>
          <w:sz w:val="28"/>
          <w:szCs w:val="28"/>
          <w:lang w:val="uk-UA"/>
        </w:rPr>
        <w:t>у дні перебування судді на навчанні, підвищенні кваліфікації, участі у семінарських заняттях, діяльності органів суддівського самоврядування, Вищої ради правосуддя тощо без відбуття у відрядження (за наявності наказу голови суду);</w:t>
      </w:r>
    </w:p>
    <w:p w:rsidR="00933523" w:rsidRPr="00F366D1" w:rsidRDefault="00933523"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w:t>
      </w:r>
      <w:r w:rsidR="00130B54" w:rsidRPr="00F366D1">
        <w:rPr>
          <w:rFonts w:ascii="Times New Roman" w:hAnsi="Times New Roman" w:cs="Times New Roman"/>
          <w:sz w:val="28"/>
          <w:szCs w:val="28"/>
          <w:lang w:val="uk-UA"/>
        </w:rPr>
        <w:t xml:space="preserve">    у разі призначення судді членом Вищої кваліфікаційної комісії суддів України з моменту прийняття компетентним органом рішення про призначення;</w:t>
      </w:r>
    </w:p>
    <w:p w:rsidR="00130B54" w:rsidRPr="00F366D1" w:rsidRDefault="00130B54"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ab/>
      </w:r>
    </w:p>
    <w:p w:rsidR="00130B54" w:rsidRPr="00F366D1" w:rsidRDefault="00933523" w:rsidP="00933523">
      <w:pPr>
        <w:pStyle w:val="a4"/>
        <w:ind w:left="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lastRenderedPageBreak/>
        <w:t>-</w:t>
      </w:r>
      <w:r w:rsidR="00130B54" w:rsidRPr="00F366D1">
        <w:rPr>
          <w:rFonts w:ascii="Times New Roman" w:hAnsi="Times New Roman" w:cs="Times New Roman"/>
          <w:sz w:val="28"/>
          <w:szCs w:val="28"/>
          <w:lang w:val="uk-UA"/>
        </w:rPr>
        <w:t xml:space="preserve">    в інших передбачених законом випадках, у яких суддя не може здійснювати правосуддя або брати участь у розгляді судових справ.</w:t>
      </w:r>
    </w:p>
    <w:p w:rsidR="00933523" w:rsidRPr="00F366D1" w:rsidRDefault="00933523" w:rsidP="00933523">
      <w:pPr>
        <w:pStyle w:val="a4"/>
        <w:ind w:left="851"/>
        <w:jc w:val="both"/>
        <w:rPr>
          <w:rFonts w:ascii="Times New Roman" w:hAnsi="Times New Roman" w:cs="Times New Roman"/>
          <w:sz w:val="28"/>
          <w:szCs w:val="28"/>
          <w:lang w:val="uk-UA"/>
        </w:rPr>
      </w:pPr>
    </w:p>
    <w:p w:rsidR="00407D1C" w:rsidRPr="00F366D1" w:rsidRDefault="00407D1C" w:rsidP="00DB1D00">
      <w:pPr>
        <w:pStyle w:val="a4"/>
        <w:numPr>
          <w:ilvl w:val="1"/>
          <w:numId w:val="5"/>
        </w:numPr>
        <w:ind w:left="0"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 При неможливості участі судді, який не є головуючим </w:t>
      </w:r>
      <w:r w:rsidR="00095FFE" w:rsidRPr="00F366D1">
        <w:rPr>
          <w:rFonts w:ascii="Times New Roman" w:hAnsi="Times New Roman" w:cs="Times New Roman"/>
          <w:sz w:val="28"/>
          <w:szCs w:val="28"/>
          <w:lang w:val="uk-UA"/>
        </w:rPr>
        <w:t>суддею</w:t>
      </w:r>
      <w:r w:rsidRPr="00F366D1">
        <w:rPr>
          <w:rFonts w:ascii="Times New Roman" w:hAnsi="Times New Roman" w:cs="Times New Roman"/>
          <w:sz w:val="28"/>
          <w:szCs w:val="28"/>
          <w:lang w:val="uk-UA"/>
        </w:rPr>
        <w:t xml:space="preserve"> , у розгляді справи (тимчасова непрацездатність, відпустка, відрядження, припинення повноважень тощо)  за поданням  головуючого </w:t>
      </w:r>
      <w:r w:rsidR="00095FFE" w:rsidRPr="00F366D1">
        <w:rPr>
          <w:rFonts w:ascii="Times New Roman" w:hAnsi="Times New Roman" w:cs="Times New Roman"/>
          <w:sz w:val="28"/>
          <w:szCs w:val="28"/>
          <w:lang w:val="uk-UA"/>
        </w:rPr>
        <w:t xml:space="preserve">судді </w:t>
      </w:r>
      <w:r w:rsidRPr="00F366D1">
        <w:rPr>
          <w:rFonts w:ascii="Times New Roman" w:hAnsi="Times New Roman" w:cs="Times New Roman"/>
          <w:sz w:val="28"/>
          <w:szCs w:val="28"/>
          <w:lang w:val="uk-UA"/>
        </w:rPr>
        <w:t xml:space="preserve"> керівник апарату суду</w:t>
      </w:r>
      <w:r w:rsidR="00204127" w:rsidRPr="00F366D1">
        <w:rPr>
          <w:rFonts w:ascii="Times New Roman" w:hAnsi="Times New Roman" w:cs="Times New Roman"/>
          <w:sz w:val="28"/>
          <w:szCs w:val="28"/>
          <w:lang w:val="uk-UA"/>
        </w:rPr>
        <w:t xml:space="preserve"> (особи, яка виконує його обов’язки) </w:t>
      </w:r>
      <w:r w:rsidRPr="00F366D1">
        <w:rPr>
          <w:rFonts w:ascii="Times New Roman" w:hAnsi="Times New Roman" w:cs="Times New Roman"/>
          <w:sz w:val="28"/>
          <w:szCs w:val="28"/>
          <w:lang w:val="uk-UA"/>
        </w:rPr>
        <w:t xml:space="preserve"> забезпечує проведення повторного автоматичного розподілу такої справи.</w:t>
      </w:r>
    </w:p>
    <w:p w:rsidR="00C03729" w:rsidRPr="00F366D1" w:rsidRDefault="00C03729" w:rsidP="00407D1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При здійсненні повторного автоматичного розподілу судової справи автоматизованою системою створюється нов</w:t>
      </w:r>
      <w:r w:rsidR="004305DD" w:rsidRPr="00F366D1">
        <w:rPr>
          <w:rFonts w:ascii="Times New Roman" w:hAnsi="Times New Roman" w:cs="Times New Roman"/>
          <w:sz w:val="28"/>
          <w:szCs w:val="28"/>
          <w:lang w:val="uk-UA"/>
        </w:rPr>
        <w:t>ий</w:t>
      </w:r>
      <w:r w:rsidRPr="00F366D1">
        <w:rPr>
          <w:rFonts w:ascii="Times New Roman" w:hAnsi="Times New Roman" w:cs="Times New Roman"/>
          <w:sz w:val="28"/>
          <w:szCs w:val="28"/>
          <w:lang w:val="uk-UA"/>
        </w:rPr>
        <w:t xml:space="preserve"> </w:t>
      </w:r>
      <w:r w:rsidR="004305DD" w:rsidRPr="00F366D1">
        <w:rPr>
          <w:rFonts w:ascii="Times New Roman" w:hAnsi="Times New Roman" w:cs="Times New Roman"/>
          <w:sz w:val="28"/>
          <w:szCs w:val="28"/>
          <w:lang w:val="uk-UA"/>
        </w:rPr>
        <w:t>протокол</w:t>
      </w:r>
      <w:r w:rsidRPr="00F366D1">
        <w:rPr>
          <w:rFonts w:ascii="Times New Roman" w:hAnsi="Times New Roman" w:cs="Times New Roman"/>
          <w:sz w:val="28"/>
          <w:szCs w:val="28"/>
          <w:lang w:val="uk-UA"/>
        </w:rPr>
        <w:t xml:space="preserve"> з відміткою "Повторний розподіл" із зазначенням причин та підстав для його проведення.</w:t>
      </w:r>
    </w:p>
    <w:p w:rsidR="00407D1C" w:rsidRPr="00F366D1" w:rsidRDefault="00B50360" w:rsidP="00407D1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2.11.</w:t>
      </w:r>
      <w:r w:rsidRPr="00F366D1">
        <w:rPr>
          <w:rFonts w:ascii="Times New Roman" w:hAnsi="Times New Roman" w:cs="Times New Roman"/>
          <w:sz w:val="28"/>
          <w:szCs w:val="28"/>
          <w:lang w:val="uk-UA"/>
        </w:rPr>
        <w:t xml:space="preserve"> </w:t>
      </w:r>
      <w:r w:rsidR="00407D1C" w:rsidRPr="00F366D1">
        <w:rPr>
          <w:rFonts w:ascii="Times New Roman" w:hAnsi="Times New Roman" w:cs="Times New Roman"/>
          <w:sz w:val="28"/>
          <w:szCs w:val="28"/>
          <w:lang w:val="uk-UA"/>
        </w:rPr>
        <w:t>При виявленні головуючим у справі при отриманні справи помилки у визначенні спеціалізації, він невідкладно звертається з цього приводу до керівника апарату суду</w:t>
      </w:r>
      <w:r w:rsidR="00204127" w:rsidRPr="00F366D1">
        <w:rPr>
          <w:rFonts w:ascii="Times New Roman" w:hAnsi="Times New Roman" w:cs="Times New Roman"/>
          <w:sz w:val="28"/>
          <w:szCs w:val="28"/>
          <w:lang w:val="uk-UA"/>
        </w:rPr>
        <w:t xml:space="preserve"> (особи, яка виконує його обов’язки)</w:t>
      </w:r>
      <w:r w:rsidR="00407D1C" w:rsidRPr="00F366D1">
        <w:rPr>
          <w:rFonts w:ascii="Times New Roman" w:hAnsi="Times New Roman" w:cs="Times New Roman"/>
          <w:sz w:val="28"/>
          <w:szCs w:val="28"/>
          <w:lang w:val="uk-UA"/>
        </w:rPr>
        <w:t xml:space="preserve"> з поданням, у якому вказує правильну категорію відповідної справи. На підставі подання головуючого у справі керівник апарату  суду забезпечує проведення повторного автоматичного розподілу такої справи.</w:t>
      </w:r>
    </w:p>
    <w:p w:rsidR="00407D1C" w:rsidRPr="00F366D1" w:rsidRDefault="00B50360" w:rsidP="00407D1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2.12.</w:t>
      </w:r>
      <w:r w:rsidRPr="00F366D1">
        <w:rPr>
          <w:rFonts w:ascii="Times New Roman" w:hAnsi="Times New Roman" w:cs="Times New Roman"/>
          <w:sz w:val="28"/>
          <w:szCs w:val="28"/>
          <w:lang w:val="uk-UA"/>
        </w:rPr>
        <w:t xml:space="preserve"> </w:t>
      </w:r>
      <w:r w:rsidR="00407D1C" w:rsidRPr="00F366D1">
        <w:rPr>
          <w:rFonts w:ascii="Times New Roman" w:hAnsi="Times New Roman" w:cs="Times New Roman"/>
          <w:sz w:val="28"/>
          <w:szCs w:val="28"/>
          <w:lang w:val="uk-UA"/>
        </w:rPr>
        <w:t>Повторний автоматизований розподіл справ без урахування раніше визначеного судді за письмовим розпорядженням керівника апарату суду (особи, яка виконує його обов’язки) здійснюється також у разі неможливості його участі в розгляді справи з інших, встановлених законодавством підстав (</w:t>
      </w:r>
      <w:r w:rsidR="00AC17EB" w:rsidRPr="00F366D1">
        <w:rPr>
          <w:rFonts w:ascii="Times New Roman" w:hAnsi="Times New Roman" w:cs="Times New Roman"/>
          <w:sz w:val="28"/>
          <w:szCs w:val="28"/>
          <w:lang w:val="uk-UA"/>
        </w:rPr>
        <w:t>помилково визначена спеціалізація, неправильне налаштування табеля робочих днів суддів,</w:t>
      </w:r>
      <w:r w:rsidR="00407D1C" w:rsidRPr="00F366D1">
        <w:rPr>
          <w:rFonts w:ascii="Times New Roman" w:hAnsi="Times New Roman" w:cs="Times New Roman"/>
          <w:sz w:val="28"/>
          <w:szCs w:val="28"/>
          <w:lang w:val="uk-UA"/>
        </w:rPr>
        <w:t xml:space="preserve"> недопустимість повторної участі судді у розгляді справи, </w:t>
      </w:r>
      <w:r w:rsidR="00AC17EB" w:rsidRPr="00F366D1">
        <w:rPr>
          <w:rFonts w:ascii="Times New Roman" w:hAnsi="Times New Roman" w:cs="Times New Roman"/>
          <w:sz w:val="28"/>
          <w:szCs w:val="28"/>
          <w:lang w:val="uk-UA"/>
        </w:rPr>
        <w:t xml:space="preserve">у тому числі повторної участі судді в кримінальному провадженні, </w:t>
      </w:r>
      <w:r w:rsidR="00407D1C" w:rsidRPr="00F366D1">
        <w:rPr>
          <w:rFonts w:ascii="Times New Roman" w:hAnsi="Times New Roman" w:cs="Times New Roman"/>
          <w:sz w:val="28"/>
          <w:szCs w:val="28"/>
          <w:lang w:val="uk-UA"/>
        </w:rPr>
        <w:t>відсутність допуску або дозволу до роботи з документами, що містять інформацію з обмеженим доступом, припинення  повноважень</w:t>
      </w:r>
      <w:r w:rsidR="00AC17EB" w:rsidRPr="00F366D1">
        <w:rPr>
          <w:rFonts w:ascii="Times New Roman" w:hAnsi="Times New Roman" w:cs="Times New Roman"/>
          <w:sz w:val="28"/>
          <w:szCs w:val="28"/>
          <w:lang w:val="uk-UA"/>
        </w:rPr>
        <w:t xml:space="preserve"> (досягнення 65-річного віку </w:t>
      </w:r>
      <w:r w:rsidR="00407D1C" w:rsidRPr="00F366D1">
        <w:rPr>
          <w:rFonts w:ascii="Times New Roman" w:hAnsi="Times New Roman" w:cs="Times New Roman"/>
          <w:sz w:val="28"/>
          <w:szCs w:val="28"/>
          <w:lang w:val="uk-UA"/>
        </w:rPr>
        <w:t xml:space="preserve">, звільнення з посади тощо), а також у випадках тривалої тимчасової непрацездатності </w:t>
      </w:r>
      <w:r w:rsidR="00204127" w:rsidRPr="00F366D1">
        <w:rPr>
          <w:rFonts w:ascii="Times New Roman" w:hAnsi="Times New Roman" w:cs="Times New Roman"/>
          <w:sz w:val="28"/>
          <w:szCs w:val="28"/>
          <w:lang w:val="uk-UA"/>
        </w:rPr>
        <w:t xml:space="preserve">головуючого </w:t>
      </w:r>
      <w:r w:rsidR="001201AC" w:rsidRPr="00F366D1">
        <w:rPr>
          <w:rFonts w:ascii="Times New Roman" w:hAnsi="Times New Roman" w:cs="Times New Roman"/>
          <w:sz w:val="28"/>
          <w:szCs w:val="28"/>
          <w:lang w:val="uk-UA"/>
        </w:rPr>
        <w:t>судді</w:t>
      </w:r>
      <w:r w:rsidR="00407D1C" w:rsidRPr="00F366D1">
        <w:rPr>
          <w:rFonts w:ascii="Times New Roman" w:hAnsi="Times New Roman" w:cs="Times New Roman"/>
          <w:sz w:val="28"/>
          <w:szCs w:val="28"/>
          <w:lang w:val="uk-UA"/>
        </w:rPr>
        <w:t>, перебування у відпустці по догляду за дитиною до досягнення нею трирічного віку та настання інших обставин, які унеможливлюють його участь у розгляді судових справ, що може мати наслідком порушення встановлених відповідним процесуальним законодавством строків їх розгляду.</w:t>
      </w:r>
    </w:p>
    <w:p w:rsidR="00112025" w:rsidRPr="00F366D1" w:rsidRDefault="00B50360" w:rsidP="00407D1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2.13.</w:t>
      </w:r>
      <w:r w:rsidR="00407D1C" w:rsidRPr="00F366D1">
        <w:rPr>
          <w:rFonts w:ascii="Times New Roman" w:hAnsi="Times New Roman" w:cs="Times New Roman"/>
          <w:sz w:val="28"/>
          <w:szCs w:val="28"/>
          <w:lang w:val="uk-UA"/>
        </w:rPr>
        <w:t xml:space="preserve"> </w:t>
      </w:r>
      <w:r w:rsidR="00112025" w:rsidRPr="00F366D1">
        <w:rPr>
          <w:rFonts w:ascii="Times New Roman" w:hAnsi="Times New Roman" w:cs="Times New Roman"/>
          <w:sz w:val="28"/>
          <w:szCs w:val="28"/>
          <w:lang w:val="uk-UA"/>
        </w:rPr>
        <w:t>У разі задоволення відводу (самовідводу) судді (головуючого</w:t>
      </w:r>
      <w:r w:rsidR="009B20D8" w:rsidRPr="00F366D1">
        <w:rPr>
          <w:rFonts w:ascii="Times New Roman" w:hAnsi="Times New Roman" w:cs="Times New Roman"/>
          <w:sz w:val="28"/>
          <w:szCs w:val="28"/>
          <w:lang w:val="uk-UA"/>
        </w:rPr>
        <w:t xml:space="preserve"> </w:t>
      </w:r>
      <w:r w:rsidR="00112025" w:rsidRPr="00F366D1">
        <w:rPr>
          <w:rFonts w:ascii="Times New Roman" w:hAnsi="Times New Roman" w:cs="Times New Roman"/>
          <w:sz w:val="28"/>
          <w:szCs w:val="28"/>
          <w:lang w:val="uk-UA"/>
        </w:rPr>
        <w:t xml:space="preserve"> або всього складу суду, якщо справа розглядається колегією суддів), якому розподілено справу для розгляду, справа підлягає повторному автоматичному розподілу без урахування цього судді (суддів)</w:t>
      </w:r>
      <w:r w:rsidR="00AC17EB" w:rsidRPr="00F366D1">
        <w:rPr>
          <w:rFonts w:ascii="Times New Roman" w:hAnsi="Times New Roman" w:cs="Times New Roman"/>
          <w:sz w:val="28"/>
          <w:szCs w:val="28"/>
          <w:lang w:val="uk-UA"/>
        </w:rPr>
        <w:t xml:space="preserve"> на підставі вмотивованого рішення про відвід (самовідвід) судді (суддів)</w:t>
      </w:r>
      <w:r w:rsidR="00112025" w:rsidRPr="00F366D1">
        <w:rPr>
          <w:rFonts w:ascii="Times New Roman" w:hAnsi="Times New Roman" w:cs="Times New Roman"/>
          <w:sz w:val="28"/>
          <w:szCs w:val="28"/>
          <w:lang w:val="uk-UA"/>
        </w:rPr>
        <w:t>.</w:t>
      </w:r>
      <w:r w:rsidR="00AC17EB" w:rsidRPr="00F366D1">
        <w:rPr>
          <w:rFonts w:ascii="Times New Roman" w:hAnsi="Times New Roman" w:cs="Times New Roman"/>
          <w:sz w:val="28"/>
          <w:szCs w:val="28"/>
          <w:lang w:val="uk-UA"/>
        </w:rPr>
        <w:t xml:space="preserve"> </w:t>
      </w:r>
    </w:p>
    <w:p w:rsidR="00B50360" w:rsidRPr="00F366D1" w:rsidRDefault="00B50360" w:rsidP="00A74564">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lastRenderedPageBreak/>
        <w:t>2.14.</w:t>
      </w:r>
      <w:r w:rsidR="00112025" w:rsidRPr="00F366D1">
        <w:rPr>
          <w:rFonts w:ascii="Times New Roman" w:hAnsi="Times New Roman" w:cs="Times New Roman"/>
          <w:sz w:val="28"/>
          <w:szCs w:val="28"/>
          <w:lang w:val="uk-UA"/>
        </w:rPr>
        <w:t xml:space="preserve"> </w:t>
      </w:r>
      <w:r w:rsidR="00407D1C" w:rsidRPr="00F366D1">
        <w:rPr>
          <w:rFonts w:ascii="Times New Roman" w:hAnsi="Times New Roman" w:cs="Times New Roman"/>
          <w:sz w:val="28"/>
          <w:szCs w:val="28"/>
          <w:lang w:val="uk-UA"/>
        </w:rPr>
        <w:t xml:space="preserve"> Інформація щодо повторного автоматичного розподілу справ та змін </w:t>
      </w:r>
      <w:r w:rsidR="009B20D8" w:rsidRPr="00F366D1">
        <w:rPr>
          <w:rFonts w:ascii="Times New Roman" w:hAnsi="Times New Roman" w:cs="Times New Roman"/>
          <w:sz w:val="28"/>
          <w:szCs w:val="28"/>
          <w:lang w:val="uk-UA"/>
        </w:rPr>
        <w:t xml:space="preserve">головуючого судді та </w:t>
      </w:r>
      <w:r w:rsidR="00407D1C" w:rsidRPr="00F366D1">
        <w:rPr>
          <w:rFonts w:ascii="Times New Roman" w:hAnsi="Times New Roman" w:cs="Times New Roman"/>
          <w:sz w:val="28"/>
          <w:szCs w:val="28"/>
          <w:lang w:val="uk-UA"/>
        </w:rPr>
        <w:t>у складі колегій суддів</w:t>
      </w:r>
      <w:r w:rsidR="009B20D8" w:rsidRPr="00F366D1">
        <w:rPr>
          <w:rFonts w:ascii="Times New Roman" w:hAnsi="Times New Roman" w:cs="Times New Roman"/>
          <w:sz w:val="28"/>
          <w:szCs w:val="28"/>
          <w:lang w:val="uk-UA"/>
        </w:rPr>
        <w:t xml:space="preserve"> </w:t>
      </w:r>
      <w:r w:rsidR="00407D1C" w:rsidRPr="00F366D1">
        <w:rPr>
          <w:rFonts w:ascii="Times New Roman" w:hAnsi="Times New Roman" w:cs="Times New Roman"/>
          <w:sz w:val="28"/>
          <w:szCs w:val="28"/>
          <w:lang w:val="uk-UA"/>
        </w:rPr>
        <w:t xml:space="preserve"> негайно вноситься відповідальним за функціональними обов’язками працівником канцелярії до облікових даних і доводиться до відома </w:t>
      </w:r>
      <w:r w:rsidR="00204127" w:rsidRPr="00F366D1">
        <w:rPr>
          <w:rFonts w:ascii="Times New Roman" w:hAnsi="Times New Roman" w:cs="Times New Roman"/>
          <w:sz w:val="28"/>
          <w:szCs w:val="28"/>
          <w:lang w:val="uk-UA"/>
        </w:rPr>
        <w:t xml:space="preserve">головуючого </w:t>
      </w:r>
      <w:r w:rsidR="009B20D8" w:rsidRPr="00F366D1">
        <w:rPr>
          <w:rFonts w:ascii="Times New Roman" w:hAnsi="Times New Roman" w:cs="Times New Roman"/>
          <w:sz w:val="28"/>
          <w:szCs w:val="28"/>
          <w:lang w:val="uk-UA"/>
        </w:rPr>
        <w:t>судді</w:t>
      </w:r>
      <w:r w:rsidR="00896606" w:rsidRPr="00F366D1">
        <w:rPr>
          <w:rFonts w:ascii="Times New Roman" w:hAnsi="Times New Roman" w:cs="Times New Roman"/>
          <w:sz w:val="28"/>
          <w:szCs w:val="28"/>
          <w:lang w:val="uk-UA"/>
        </w:rPr>
        <w:t xml:space="preserve"> шляхом надання довідки про автоматичний розподіл судових справ між суддями відповідного суду</w:t>
      </w:r>
      <w:r w:rsidR="00407D1C" w:rsidRPr="00F366D1">
        <w:rPr>
          <w:rFonts w:ascii="Times New Roman" w:hAnsi="Times New Roman" w:cs="Times New Roman"/>
          <w:sz w:val="28"/>
          <w:szCs w:val="28"/>
          <w:lang w:val="uk-UA"/>
        </w:rPr>
        <w:t xml:space="preserve"> .</w:t>
      </w:r>
    </w:p>
    <w:p w:rsidR="001201AC" w:rsidRPr="00F366D1" w:rsidRDefault="00B50360" w:rsidP="00A74564">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2.15.</w:t>
      </w:r>
      <w:r w:rsidRPr="00F366D1">
        <w:rPr>
          <w:rFonts w:ascii="Times New Roman" w:hAnsi="Times New Roman" w:cs="Times New Roman"/>
          <w:sz w:val="28"/>
          <w:szCs w:val="28"/>
          <w:lang w:val="uk-UA"/>
        </w:rPr>
        <w:t xml:space="preserve"> </w:t>
      </w:r>
      <w:r w:rsidR="001201AC" w:rsidRPr="00F366D1">
        <w:rPr>
          <w:rFonts w:ascii="Times New Roman" w:hAnsi="Times New Roman" w:cs="Times New Roman"/>
          <w:sz w:val="28"/>
          <w:szCs w:val="28"/>
          <w:lang w:val="uk-UA"/>
        </w:rPr>
        <w:t>Не підлягають автоматичному розподілу судові справи, які надійшли до місцевого суду для вирішення питання про їх об’єднання у порядку, визначеному частиною другою статті 334 Кримінального процесуального кодексу України.</w:t>
      </w:r>
    </w:p>
    <w:p w:rsidR="00B95D2C" w:rsidRPr="00F366D1" w:rsidRDefault="00B95D2C" w:rsidP="008F72DC">
      <w:pPr>
        <w:pStyle w:val="a4"/>
        <w:ind w:left="0" w:firstLine="1560"/>
        <w:jc w:val="both"/>
        <w:rPr>
          <w:rFonts w:ascii="Times New Roman" w:eastAsia="Times New Roman" w:hAnsi="Times New Roman" w:cs="Times New Roman"/>
          <w:sz w:val="28"/>
          <w:szCs w:val="28"/>
          <w:lang w:val="uk-UA" w:eastAsia="ru-RU"/>
        </w:rPr>
      </w:pPr>
      <w:r w:rsidRPr="00F366D1">
        <w:rPr>
          <w:rFonts w:ascii="Times New Roman" w:hAnsi="Times New Roman" w:cs="Times New Roman"/>
          <w:sz w:val="28"/>
          <w:szCs w:val="28"/>
          <w:lang w:val="uk-UA"/>
        </w:rPr>
        <w:t>У разі надходження кримінального провадження щодо особи, стосовно якої вже здійснюється судове провадження,  в період відсутності судді (тимчасова непрацездатність, відпустка тощо ), дане кримінальне провадження підлягає автоматичному розподілу між суддями</w:t>
      </w:r>
      <w:r w:rsidRPr="00F366D1">
        <w:rPr>
          <w:rFonts w:ascii="Times New Roman" w:eastAsia="Times New Roman" w:hAnsi="Times New Roman" w:cs="Times New Roman"/>
          <w:sz w:val="28"/>
          <w:szCs w:val="28"/>
          <w:lang w:val="uk-UA" w:eastAsia="ru-RU"/>
        </w:rPr>
        <w:t>.</w:t>
      </w:r>
    </w:p>
    <w:p w:rsidR="001201AC" w:rsidRPr="00F366D1" w:rsidRDefault="00B50360" w:rsidP="001201A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2.16.</w:t>
      </w:r>
      <w:r w:rsidR="00A74564" w:rsidRPr="00F366D1">
        <w:rPr>
          <w:rFonts w:ascii="Times New Roman" w:hAnsi="Times New Roman" w:cs="Times New Roman"/>
          <w:sz w:val="28"/>
          <w:szCs w:val="28"/>
          <w:lang w:val="uk-UA"/>
        </w:rPr>
        <w:t xml:space="preserve"> </w:t>
      </w:r>
      <w:r w:rsidR="001201AC" w:rsidRPr="00F366D1">
        <w:rPr>
          <w:rFonts w:ascii="Times New Roman" w:hAnsi="Times New Roman" w:cs="Times New Roman"/>
          <w:sz w:val="28"/>
          <w:szCs w:val="28"/>
          <w:lang w:val="uk-UA"/>
        </w:rPr>
        <w:t>Не підлягають автоматичному розподілу зустрічний позов та позови третіх осіб, які заявляють самостійні вимоги щодо предмета спору у судовій справі, у якій відкрито провадження та які надійшли до місцевого суду, а передаються раніше визначеному судді для вирішення питання щодо спільного їх розгляду.</w:t>
      </w:r>
    </w:p>
    <w:p w:rsidR="00A74564" w:rsidRPr="00F366D1" w:rsidRDefault="00AC17EB" w:rsidP="00A74564">
      <w:pPr>
        <w:ind w:firstLine="708"/>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w:t>
      </w:r>
      <w:r w:rsidR="00A74564" w:rsidRPr="00F366D1">
        <w:rPr>
          <w:rFonts w:ascii="Times New Roman" w:hAnsi="Times New Roman" w:cs="Times New Roman"/>
          <w:b/>
          <w:sz w:val="28"/>
          <w:szCs w:val="28"/>
          <w:lang w:val="uk-UA"/>
        </w:rPr>
        <w:t>.</w:t>
      </w:r>
      <w:r w:rsidR="00B50360" w:rsidRPr="00F366D1">
        <w:rPr>
          <w:rFonts w:ascii="Times New Roman" w:hAnsi="Times New Roman" w:cs="Times New Roman"/>
          <w:b/>
          <w:sz w:val="28"/>
          <w:szCs w:val="28"/>
          <w:lang w:val="uk-UA"/>
        </w:rPr>
        <w:t>17.</w:t>
      </w:r>
      <w:r w:rsidR="00A74564" w:rsidRPr="00F366D1">
        <w:rPr>
          <w:rFonts w:ascii="Times New Roman" w:hAnsi="Times New Roman" w:cs="Times New Roman"/>
          <w:sz w:val="28"/>
          <w:szCs w:val="28"/>
          <w:lang w:val="uk-UA"/>
        </w:rPr>
        <w:t xml:space="preserve"> У разі роз'єднання (виділення) судових справ виділена в окреме провадження судова справа не підлягає автоматичному розподілу, реєструється як така, що надійшла вперше, та передається судді, яким ухвалено рішення про роз'єднання кількох поєднаних в одному провадженні вимог у самостійні провадження чи виділення в окреме провадження.</w:t>
      </w:r>
    </w:p>
    <w:p w:rsidR="00A74564" w:rsidRPr="00F366D1" w:rsidRDefault="00040096" w:rsidP="001201A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2.18.</w:t>
      </w:r>
      <w:r w:rsidR="00A74564" w:rsidRPr="00F366D1">
        <w:rPr>
          <w:rFonts w:ascii="Times New Roman" w:hAnsi="Times New Roman" w:cs="Times New Roman"/>
          <w:sz w:val="28"/>
          <w:szCs w:val="28"/>
          <w:lang w:val="uk-UA"/>
        </w:rPr>
        <w:t xml:space="preserve"> Судові справи, що надійшли з судів апеляційної або касаційної інстанцій після скасування ухвал, які перешкоджають подальшому розгляду судової справи (крім ухвал про закриття провадження), а також які не перешкоджають подальшому розгляду судової справи, не підлягають автоматичному розподілу, а передаються тим суддям, ухвалу яких скасовано чи у провадженні яких перебувала або перебуває судова справа.</w:t>
      </w:r>
    </w:p>
    <w:p w:rsidR="00A74564" w:rsidRPr="00F366D1" w:rsidRDefault="00A74564"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Якщо суддя, в провадженні якого перебувала судова справа, на момент повернення її з суду апеляційної чи касаційної інстанції не працює в даному суді або таку справу неможливо передати відповідному судді з підстав, зазначених у пункті </w:t>
      </w:r>
      <w:r w:rsidR="00040096" w:rsidRPr="00F366D1">
        <w:rPr>
          <w:rFonts w:ascii="Times New Roman" w:hAnsi="Times New Roman" w:cs="Times New Roman"/>
          <w:sz w:val="28"/>
          <w:szCs w:val="28"/>
          <w:lang w:val="uk-UA"/>
        </w:rPr>
        <w:t>2.9.</w:t>
      </w:r>
      <w:r w:rsidRPr="00F366D1">
        <w:rPr>
          <w:rFonts w:ascii="Times New Roman" w:hAnsi="Times New Roman" w:cs="Times New Roman"/>
          <w:sz w:val="28"/>
          <w:szCs w:val="28"/>
          <w:lang w:val="uk-UA"/>
        </w:rPr>
        <w:t xml:space="preserve"> даних Засад, судова справа підлягає повторному автоматичному розподілу.</w:t>
      </w:r>
    </w:p>
    <w:p w:rsidR="00A74564" w:rsidRPr="00F366D1" w:rsidRDefault="00040096" w:rsidP="001201A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lastRenderedPageBreak/>
        <w:t>2.19.</w:t>
      </w:r>
      <w:r w:rsidR="00A74564" w:rsidRPr="00F366D1">
        <w:rPr>
          <w:rFonts w:ascii="Times New Roman" w:hAnsi="Times New Roman" w:cs="Times New Roman"/>
          <w:sz w:val="28"/>
          <w:szCs w:val="28"/>
          <w:lang w:val="uk-UA"/>
        </w:rPr>
        <w:t xml:space="preserve"> </w:t>
      </w:r>
      <w:r w:rsidR="001A36D6" w:rsidRPr="00F366D1">
        <w:rPr>
          <w:rFonts w:ascii="Times New Roman" w:hAnsi="Times New Roman" w:cs="Times New Roman"/>
          <w:sz w:val="28"/>
          <w:szCs w:val="28"/>
          <w:lang w:val="uk-UA"/>
        </w:rPr>
        <w:t>Раніше визначеному у судовій справі головуючому судді передаються також :</w:t>
      </w:r>
    </w:p>
    <w:p w:rsidR="001A36D6" w:rsidRPr="00F366D1" w:rsidRDefault="001A36D6"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судові справи, що надійшли для вирішення питання про прийняття додаткового судового рішення, виправлення описок та помилок, роз’яснення судового рішення</w:t>
      </w:r>
      <w:r w:rsidR="003673F2" w:rsidRPr="00F366D1">
        <w:rPr>
          <w:rFonts w:ascii="Times New Roman" w:hAnsi="Times New Roman" w:cs="Times New Roman"/>
          <w:sz w:val="28"/>
          <w:szCs w:val="28"/>
          <w:lang w:val="uk-UA"/>
        </w:rPr>
        <w:t>, повернення судового збору</w:t>
      </w:r>
      <w:r w:rsidRPr="00F366D1">
        <w:rPr>
          <w:rFonts w:ascii="Times New Roman" w:hAnsi="Times New Roman" w:cs="Times New Roman"/>
          <w:sz w:val="28"/>
          <w:szCs w:val="28"/>
          <w:lang w:val="uk-UA"/>
        </w:rPr>
        <w:t>;</w:t>
      </w:r>
    </w:p>
    <w:p w:rsidR="001A36D6" w:rsidRPr="00F366D1" w:rsidRDefault="001A36D6"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судові справи про перегляд заочного рішення ;</w:t>
      </w:r>
    </w:p>
    <w:p w:rsidR="003D189D" w:rsidRPr="00F366D1" w:rsidRDefault="003D189D"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 заяви про перегляд судового рішення за </w:t>
      </w:r>
      <w:proofErr w:type="spellStart"/>
      <w:r w:rsidRPr="00F366D1">
        <w:rPr>
          <w:rFonts w:ascii="Times New Roman" w:hAnsi="Times New Roman" w:cs="Times New Roman"/>
          <w:sz w:val="28"/>
          <w:szCs w:val="28"/>
          <w:lang w:val="uk-UA"/>
        </w:rPr>
        <w:t>нововиявленими</w:t>
      </w:r>
      <w:proofErr w:type="spellEnd"/>
      <w:r w:rsidRPr="00F366D1">
        <w:rPr>
          <w:rFonts w:ascii="Times New Roman" w:hAnsi="Times New Roman" w:cs="Times New Roman"/>
          <w:sz w:val="28"/>
          <w:szCs w:val="28"/>
          <w:lang w:val="uk-UA"/>
        </w:rPr>
        <w:t xml:space="preserve"> обставинами;</w:t>
      </w:r>
    </w:p>
    <w:p w:rsidR="001A36D6" w:rsidRPr="00F366D1" w:rsidRDefault="001A36D6"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 справи, пов’язані із виконанням судових рішень, передбачені статтями </w:t>
      </w:r>
      <w:r w:rsidR="00CB2F91" w:rsidRPr="00F366D1">
        <w:rPr>
          <w:rFonts w:ascii="Times New Roman" w:hAnsi="Times New Roman" w:cs="Times New Roman"/>
          <w:sz w:val="28"/>
          <w:szCs w:val="28"/>
          <w:lang w:val="uk-UA"/>
        </w:rPr>
        <w:t>431-435, п.п.17.4 п.17 ч.1 Перехідних положень</w:t>
      </w:r>
      <w:r w:rsidRPr="00F366D1">
        <w:rPr>
          <w:rFonts w:ascii="Times New Roman" w:hAnsi="Times New Roman" w:cs="Times New Roman"/>
          <w:sz w:val="28"/>
          <w:szCs w:val="28"/>
          <w:lang w:val="uk-UA"/>
        </w:rPr>
        <w:t xml:space="preserve"> Цивільного процесуального кодексу України, статтями 117, статтями </w:t>
      </w:r>
      <w:r w:rsidR="00CB2F91" w:rsidRPr="00F366D1">
        <w:rPr>
          <w:rFonts w:ascii="Times New Roman" w:hAnsi="Times New Roman" w:cs="Times New Roman"/>
          <w:sz w:val="28"/>
          <w:szCs w:val="28"/>
          <w:lang w:val="uk-UA"/>
        </w:rPr>
        <w:t>373,374</w:t>
      </w:r>
      <w:r w:rsidRPr="00F366D1">
        <w:rPr>
          <w:rFonts w:ascii="Times New Roman" w:hAnsi="Times New Roman" w:cs="Times New Roman"/>
          <w:sz w:val="28"/>
          <w:szCs w:val="28"/>
          <w:lang w:val="uk-UA"/>
        </w:rPr>
        <w:t>,</w:t>
      </w:r>
      <w:r w:rsidR="007506ED" w:rsidRPr="00F366D1">
        <w:rPr>
          <w:rFonts w:ascii="Times New Roman" w:hAnsi="Times New Roman" w:cs="Times New Roman"/>
          <w:sz w:val="28"/>
          <w:szCs w:val="28"/>
          <w:lang w:val="uk-UA"/>
        </w:rPr>
        <w:t xml:space="preserve"> </w:t>
      </w:r>
      <w:r w:rsidR="00CB2F91" w:rsidRPr="00F366D1">
        <w:rPr>
          <w:rFonts w:ascii="Times New Roman" w:hAnsi="Times New Roman" w:cs="Times New Roman"/>
          <w:sz w:val="28"/>
          <w:szCs w:val="28"/>
          <w:lang w:val="uk-UA"/>
        </w:rPr>
        <w:t xml:space="preserve">376-379, п.п.18.4 п.18ч.1 Перехідних положень </w:t>
      </w:r>
      <w:r w:rsidRPr="00F366D1">
        <w:rPr>
          <w:rFonts w:ascii="Times New Roman" w:hAnsi="Times New Roman" w:cs="Times New Roman"/>
          <w:sz w:val="28"/>
          <w:szCs w:val="28"/>
          <w:lang w:val="uk-UA"/>
        </w:rPr>
        <w:t xml:space="preserve">Кодексу адміністративного судочинства України, </w:t>
      </w:r>
      <w:r w:rsidR="0040418C" w:rsidRPr="00F366D1">
        <w:rPr>
          <w:rFonts w:ascii="Times New Roman" w:hAnsi="Times New Roman" w:cs="Times New Roman"/>
          <w:sz w:val="28"/>
          <w:szCs w:val="28"/>
          <w:lang w:val="uk-UA"/>
        </w:rPr>
        <w:t>розділом 8</w:t>
      </w:r>
      <w:r w:rsidRPr="00F366D1">
        <w:rPr>
          <w:rFonts w:ascii="Times New Roman" w:hAnsi="Times New Roman" w:cs="Times New Roman"/>
          <w:sz w:val="28"/>
          <w:szCs w:val="28"/>
          <w:lang w:val="uk-UA"/>
        </w:rPr>
        <w:t xml:space="preserve"> Кримінального процесуального кодексу України, статтею 304 Кодексу України про адміністративні правопорушення;</w:t>
      </w:r>
    </w:p>
    <w:p w:rsidR="001A36D6" w:rsidRPr="00F366D1" w:rsidRDefault="001A36D6"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клопотання про вирішення питання, пов’язаного з виконанням вироку, у справах, які розглянуті даним судом;</w:t>
      </w:r>
    </w:p>
    <w:p w:rsidR="00AA71A4" w:rsidRPr="00F366D1" w:rsidRDefault="001A36D6"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матеріали кримінального провадження щодо особи, стосовно якої вже здійснюється судове провадження, у випадку, передбаченому ч.2 ст.3</w:t>
      </w:r>
      <w:r w:rsidR="00AA71A4" w:rsidRPr="00F366D1">
        <w:rPr>
          <w:rFonts w:ascii="Times New Roman" w:hAnsi="Times New Roman" w:cs="Times New Roman"/>
          <w:sz w:val="28"/>
          <w:szCs w:val="28"/>
          <w:lang w:val="uk-UA"/>
        </w:rPr>
        <w:t>3</w:t>
      </w:r>
      <w:r w:rsidRPr="00F366D1">
        <w:rPr>
          <w:rFonts w:ascii="Times New Roman" w:hAnsi="Times New Roman" w:cs="Times New Roman"/>
          <w:sz w:val="28"/>
          <w:szCs w:val="28"/>
          <w:lang w:val="uk-UA"/>
        </w:rPr>
        <w:t>4 Кримінального процесуального кодексу України</w:t>
      </w:r>
      <w:r w:rsidR="00AA71A4" w:rsidRPr="00F366D1">
        <w:rPr>
          <w:rFonts w:ascii="Times New Roman" w:hAnsi="Times New Roman" w:cs="Times New Roman"/>
          <w:sz w:val="28"/>
          <w:szCs w:val="28"/>
          <w:lang w:val="uk-UA"/>
        </w:rPr>
        <w:t>;</w:t>
      </w:r>
    </w:p>
    <w:p w:rsidR="00AA71A4" w:rsidRPr="00F366D1" w:rsidRDefault="00AA71A4"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судові справи про адміністративні правопорушення щодо особи, яка вчинила кілька адміністративних правопорушень, якщо ці справи надійшли в один день;</w:t>
      </w:r>
    </w:p>
    <w:p w:rsidR="00176B88" w:rsidRPr="00F366D1" w:rsidRDefault="00176B88"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зустрічні позови та позови третіх осіб, які заявляють самостійні вимоги щодо предмета спору у судовій справі, у якій відкрито провадження, що надійшли до суду;</w:t>
      </w:r>
    </w:p>
    <w:p w:rsidR="00AA71A4" w:rsidRPr="00F366D1" w:rsidRDefault="00AA71A4"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заяви про скасування заходів реагування, застосованих у межах відповідної судової справи;</w:t>
      </w:r>
    </w:p>
    <w:p w:rsidR="00AA71A4" w:rsidRPr="00F366D1" w:rsidRDefault="00AA71A4"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заяви про відновлення втраченого судового провадження;</w:t>
      </w:r>
    </w:p>
    <w:p w:rsidR="001A36D6" w:rsidRPr="00F366D1" w:rsidRDefault="00AA71A4"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заяви про забезпечення позову, доказів.</w:t>
      </w:r>
      <w:r w:rsidR="001A36D6" w:rsidRPr="00F366D1">
        <w:rPr>
          <w:rFonts w:ascii="Times New Roman" w:hAnsi="Times New Roman" w:cs="Times New Roman"/>
          <w:sz w:val="28"/>
          <w:szCs w:val="28"/>
          <w:lang w:val="uk-UA"/>
        </w:rPr>
        <w:t xml:space="preserve"> </w:t>
      </w:r>
    </w:p>
    <w:p w:rsidR="00896606" w:rsidRPr="00F366D1" w:rsidRDefault="00040096" w:rsidP="001201AC">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2.20.</w:t>
      </w:r>
      <w:r w:rsidR="00896606" w:rsidRPr="00F366D1">
        <w:rPr>
          <w:rFonts w:ascii="Times New Roman" w:hAnsi="Times New Roman" w:cs="Times New Roman"/>
          <w:sz w:val="28"/>
          <w:szCs w:val="28"/>
          <w:lang w:val="uk-UA"/>
        </w:rPr>
        <w:t xml:space="preserve">  У разі встановлення обмежень</w:t>
      </w:r>
      <w:r w:rsidR="00C03729" w:rsidRPr="00F366D1">
        <w:rPr>
          <w:rFonts w:ascii="Times New Roman" w:hAnsi="Times New Roman" w:cs="Times New Roman"/>
          <w:sz w:val="28"/>
          <w:szCs w:val="28"/>
          <w:lang w:val="uk-UA"/>
        </w:rPr>
        <w:t xml:space="preserve"> ( тимчасова непрацездатність, відпустка, відрядження, нарада кімната тощо)</w:t>
      </w:r>
      <w:r w:rsidR="00896606" w:rsidRPr="00F366D1">
        <w:rPr>
          <w:rFonts w:ascii="Times New Roman" w:hAnsi="Times New Roman" w:cs="Times New Roman"/>
          <w:sz w:val="28"/>
          <w:szCs w:val="28"/>
          <w:lang w:val="uk-UA"/>
        </w:rPr>
        <w:t>, передбачених п.</w:t>
      </w:r>
      <w:r w:rsidRPr="00F366D1">
        <w:rPr>
          <w:rFonts w:ascii="Times New Roman" w:hAnsi="Times New Roman" w:cs="Times New Roman"/>
          <w:sz w:val="28"/>
          <w:szCs w:val="28"/>
          <w:lang w:val="uk-UA"/>
        </w:rPr>
        <w:t xml:space="preserve"> 2.9.</w:t>
      </w:r>
      <w:r w:rsidR="00896606" w:rsidRPr="00F366D1">
        <w:rPr>
          <w:rFonts w:ascii="Times New Roman" w:hAnsi="Times New Roman" w:cs="Times New Roman"/>
          <w:sz w:val="28"/>
          <w:szCs w:val="28"/>
          <w:lang w:val="uk-UA"/>
        </w:rPr>
        <w:t xml:space="preserve"> даних </w:t>
      </w:r>
      <w:r w:rsidR="009025C1" w:rsidRPr="00F366D1">
        <w:rPr>
          <w:rFonts w:ascii="Times New Roman" w:hAnsi="Times New Roman" w:cs="Times New Roman"/>
          <w:sz w:val="28"/>
          <w:szCs w:val="28"/>
          <w:lang w:val="uk-UA"/>
        </w:rPr>
        <w:t>З</w:t>
      </w:r>
      <w:r w:rsidR="00896606" w:rsidRPr="00F366D1">
        <w:rPr>
          <w:rFonts w:ascii="Times New Roman" w:hAnsi="Times New Roman" w:cs="Times New Roman"/>
          <w:sz w:val="28"/>
          <w:szCs w:val="28"/>
          <w:lang w:val="uk-UA"/>
        </w:rPr>
        <w:t xml:space="preserve">асад, щодо автоматичного призначення  раніше визначеного у судовій </w:t>
      </w:r>
      <w:r w:rsidR="00896606" w:rsidRPr="00F366D1">
        <w:rPr>
          <w:rFonts w:ascii="Times New Roman" w:hAnsi="Times New Roman" w:cs="Times New Roman"/>
          <w:sz w:val="28"/>
          <w:szCs w:val="28"/>
          <w:lang w:val="uk-UA"/>
        </w:rPr>
        <w:lastRenderedPageBreak/>
        <w:t>справі головуючого судді по категоріям справ</w:t>
      </w:r>
      <w:r w:rsidR="00FC1911" w:rsidRPr="00F366D1">
        <w:rPr>
          <w:rFonts w:ascii="Times New Roman" w:hAnsi="Times New Roman" w:cs="Times New Roman"/>
          <w:sz w:val="28"/>
          <w:szCs w:val="28"/>
          <w:lang w:val="uk-UA"/>
        </w:rPr>
        <w:t>,</w:t>
      </w:r>
      <w:r w:rsidR="00896606" w:rsidRPr="00F366D1">
        <w:rPr>
          <w:rFonts w:ascii="Times New Roman" w:hAnsi="Times New Roman" w:cs="Times New Roman"/>
          <w:sz w:val="28"/>
          <w:szCs w:val="28"/>
          <w:lang w:val="uk-UA"/>
        </w:rPr>
        <w:t xml:space="preserve"> вказаних в п.</w:t>
      </w:r>
      <w:r w:rsidR="003D189D" w:rsidRPr="00F366D1">
        <w:rPr>
          <w:rFonts w:ascii="Times New Roman" w:hAnsi="Times New Roman" w:cs="Times New Roman"/>
          <w:sz w:val="28"/>
          <w:szCs w:val="28"/>
          <w:lang w:val="uk-UA"/>
        </w:rPr>
        <w:t xml:space="preserve"> </w:t>
      </w:r>
      <w:r w:rsidRPr="00F366D1">
        <w:rPr>
          <w:rFonts w:ascii="Times New Roman" w:hAnsi="Times New Roman" w:cs="Times New Roman"/>
          <w:sz w:val="28"/>
          <w:szCs w:val="28"/>
          <w:lang w:val="uk-UA"/>
        </w:rPr>
        <w:t>2.19.</w:t>
      </w:r>
      <w:r w:rsidR="00896606" w:rsidRPr="00F366D1">
        <w:rPr>
          <w:rFonts w:ascii="Times New Roman" w:hAnsi="Times New Roman" w:cs="Times New Roman"/>
          <w:sz w:val="28"/>
          <w:szCs w:val="28"/>
          <w:lang w:val="uk-UA"/>
        </w:rPr>
        <w:t xml:space="preserve"> даних </w:t>
      </w:r>
      <w:r w:rsidR="009025C1" w:rsidRPr="00F366D1">
        <w:rPr>
          <w:rFonts w:ascii="Times New Roman" w:hAnsi="Times New Roman" w:cs="Times New Roman"/>
          <w:sz w:val="28"/>
          <w:szCs w:val="28"/>
          <w:lang w:val="uk-UA"/>
        </w:rPr>
        <w:t>З</w:t>
      </w:r>
      <w:r w:rsidR="00896606" w:rsidRPr="00F366D1">
        <w:rPr>
          <w:rFonts w:ascii="Times New Roman" w:hAnsi="Times New Roman" w:cs="Times New Roman"/>
          <w:sz w:val="28"/>
          <w:szCs w:val="28"/>
          <w:lang w:val="uk-UA"/>
        </w:rPr>
        <w:t>асад</w:t>
      </w:r>
      <w:r w:rsidR="00FC1911" w:rsidRPr="00F366D1">
        <w:rPr>
          <w:rFonts w:ascii="Times New Roman" w:hAnsi="Times New Roman" w:cs="Times New Roman"/>
          <w:sz w:val="28"/>
          <w:szCs w:val="28"/>
          <w:lang w:val="uk-UA"/>
        </w:rPr>
        <w:t xml:space="preserve">, </w:t>
      </w:r>
      <w:r w:rsidR="00896606" w:rsidRPr="00F366D1">
        <w:rPr>
          <w:rFonts w:ascii="Times New Roman" w:hAnsi="Times New Roman" w:cs="Times New Roman"/>
          <w:sz w:val="28"/>
          <w:szCs w:val="28"/>
          <w:lang w:val="uk-UA"/>
        </w:rPr>
        <w:t xml:space="preserve">справи </w:t>
      </w:r>
      <w:r w:rsidR="00C03729" w:rsidRPr="00F366D1">
        <w:rPr>
          <w:rFonts w:ascii="Times New Roman" w:hAnsi="Times New Roman" w:cs="Times New Roman"/>
          <w:sz w:val="28"/>
          <w:szCs w:val="28"/>
          <w:lang w:val="uk-UA"/>
        </w:rPr>
        <w:t>підлягають</w:t>
      </w:r>
      <w:r w:rsidR="00896606" w:rsidRPr="00F366D1">
        <w:rPr>
          <w:rFonts w:ascii="Times New Roman" w:hAnsi="Times New Roman" w:cs="Times New Roman"/>
          <w:sz w:val="28"/>
          <w:szCs w:val="28"/>
          <w:lang w:val="uk-UA"/>
        </w:rPr>
        <w:t xml:space="preserve"> автоматично</w:t>
      </w:r>
      <w:r w:rsidR="00C03729" w:rsidRPr="00F366D1">
        <w:rPr>
          <w:rFonts w:ascii="Times New Roman" w:hAnsi="Times New Roman" w:cs="Times New Roman"/>
          <w:sz w:val="28"/>
          <w:szCs w:val="28"/>
          <w:lang w:val="uk-UA"/>
        </w:rPr>
        <w:t xml:space="preserve">му розподілу </w:t>
      </w:r>
      <w:r w:rsidR="00AF6DD0" w:rsidRPr="00F366D1">
        <w:rPr>
          <w:rFonts w:ascii="Times New Roman" w:hAnsi="Times New Roman" w:cs="Times New Roman"/>
          <w:sz w:val="28"/>
          <w:szCs w:val="28"/>
          <w:lang w:val="uk-UA"/>
        </w:rPr>
        <w:t>,</w:t>
      </w:r>
      <w:r w:rsidR="0025224F" w:rsidRPr="00F366D1">
        <w:rPr>
          <w:rFonts w:ascii="Times New Roman" w:hAnsi="Times New Roman" w:cs="Times New Roman"/>
          <w:sz w:val="28"/>
          <w:szCs w:val="28"/>
          <w:lang w:val="uk-UA"/>
        </w:rPr>
        <w:t xml:space="preserve"> </w:t>
      </w:r>
      <w:r w:rsidR="00AF6DD0" w:rsidRPr="00F366D1">
        <w:rPr>
          <w:rFonts w:ascii="Times New Roman" w:hAnsi="Times New Roman" w:cs="Times New Roman"/>
          <w:sz w:val="28"/>
          <w:szCs w:val="28"/>
          <w:lang w:val="uk-UA"/>
        </w:rPr>
        <w:t>якщо відсутність головуючого судді призведе до неможливості розгляду цих справ та матеріалів у строки, встановлені чинним законо</w:t>
      </w:r>
      <w:r w:rsidR="006F4B53" w:rsidRPr="00F366D1">
        <w:rPr>
          <w:rFonts w:ascii="Times New Roman" w:hAnsi="Times New Roman" w:cs="Times New Roman"/>
          <w:sz w:val="28"/>
          <w:szCs w:val="28"/>
          <w:lang w:val="uk-UA"/>
        </w:rPr>
        <w:t>давством, крім заяв про перегляд заочного рішення</w:t>
      </w:r>
      <w:r w:rsidR="00245A74" w:rsidRPr="00F366D1">
        <w:rPr>
          <w:rFonts w:ascii="Times New Roman" w:hAnsi="Times New Roman" w:cs="Times New Roman"/>
          <w:sz w:val="28"/>
          <w:szCs w:val="28"/>
          <w:lang w:val="uk-UA"/>
        </w:rPr>
        <w:t xml:space="preserve">, які передаються на розгляд судді, </w:t>
      </w:r>
      <w:r w:rsidR="005D7724" w:rsidRPr="00F366D1">
        <w:rPr>
          <w:rFonts w:ascii="Times New Roman" w:hAnsi="Times New Roman" w:cs="Times New Roman"/>
          <w:sz w:val="28"/>
          <w:szCs w:val="28"/>
          <w:lang w:val="uk-UA"/>
        </w:rPr>
        <w:t>що</w:t>
      </w:r>
      <w:r w:rsidR="00245A74" w:rsidRPr="00F366D1">
        <w:rPr>
          <w:rFonts w:ascii="Times New Roman" w:hAnsi="Times New Roman" w:cs="Times New Roman"/>
          <w:sz w:val="28"/>
          <w:szCs w:val="28"/>
          <w:lang w:val="uk-UA"/>
        </w:rPr>
        <w:t xml:space="preserve"> виніс судове рішення по справі.</w:t>
      </w:r>
    </w:p>
    <w:p w:rsidR="008F72DC" w:rsidRPr="00F366D1" w:rsidRDefault="008F72DC" w:rsidP="001201A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У разі відсутності раніше визначеного по судовій справі судді (відпустка, відрядження тощо ) до семи календарних днів – заяви,</w:t>
      </w:r>
      <w:r w:rsidR="00BF2B09" w:rsidRPr="00F366D1">
        <w:rPr>
          <w:rFonts w:ascii="Times New Roman" w:hAnsi="Times New Roman" w:cs="Times New Roman"/>
          <w:sz w:val="28"/>
          <w:szCs w:val="28"/>
          <w:lang w:val="uk-UA"/>
        </w:rPr>
        <w:t xml:space="preserve"> скарги, вказані в п. 2.19 Засад , передаються тому же раніше визначеному судді в його перший робочий день.  </w:t>
      </w:r>
    </w:p>
    <w:p w:rsidR="0060115C" w:rsidRDefault="0060115C" w:rsidP="0060115C">
      <w:pPr>
        <w:spacing w:before="100" w:beforeAutospacing="1" w:after="100" w:afterAutospacing="1" w:line="240" w:lineRule="auto"/>
        <w:ind w:firstLine="851"/>
        <w:jc w:val="both"/>
        <w:rPr>
          <w:rFonts w:ascii="Times New Roman" w:eastAsia="Times New Roman" w:hAnsi="Times New Roman" w:cs="Times New Roman"/>
          <w:sz w:val="28"/>
          <w:szCs w:val="28"/>
          <w:lang w:val="uk-UA" w:eastAsia="ru-RU"/>
        </w:rPr>
      </w:pPr>
      <w:r w:rsidRPr="00F366D1">
        <w:rPr>
          <w:rFonts w:ascii="Times New Roman" w:eastAsia="Times New Roman" w:hAnsi="Times New Roman" w:cs="Times New Roman"/>
          <w:sz w:val="28"/>
          <w:szCs w:val="28"/>
          <w:lang w:val="uk-UA" w:eastAsia="ru-RU"/>
        </w:rPr>
        <w:t>Якщо заяви , клопотання, скарги по одній справі  розглядали декілька  суддів, нові заяви, клопотання та скарги по цій справі передаються судді, який перший за часом був визначений у справі ( у разі відсутності даного судді – в порядку черговості).</w:t>
      </w:r>
    </w:p>
    <w:p w:rsidR="00AB0F54" w:rsidRPr="00AB0F54" w:rsidRDefault="00AB0F54" w:rsidP="00AB0F54">
      <w:pPr>
        <w:ind w:firstLine="851"/>
        <w:jc w:val="both"/>
        <w:rPr>
          <w:rFonts w:ascii="Times New Roman" w:hAnsi="Times New Roman" w:cs="Times New Roman"/>
          <w:sz w:val="28"/>
          <w:szCs w:val="28"/>
          <w:lang w:val="uk-UA"/>
        </w:rPr>
      </w:pPr>
      <w:r w:rsidRPr="00AB0F54">
        <w:rPr>
          <w:rFonts w:ascii="Times New Roman" w:eastAsia="Times New Roman" w:hAnsi="Times New Roman" w:cs="Times New Roman"/>
          <w:b/>
          <w:sz w:val="28"/>
          <w:szCs w:val="28"/>
          <w:lang w:val="uk-UA" w:eastAsia="ru-RU"/>
        </w:rPr>
        <w:t>2.20</w:t>
      </w:r>
      <w:r w:rsidRPr="00AB0F54">
        <w:rPr>
          <w:rFonts w:ascii="Times New Roman" w:eastAsia="Times New Roman" w:hAnsi="Times New Roman" w:cs="Times New Roman"/>
          <w:b/>
          <w:sz w:val="28"/>
          <w:szCs w:val="28"/>
          <w:vertAlign w:val="superscript"/>
          <w:lang w:val="uk-UA" w:eastAsia="ru-RU"/>
        </w:rPr>
        <w:t>1</w:t>
      </w:r>
      <w:r w:rsidRPr="00AB0F54">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 xml:space="preserve"> </w:t>
      </w:r>
      <w:r w:rsidRPr="00AB0F54">
        <w:rPr>
          <w:rFonts w:ascii="Times New Roman" w:hAnsi="Times New Roman" w:cs="Times New Roman"/>
          <w:sz w:val="28"/>
          <w:szCs w:val="28"/>
          <w:lang w:val="uk-UA"/>
        </w:rPr>
        <w:t>У разі надходження до канцелярії суду судової справи з ухвалою суду про передачу справи іншому судді для вирішення питання про об’єднання зі справою , яка знаходиться в його провадженні, проводиться неавтоматичний розподіл справи з виданням протоколу перерозподілу справи між суддями у н</w:t>
      </w:r>
      <w:r w:rsidRPr="00AB0F54">
        <w:rPr>
          <w:rFonts w:ascii="Times New Roman" w:hAnsi="Times New Roman" w:cs="Times New Roman"/>
          <w:sz w:val="28"/>
          <w:szCs w:val="28"/>
          <w:lang w:val="uk-UA"/>
        </w:rPr>
        <w:t>е</w:t>
      </w:r>
      <w:r w:rsidRPr="00AB0F54">
        <w:rPr>
          <w:rFonts w:ascii="Times New Roman" w:hAnsi="Times New Roman" w:cs="Times New Roman"/>
          <w:sz w:val="28"/>
          <w:szCs w:val="28"/>
          <w:lang w:val="uk-UA"/>
        </w:rPr>
        <w:t>автоматичному режимі.</w:t>
      </w:r>
    </w:p>
    <w:p w:rsidR="00AB0F54" w:rsidRDefault="00AB0F54" w:rsidP="00AB0F54">
      <w:pPr>
        <w:spacing w:before="100" w:beforeAutospacing="1" w:after="100" w:afterAutospacing="1" w:line="240" w:lineRule="auto"/>
        <w:ind w:firstLine="851"/>
        <w:jc w:val="both"/>
        <w:rPr>
          <w:rFonts w:ascii="Times New Roman" w:hAnsi="Times New Roman" w:cs="Times New Roman"/>
          <w:sz w:val="28"/>
          <w:szCs w:val="28"/>
          <w:lang w:val="uk-UA"/>
        </w:rPr>
      </w:pPr>
      <w:r w:rsidRPr="00AB0F54">
        <w:rPr>
          <w:rFonts w:ascii="Times New Roman" w:hAnsi="Times New Roman" w:cs="Times New Roman"/>
          <w:sz w:val="28"/>
          <w:szCs w:val="28"/>
          <w:lang w:val="uk-UA"/>
        </w:rPr>
        <w:t xml:space="preserve">У разі відмови в об’єднанні судових справ </w:t>
      </w:r>
      <w:r>
        <w:rPr>
          <w:rFonts w:ascii="Times New Roman" w:hAnsi="Times New Roman" w:cs="Times New Roman"/>
          <w:sz w:val="28"/>
          <w:szCs w:val="28"/>
          <w:lang w:val="uk-UA"/>
        </w:rPr>
        <w:t>, справа</w:t>
      </w:r>
      <w:r w:rsidRPr="00AB0F54">
        <w:rPr>
          <w:rFonts w:ascii="Times New Roman" w:hAnsi="Times New Roman" w:cs="Times New Roman"/>
          <w:sz w:val="28"/>
          <w:szCs w:val="28"/>
          <w:lang w:val="uk-UA"/>
        </w:rPr>
        <w:t xml:space="preserve"> передається до канц</w:t>
      </w:r>
      <w:r w:rsidRPr="00AB0F54">
        <w:rPr>
          <w:rFonts w:ascii="Times New Roman" w:hAnsi="Times New Roman" w:cs="Times New Roman"/>
          <w:sz w:val="28"/>
          <w:szCs w:val="28"/>
          <w:lang w:val="uk-UA"/>
        </w:rPr>
        <w:t>е</w:t>
      </w:r>
      <w:r w:rsidRPr="00AB0F54">
        <w:rPr>
          <w:rFonts w:ascii="Times New Roman" w:hAnsi="Times New Roman" w:cs="Times New Roman"/>
          <w:sz w:val="28"/>
          <w:szCs w:val="28"/>
          <w:lang w:val="uk-UA"/>
        </w:rPr>
        <w:t>лярії суду з відповідною ухвалою суду для проведення неавтоматичного розп</w:t>
      </w:r>
      <w:r w:rsidRPr="00AB0F54">
        <w:rPr>
          <w:rFonts w:ascii="Times New Roman" w:hAnsi="Times New Roman" w:cs="Times New Roman"/>
          <w:sz w:val="28"/>
          <w:szCs w:val="28"/>
          <w:lang w:val="uk-UA"/>
        </w:rPr>
        <w:t>о</w:t>
      </w:r>
      <w:r w:rsidRPr="00AB0F54">
        <w:rPr>
          <w:rFonts w:ascii="Times New Roman" w:hAnsi="Times New Roman" w:cs="Times New Roman"/>
          <w:sz w:val="28"/>
          <w:szCs w:val="28"/>
          <w:lang w:val="uk-UA"/>
        </w:rPr>
        <w:t>ділу справи раніше визначеному судді з виданням протоколу перерозподілу справи між суддями у н</w:t>
      </w:r>
      <w:r w:rsidRPr="00AB0F54">
        <w:rPr>
          <w:rFonts w:ascii="Times New Roman" w:hAnsi="Times New Roman" w:cs="Times New Roman"/>
          <w:sz w:val="28"/>
          <w:szCs w:val="28"/>
          <w:lang w:val="uk-UA"/>
        </w:rPr>
        <w:t>е</w:t>
      </w:r>
      <w:r w:rsidRPr="00AB0F54">
        <w:rPr>
          <w:rFonts w:ascii="Times New Roman" w:hAnsi="Times New Roman" w:cs="Times New Roman"/>
          <w:sz w:val="28"/>
          <w:szCs w:val="28"/>
          <w:lang w:val="uk-UA"/>
        </w:rPr>
        <w:t>автоматичному режимі.</w:t>
      </w:r>
    </w:p>
    <w:p w:rsidR="00AB0F54" w:rsidRPr="00AB0F54" w:rsidRDefault="00AB0F54" w:rsidP="00AB0F54">
      <w:pPr>
        <w:spacing w:before="100" w:beforeAutospacing="1" w:after="100" w:afterAutospacing="1" w:line="240" w:lineRule="auto"/>
        <w:ind w:firstLine="851"/>
        <w:jc w:val="right"/>
        <w:rPr>
          <w:rFonts w:ascii="Times New Roman" w:eastAsia="Times New Roman" w:hAnsi="Times New Roman" w:cs="Times New Roman"/>
          <w:i/>
          <w:sz w:val="24"/>
          <w:szCs w:val="24"/>
          <w:lang w:val="uk-UA" w:eastAsia="ru-RU"/>
        </w:rPr>
      </w:pPr>
      <w:r w:rsidRPr="00AB0F54">
        <w:rPr>
          <w:rFonts w:ascii="Times New Roman" w:eastAsia="Times New Roman" w:hAnsi="Times New Roman" w:cs="Times New Roman"/>
          <w:i/>
          <w:sz w:val="24"/>
          <w:szCs w:val="24"/>
          <w:lang w:val="uk-UA" w:eastAsia="ru-RU"/>
        </w:rPr>
        <w:t>(</w:t>
      </w:r>
      <w:r w:rsidR="00F7265E" w:rsidRPr="00AB0F54">
        <w:rPr>
          <w:rFonts w:ascii="Times New Roman" w:eastAsia="Times New Roman" w:hAnsi="Times New Roman" w:cs="Times New Roman"/>
          <w:i/>
          <w:sz w:val="24"/>
          <w:szCs w:val="24"/>
          <w:lang w:val="uk-UA" w:eastAsia="ru-RU"/>
        </w:rPr>
        <w:t>п.2.20</w:t>
      </w:r>
      <w:r w:rsidR="00F7265E" w:rsidRPr="00AB0F54">
        <w:rPr>
          <w:rFonts w:ascii="Times New Roman" w:eastAsia="Times New Roman" w:hAnsi="Times New Roman" w:cs="Times New Roman"/>
          <w:i/>
          <w:sz w:val="24"/>
          <w:szCs w:val="24"/>
          <w:vertAlign w:val="superscript"/>
          <w:lang w:val="uk-UA" w:eastAsia="ru-RU"/>
        </w:rPr>
        <w:t>1</w:t>
      </w:r>
      <w:r w:rsidR="00F7265E">
        <w:rPr>
          <w:rFonts w:ascii="Times New Roman" w:eastAsia="Times New Roman" w:hAnsi="Times New Roman" w:cs="Times New Roman"/>
          <w:i/>
          <w:sz w:val="24"/>
          <w:szCs w:val="24"/>
          <w:vertAlign w:val="superscript"/>
          <w:lang w:val="uk-UA" w:eastAsia="ru-RU"/>
        </w:rPr>
        <w:t xml:space="preserve"> </w:t>
      </w:r>
      <w:r w:rsidRPr="00AB0F54">
        <w:rPr>
          <w:rFonts w:ascii="Times New Roman" w:eastAsia="Times New Roman" w:hAnsi="Times New Roman" w:cs="Times New Roman"/>
          <w:i/>
          <w:sz w:val="24"/>
          <w:szCs w:val="24"/>
          <w:lang w:val="uk-UA" w:eastAsia="ru-RU"/>
        </w:rPr>
        <w:t xml:space="preserve">доповнено </w:t>
      </w:r>
      <w:r>
        <w:rPr>
          <w:rFonts w:ascii="Times New Roman" w:eastAsia="Times New Roman" w:hAnsi="Times New Roman" w:cs="Times New Roman"/>
          <w:i/>
          <w:sz w:val="24"/>
          <w:szCs w:val="24"/>
          <w:lang w:val="uk-UA" w:eastAsia="ru-RU"/>
        </w:rPr>
        <w:t>рішенням зборів суддів Ленінського районного суду м.</w:t>
      </w:r>
      <w:r w:rsidR="007F7D16">
        <w:rPr>
          <w:rFonts w:ascii="Times New Roman" w:eastAsia="Times New Roman" w:hAnsi="Times New Roman" w:cs="Times New Roman"/>
          <w:i/>
          <w:sz w:val="24"/>
          <w:szCs w:val="24"/>
          <w:lang w:val="uk-UA" w:eastAsia="ru-RU"/>
        </w:rPr>
        <w:t xml:space="preserve"> </w:t>
      </w:r>
      <w:r>
        <w:rPr>
          <w:rFonts w:ascii="Times New Roman" w:eastAsia="Times New Roman" w:hAnsi="Times New Roman" w:cs="Times New Roman"/>
          <w:i/>
          <w:sz w:val="24"/>
          <w:szCs w:val="24"/>
          <w:lang w:val="uk-UA" w:eastAsia="ru-RU"/>
        </w:rPr>
        <w:t xml:space="preserve">Запоріжжя від 25.03.2020р. № 3 ) </w:t>
      </w:r>
    </w:p>
    <w:p w:rsidR="003E4285" w:rsidRPr="00F366D1" w:rsidRDefault="003E4285" w:rsidP="003E4285">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2.21.</w:t>
      </w:r>
      <w:r w:rsidRPr="00F366D1">
        <w:rPr>
          <w:rFonts w:ascii="Times New Roman" w:hAnsi="Times New Roman" w:cs="Times New Roman"/>
          <w:sz w:val="28"/>
          <w:szCs w:val="28"/>
          <w:lang w:val="uk-UA"/>
        </w:rPr>
        <w:t xml:space="preserve"> За обставин знеструмлення електромережі суду, виходу з ладу обладнання або комп’ютерних програм чи настання інших випадків, які унеможливлюють функціонування автоматизованої системи понад один робочий день,  розподіл судових справ, які за законом мають розглядатися невідкладно з метою недопущення порушення конституційних прав громадян (справи пов'язані із виборчим процесом, судові справи про встановлення або усунення обмежень щодо реалізації права на мирні зібрання, вирішення питання застосування запобіжного заходу  у вигляді тримання під вартою, клопотання слідчого, прокурора про застосування заходів забезпечення кримінального провадження, клопотання про надання дозволу на обшук чи </w:t>
      </w:r>
      <w:r w:rsidRPr="00F366D1">
        <w:rPr>
          <w:rFonts w:ascii="Times New Roman" w:hAnsi="Times New Roman" w:cs="Times New Roman"/>
          <w:sz w:val="28"/>
          <w:szCs w:val="28"/>
          <w:lang w:val="uk-UA"/>
        </w:rPr>
        <w:lastRenderedPageBreak/>
        <w:t>огляд житла тощо) здійснюється головою суду, в порядку, визначеному зборами суддів.</w:t>
      </w:r>
    </w:p>
    <w:p w:rsidR="00D16724" w:rsidRPr="00F366D1" w:rsidRDefault="00D16724" w:rsidP="003E4285">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2.22.</w:t>
      </w:r>
      <w:r w:rsidRPr="00F366D1">
        <w:rPr>
          <w:rFonts w:ascii="Times New Roman" w:hAnsi="Times New Roman" w:cs="Times New Roman"/>
          <w:sz w:val="28"/>
          <w:szCs w:val="28"/>
          <w:lang w:val="uk-UA"/>
        </w:rPr>
        <w:t xml:space="preserve"> Не пізніше наступного робочого дня після усунення обставин, зазначених вище, до автоматизованої системи вноситься, передбачена Положенням про автоматизовану систему документообігу суду інформація із зазначенням у хронологічному порядку номера та дати фактичного надходження кореспонденції до суду, а також інформація про її розподіл.</w:t>
      </w:r>
    </w:p>
    <w:p w:rsidR="003E4285" w:rsidRDefault="00D16724" w:rsidP="003E4285">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2.23</w:t>
      </w:r>
      <w:r w:rsidR="003E4285" w:rsidRPr="00F366D1">
        <w:rPr>
          <w:rFonts w:ascii="Times New Roman" w:hAnsi="Times New Roman" w:cs="Times New Roman"/>
          <w:b/>
          <w:sz w:val="28"/>
          <w:szCs w:val="28"/>
          <w:lang w:val="uk-UA"/>
        </w:rPr>
        <w:t>.</w:t>
      </w:r>
      <w:r w:rsidR="003E4285" w:rsidRPr="00F366D1">
        <w:rPr>
          <w:rFonts w:ascii="Times New Roman" w:hAnsi="Times New Roman" w:cs="Times New Roman"/>
          <w:sz w:val="28"/>
          <w:szCs w:val="28"/>
          <w:lang w:val="uk-UA"/>
        </w:rPr>
        <w:t xml:space="preserve"> Після налагодження роботи автоматизованої системи автоматичний розподіл судових справ між суддями здійснюється у </w:t>
      </w:r>
      <w:proofErr w:type="spellStart"/>
      <w:r w:rsidR="003E4285" w:rsidRPr="00F366D1">
        <w:rPr>
          <w:rFonts w:ascii="Times New Roman" w:hAnsi="Times New Roman" w:cs="Times New Roman"/>
          <w:sz w:val="28"/>
          <w:szCs w:val="28"/>
          <w:lang w:val="uk-UA"/>
        </w:rPr>
        <w:t>загальновизначеному</w:t>
      </w:r>
      <w:proofErr w:type="spellEnd"/>
      <w:r w:rsidR="003E4285" w:rsidRPr="00F366D1">
        <w:rPr>
          <w:rFonts w:ascii="Times New Roman" w:hAnsi="Times New Roman" w:cs="Times New Roman"/>
          <w:sz w:val="28"/>
          <w:szCs w:val="28"/>
          <w:lang w:val="uk-UA"/>
        </w:rPr>
        <w:t xml:space="preserve"> порядку не пізніше наступного робочого дня після усунення зазначених вище обставин.</w:t>
      </w:r>
    </w:p>
    <w:p w:rsidR="00F366D1" w:rsidRPr="00F366D1" w:rsidRDefault="00F366D1" w:rsidP="003E4285">
      <w:pPr>
        <w:ind w:firstLine="851"/>
        <w:jc w:val="both"/>
        <w:rPr>
          <w:rFonts w:ascii="Times New Roman" w:hAnsi="Times New Roman" w:cs="Times New Roman"/>
          <w:sz w:val="28"/>
          <w:szCs w:val="28"/>
          <w:lang w:val="uk-UA"/>
        </w:rPr>
      </w:pPr>
    </w:p>
    <w:p w:rsidR="003E4285" w:rsidRPr="00F366D1" w:rsidRDefault="003E4285" w:rsidP="003E4285">
      <w:pPr>
        <w:ind w:firstLine="851"/>
        <w:jc w:val="center"/>
        <w:rPr>
          <w:rFonts w:ascii="Times New Roman" w:hAnsi="Times New Roman" w:cs="Times New Roman"/>
          <w:b/>
          <w:sz w:val="28"/>
          <w:szCs w:val="28"/>
          <w:lang w:val="uk-UA"/>
        </w:rPr>
      </w:pPr>
      <w:r w:rsidRPr="00F366D1">
        <w:rPr>
          <w:rFonts w:ascii="Times New Roman" w:hAnsi="Times New Roman" w:cs="Times New Roman"/>
          <w:b/>
          <w:sz w:val="28"/>
          <w:szCs w:val="28"/>
          <w:lang w:val="uk-UA"/>
        </w:rPr>
        <w:t>3. Визначення слідчого судді</w:t>
      </w:r>
    </w:p>
    <w:p w:rsidR="003E4285" w:rsidRPr="00F366D1" w:rsidRDefault="003E4285" w:rsidP="005D7724">
      <w:pPr>
        <w:ind w:firstLine="851"/>
        <w:jc w:val="both"/>
        <w:rPr>
          <w:rFonts w:ascii="Times New Roman" w:hAnsi="Times New Roman" w:cs="Times New Roman"/>
          <w:sz w:val="28"/>
          <w:szCs w:val="28"/>
          <w:lang w:val="uk-UA"/>
        </w:rPr>
      </w:pPr>
      <w:r w:rsidRPr="00F366D1">
        <w:rPr>
          <w:rFonts w:ascii="Times New Roman" w:hAnsi="Times New Roman" w:cs="Times New Roman"/>
          <w:b/>
          <w:sz w:val="28"/>
          <w:szCs w:val="28"/>
          <w:lang w:val="uk-UA"/>
        </w:rPr>
        <w:t>3</w:t>
      </w:r>
      <w:r w:rsidR="00040096" w:rsidRPr="00F366D1">
        <w:rPr>
          <w:rFonts w:ascii="Times New Roman" w:hAnsi="Times New Roman" w:cs="Times New Roman"/>
          <w:b/>
          <w:sz w:val="28"/>
          <w:szCs w:val="28"/>
          <w:lang w:val="uk-UA"/>
        </w:rPr>
        <w:t>.1.</w:t>
      </w:r>
      <w:r w:rsidRPr="00F366D1">
        <w:rPr>
          <w:rFonts w:ascii="Times New Roman" w:hAnsi="Times New Roman" w:cs="Times New Roman"/>
        </w:rPr>
        <w:t xml:space="preserve"> </w:t>
      </w:r>
      <w:r w:rsidRPr="00F366D1">
        <w:rPr>
          <w:rStyle w:val="rvts0"/>
          <w:rFonts w:ascii="Times New Roman" w:hAnsi="Times New Roman" w:cs="Times New Roman"/>
          <w:sz w:val="28"/>
          <w:szCs w:val="28"/>
          <w:lang w:val="uk-UA"/>
        </w:rPr>
        <w:t>Визначення слідчого судді здійснюється за правилами автоматизованого розподілу, згідно з вимогами підпункту 2.3.4 пункту 2.3 Положення про автоматизовану систему документообігу суду.</w:t>
      </w:r>
    </w:p>
    <w:p w:rsidR="005D7724" w:rsidRPr="00F366D1" w:rsidRDefault="005D7724" w:rsidP="005D7724">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 </w:t>
      </w:r>
      <w:r w:rsidR="003E4285" w:rsidRPr="00F366D1">
        <w:rPr>
          <w:rFonts w:ascii="Times New Roman" w:hAnsi="Times New Roman" w:cs="Times New Roman"/>
          <w:b/>
          <w:sz w:val="28"/>
          <w:szCs w:val="28"/>
          <w:lang w:val="uk-UA"/>
        </w:rPr>
        <w:t>3.2.</w:t>
      </w:r>
      <w:r w:rsidR="003E4285" w:rsidRPr="00F366D1">
        <w:rPr>
          <w:rFonts w:ascii="Times New Roman" w:hAnsi="Times New Roman" w:cs="Times New Roman"/>
          <w:sz w:val="28"/>
          <w:szCs w:val="28"/>
          <w:lang w:val="uk-UA"/>
        </w:rPr>
        <w:t xml:space="preserve"> </w:t>
      </w:r>
      <w:r w:rsidRPr="00F366D1">
        <w:rPr>
          <w:rFonts w:ascii="Times New Roman" w:hAnsi="Times New Roman" w:cs="Times New Roman"/>
          <w:sz w:val="28"/>
          <w:szCs w:val="28"/>
          <w:lang w:val="uk-UA"/>
        </w:rPr>
        <w:t>Клопотання та скарги по одному кримінальному провадженню</w:t>
      </w:r>
      <w:r w:rsidR="008B5225" w:rsidRPr="00F366D1">
        <w:rPr>
          <w:rFonts w:ascii="Times New Roman" w:hAnsi="Times New Roman" w:cs="Times New Roman"/>
          <w:sz w:val="28"/>
          <w:szCs w:val="28"/>
          <w:lang w:val="uk-UA"/>
        </w:rPr>
        <w:t xml:space="preserve"> (за номером ЄДРДР)</w:t>
      </w:r>
      <w:r w:rsidRPr="00F366D1">
        <w:rPr>
          <w:rFonts w:ascii="Times New Roman" w:hAnsi="Times New Roman" w:cs="Times New Roman"/>
          <w:sz w:val="28"/>
          <w:szCs w:val="28"/>
          <w:lang w:val="uk-UA"/>
        </w:rPr>
        <w:t xml:space="preserve"> передаються раніше визначеному слідчому судді.</w:t>
      </w:r>
    </w:p>
    <w:p w:rsidR="00862DF1" w:rsidRPr="00F366D1" w:rsidRDefault="003E4285" w:rsidP="00862DF1">
      <w:pPr>
        <w:spacing w:before="100" w:beforeAutospacing="1" w:after="100" w:afterAutospacing="1" w:line="240" w:lineRule="auto"/>
        <w:ind w:firstLine="851"/>
        <w:jc w:val="both"/>
        <w:rPr>
          <w:rFonts w:ascii="Times New Roman" w:eastAsia="Times New Roman" w:hAnsi="Times New Roman" w:cs="Times New Roman"/>
          <w:sz w:val="28"/>
          <w:szCs w:val="28"/>
          <w:lang w:val="uk-UA" w:eastAsia="ru-RU"/>
        </w:rPr>
      </w:pPr>
      <w:r w:rsidRPr="00F366D1">
        <w:rPr>
          <w:rFonts w:ascii="Times New Roman" w:eastAsia="Times New Roman" w:hAnsi="Times New Roman" w:cs="Times New Roman"/>
          <w:b/>
          <w:sz w:val="28"/>
          <w:szCs w:val="28"/>
          <w:lang w:val="uk-UA" w:eastAsia="ru-RU"/>
        </w:rPr>
        <w:t>3</w:t>
      </w:r>
      <w:r w:rsidR="00862DF1" w:rsidRPr="00F366D1">
        <w:rPr>
          <w:rFonts w:ascii="Times New Roman" w:eastAsia="Times New Roman" w:hAnsi="Times New Roman" w:cs="Times New Roman"/>
          <w:b/>
          <w:sz w:val="28"/>
          <w:szCs w:val="28"/>
          <w:lang w:val="uk-UA" w:eastAsia="ru-RU"/>
        </w:rPr>
        <w:t>.</w:t>
      </w:r>
      <w:r w:rsidRPr="00F366D1">
        <w:rPr>
          <w:rFonts w:ascii="Times New Roman" w:eastAsia="Times New Roman" w:hAnsi="Times New Roman" w:cs="Times New Roman"/>
          <w:b/>
          <w:sz w:val="28"/>
          <w:szCs w:val="28"/>
          <w:lang w:val="uk-UA" w:eastAsia="ru-RU"/>
        </w:rPr>
        <w:t>3.</w:t>
      </w:r>
      <w:r w:rsidRPr="00F366D1">
        <w:rPr>
          <w:rFonts w:ascii="Times New Roman" w:eastAsia="Times New Roman" w:hAnsi="Times New Roman" w:cs="Times New Roman"/>
          <w:sz w:val="28"/>
          <w:szCs w:val="28"/>
          <w:lang w:val="uk-UA" w:eastAsia="ru-RU"/>
        </w:rPr>
        <w:t xml:space="preserve"> </w:t>
      </w:r>
      <w:r w:rsidR="00862DF1" w:rsidRPr="00F366D1">
        <w:rPr>
          <w:rFonts w:ascii="Times New Roman" w:eastAsia="Times New Roman" w:hAnsi="Times New Roman" w:cs="Times New Roman"/>
          <w:sz w:val="28"/>
          <w:szCs w:val="28"/>
          <w:lang w:val="uk-UA" w:eastAsia="ru-RU"/>
        </w:rPr>
        <w:t xml:space="preserve"> У  вихідні або святкові дні  можливе  здійснення реєстрації та автоматизованого розподілу клопотань органів досудового розслідування, що потребують невідкладного розгляду. </w:t>
      </w:r>
    </w:p>
    <w:p w:rsidR="00862DF1" w:rsidRPr="00F366D1" w:rsidRDefault="00862DF1" w:rsidP="00862DF1">
      <w:pPr>
        <w:spacing w:before="100" w:beforeAutospacing="1" w:after="100" w:afterAutospacing="1" w:line="240" w:lineRule="auto"/>
        <w:ind w:firstLine="851"/>
        <w:jc w:val="both"/>
        <w:rPr>
          <w:rFonts w:ascii="Times New Roman" w:eastAsia="Times New Roman" w:hAnsi="Times New Roman" w:cs="Times New Roman"/>
          <w:sz w:val="28"/>
          <w:szCs w:val="28"/>
          <w:lang w:val="uk-UA" w:eastAsia="ru-RU"/>
        </w:rPr>
      </w:pPr>
      <w:r w:rsidRPr="00F366D1">
        <w:rPr>
          <w:rFonts w:ascii="Times New Roman" w:eastAsia="Times New Roman" w:hAnsi="Times New Roman" w:cs="Times New Roman"/>
          <w:sz w:val="28"/>
          <w:szCs w:val="28"/>
          <w:lang w:val="uk-UA" w:eastAsia="ru-RU"/>
        </w:rPr>
        <w:t>Графік чергування слідчих суддів у  вихідні  та святкові дні для забезпечення розгляду клопотань органів досудового розслідування, що потребують невідкладного розгляду, відповідно до вимог КПК України,  склада</w:t>
      </w:r>
      <w:r w:rsidR="003E4285" w:rsidRPr="00F366D1">
        <w:rPr>
          <w:rFonts w:ascii="Times New Roman" w:eastAsia="Times New Roman" w:hAnsi="Times New Roman" w:cs="Times New Roman"/>
          <w:sz w:val="28"/>
          <w:szCs w:val="28"/>
          <w:lang w:val="uk-UA" w:eastAsia="ru-RU"/>
        </w:rPr>
        <w:t>є</w:t>
      </w:r>
      <w:r w:rsidRPr="00F366D1">
        <w:rPr>
          <w:rFonts w:ascii="Times New Roman" w:eastAsia="Times New Roman" w:hAnsi="Times New Roman" w:cs="Times New Roman"/>
          <w:sz w:val="28"/>
          <w:szCs w:val="28"/>
          <w:lang w:val="uk-UA" w:eastAsia="ru-RU"/>
        </w:rPr>
        <w:t>ться та затверджу</w:t>
      </w:r>
      <w:r w:rsidR="003E4285" w:rsidRPr="00F366D1">
        <w:rPr>
          <w:rFonts w:ascii="Times New Roman" w:eastAsia="Times New Roman" w:hAnsi="Times New Roman" w:cs="Times New Roman"/>
          <w:sz w:val="28"/>
          <w:szCs w:val="28"/>
          <w:lang w:val="uk-UA" w:eastAsia="ru-RU"/>
        </w:rPr>
        <w:t>є</w:t>
      </w:r>
      <w:r w:rsidRPr="00F366D1">
        <w:rPr>
          <w:rFonts w:ascii="Times New Roman" w:eastAsia="Times New Roman" w:hAnsi="Times New Roman" w:cs="Times New Roman"/>
          <w:sz w:val="28"/>
          <w:szCs w:val="28"/>
          <w:lang w:val="uk-UA" w:eastAsia="ru-RU"/>
        </w:rPr>
        <w:t>ться наказом голови суду ( у разі його відсутності заступником голови суду) .</w:t>
      </w:r>
    </w:p>
    <w:p w:rsidR="00862DF1" w:rsidRPr="00F366D1" w:rsidRDefault="00862DF1" w:rsidP="00862DF1">
      <w:pPr>
        <w:spacing w:before="100" w:beforeAutospacing="1" w:after="100" w:afterAutospacing="1" w:line="240" w:lineRule="auto"/>
        <w:ind w:firstLine="851"/>
        <w:jc w:val="both"/>
        <w:rPr>
          <w:rFonts w:ascii="Times New Roman" w:eastAsia="Times New Roman" w:hAnsi="Times New Roman" w:cs="Times New Roman"/>
          <w:sz w:val="28"/>
          <w:szCs w:val="28"/>
          <w:lang w:val="uk-UA" w:eastAsia="ru-RU"/>
        </w:rPr>
      </w:pPr>
      <w:r w:rsidRPr="00F366D1">
        <w:rPr>
          <w:rFonts w:ascii="Times New Roman" w:eastAsia="Times New Roman" w:hAnsi="Times New Roman" w:cs="Times New Roman"/>
          <w:sz w:val="28"/>
          <w:szCs w:val="28"/>
          <w:lang w:val="uk-UA" w:eastAsia="ru-RU"/>
        </w:rPr>
        <w:t>Графік чергування працівників апарату суду у вихідні та святкові дні для забезпечення розгляду клопотань органів досудового розслідування, що потребують невідкладного розгляду, відповідно до вимог КПК України,  склада</w:t>
      </w:r>
      <w:r w:rsidR="003E4285" w:rsidRPr="00F366D1">
        <w:rPr>
          <w:rFonts w:ascii="Times New Roman" w:eastAsia="Times New Roman" w:hAnsi="Times New Roman" w:cs="Times New Roman"/>
          <w:sz w:val="28"/>
          <w:szCs w:val="28"/>
          <w:lang w:val="uk-UA" w:eastAsia="ru-RU"/>
        </w:rPr>
        <w:t>є</w:t>
      </w:r>
      <w:r w:rsidRPr="00F366D1">
        <w:rPr>
          <w:rFonts w:ascii="Times New Roman" w:eastAsia="Times New Roman" w:hAnsi="Times New Roman" w:cs="Times New Roman"/>
          <w:sz w:val="28"/>
          <w:szCs w:val="28"/>
          <w:lang w:val="uk-UA" w:eastAsia="ru-RU"/>
        </w:rPr>
        <w:t>ться та затверджу</w:t>
      </w:r>
      <w:r w:rsidR="003E4285" w:rsidRPr="00F366D1">
        <w:rPr>
          <w:rFonts w:ascii="Times New Roman" w:eastAsia="Times New Roman" w:hAnsi="Times New Roman" w:cs="Times New Roman"/>
          <w:sz w:val="28"/>
          <w:szCs w:val="28"/>
          <w:lang w:val="uk-UA" w:eastAsia="ru-RU"/>
        </w:rPr>
        <w:t>є</w:t>
      </w:r>
      <w:r w:rsidRPr="00F366D1">
        <w:rPr>
          <w:rFonts w:ascii="Times New Roman" w:eastAsia="Times New Roman" w:hAnsi="Times New Roman" w:cs="Times New Roman"/>
          <w:sz w:val="28"/>
          <w:szCs w:val="28"/>
          <w:lang w:val="uk-UA" w:eastAsia="ru-RU"/>
        </w:rPr>
        <w:t xml:space="preserve">ться наказом керівника апарату суду ( в його відсутність – заступником керівника апарату суду). </w:t>
      </w:r>
    </w:p>
    <w:p w:rsidR="00862DF1" w:rsidRPr="00F366D1" w:rsidRDefault="00862DF1" w:rsidP="00862DF1">
      <w:pPr>
        <w:spacing w:before="100" w:beforeAutospacing="1" w:after="100" w:afterAutospacing="1" w:line="240" w:lineRule="auto"/>
        <w:ind w:firstLine="851"/>
        <w:jc w:val="both"/>
        <w:rPr>
          <w:rFonts w:ascii="Times New Roman" w:eastAsia="Times New Roman" w:hAnsi="Times New Roman" w:cs="Times New Roman"/>
          <w:sz w:val="28"/>
          <w:szCs w:val="28"/>
          <w:lang w:val="uk-UA" w:eastAsia="ru-RU"/>
        </w:rPr>
      </w:pPr>
      <w:r w:rsidRPr="00F366D1">
        <w:rPr>
          <w:rFonts w:ascii="Times New Roman" w:eastAsia="Times New Roman" w:hAnsi="Times New Roman" w:cs="Times New Roman"/>
          <w:sz w:val="28"/>
          <w:szCs w:val="28"/>
          <w:lang w:val="uk-UA" w:eastAsia="ru-RU"/>
        </w:rPr>
        <w:t>Впродовж робочого часу клопотання та скарги по одному кримінальному провадженню передаються раніше визначеному слідчому судді.</w:t>
      </w:r>
    </w:p>
    <w:p w:rsidR="00862DF1" w:rsidRPr="00F366D1" w:rsidRDefault="00862DF1" w:rsidP="00862DF1">
      <w:pPr>
        <w:spacing w:before="100" w:beforeAutospacing="1" w:after="100" w:afterAutospacing="1" w:line="240" w:lineRule="auto"/>
        <w:ind w:firstLine="851"/>
        <w:jc w:val="both"/>
        <w:rPr>
          <w:rFonts w:ascii="Times New Roman" w:eastAsia="Times New Roman" w:hAnsi="Times New Roman" w:cs="Times New Roman"/>
          <w:sz w:val="28"/>
          <w:szCs w:val="28"/>
          <w:lang w:val="uk-UA" w:eastAsia="ru-RU"/>
        </w:rPr>
      </w:pPr>
      <w:r w:rsidRPr="00F366D1">
        <w:rPr>
          <w:rFonts w:ascii="Times New Roman" w:eastAsia="Times New Roman" w:hAnsi="Times New Roman" w:cs="Times New Roman"/>
          <w:sz w:val="28"/>
          <w:szCs w:val="28"/>
          <w:lang w:val="uk-UA" w:eastAsia="ru-RU"/>
        </w:rPr>
        <w:lastRenderedPageBreak/>
        <w:t> Клопотання і скарги  по одному  кримінальному провадженню, по якому раніше визначений слідчий суддя, у разі неможливості виконання ним обов’язків судді ( тимчасова непрацездатність, відрядження, відпустка тощо) , передаються у робочий час – іншому слідчому судді, визначеному  автоматизованою системою документообігу суду, а у  вихідні та святкові дні – слідчому судді, визначеному автоматизованою системою документообігу суду серед слідчих суддів, визначених у  графіку чергування слідчих суддів суду шляхом роз’єднання карток ОСК перед призначенням автоматичного розподілу справи або шляхом внесення інформації щодо причин неможливості участі раніше визначеного слідчого судді в ОСК. </w:t>
      </w:r>
    </w:p>
    <w:p w:rsidR="0061762A" w:rsidRPr="00F366D1" w:rsidRDefault="0061762A" w:rsidP="0061762A">
      <w:pPr>
        <w:spacing w:before="100" w:beforeAutospacing="1" w:after="100" w:afterAutospacing="1" w:line="240" w:lineRule="auto"/>
        <w:ind w:firstLine="851"/>
        <w:jc w:val="both"/>
        <w:rPr>
          <w:rFonts w:ascii="Times New Roman" w:eastAsia="Times New Roman" w:hAnsi="Times New Roman" w:cs="Times New Roman"/>
          <w:sz w:val="28"/>
          <w:szCs w:val="28"/>
          <w:lang w:val="uk-UA" w:eastAsia="ru-RU"/>
        </w:rPr>
      </w:pPr>
      <w:r w:rsidRPr="00F366D1">
        <w:rPr>
          <w:rFonts w:ascii="Times New Roman" w:eastAsia="Times New Roman" w:hAnsi="Times New Roman" w:cs="Times New Roman"/>
          <w:sz w:val="28"/>
          <w:szCs w:val="28"/>
          <w:lang w:val="uk-UA" w:eastAsia="ru-RU"/>
        </w:rPr>
        <w:t xml:space="preserve">У разі знаходження раніше визначеного слідчого судді у </w:t>
      </w:r>
      <w:proofErr w:type="spellStart"/>
      <w:r w:rsidRPr="00F366D1">
        <w:rPr>
          <w:rFonts w:ascii="Times New Roman" w:eastAsia="Times New Roman" w:hAnsi="Times New Roman" w:cs="Times New Roman"/>
          <w:sz w:val="28"/>
          <w:szCs w:val="28"/>
          <w:lang w:val="uk-UA" w:eastAsia="ru-RU"/>
        </w:rPr>
        <w:t>нарадчій</w:t>
      </w:r>
      <w:proofErr w:type="spellEnd"/>
      <w:r w:rsidRPr="00F366D1">
        <w:rPr>
          <w:rFonts w:ascii="Times New Roman" w:eastAsia="Times New Roman" w:hAnsi="Times New Roman" w:cs="Times New Roman"/>
          <w:sz w:val="28"/>
          <w:szCs w:val="28"/>
          <w:lang w:val="uk-UA" w:eastAsia="ru-RU"/>
        </w:rPr>
        <w:t xml:space="preserve"> кімнаті </w:t>
      </w:r>
      <w:r w:rsidR="00F366D1" w:rsidRPr="00F366D1">
        <w:rPr>
          <w:rFonts w:ascii="Times New Roman" w:eastAsia="Times New Roman" w:hAnsi="Times New Roman" w:cs="Times New Roman"/>
          <w:sz w:val="28"/>
          <w:szCs w:val="28"/>
          <w:lang w:val="uk-UA" w:eastAsia="ru-RU"/>
        </w:rPr>
        <w:t xml:space="preserve">( при наявності службової записки щодо знаходження у </w:t>
      </w:r>
      <w:proofErr w:type="spellStart"/>
      <w:r w:rsidR="00F366D1" w:rsidRPr="00F366D1">
        <w:rPr>
          <w:rFonts w:ascii="Times New Roman" w:eastAsia="Times New Roman" w:hAnsi="Times New Roman" w:cs="Times New Roman"/>
          <w:sz w:val="28"/>
          <w:szCs w:val="28"/>
          <w:lang w:val="uk-UA" w:eastAsia="ru-RU"/>
        </w:rPr>
        <w:t>нарадчій</w:t>
      </w:r>
      <w:proofErr w:type="spellEnd"/>
      <w:r w:rsidR="00F366D1" w:rsidRPr="00F366D1">
        <w:rPr>
          <w:rFonts w:ascii="Times New Roman" w:eastAsia="Times New Roman" w:hAnsi="Times New Roman" w:cs="Times New Roman"/>
          <w:sz w:val="28"/>
          <w:szCs w:val="28"/>
          <w:lang w:val="uk-UA" w:eastAsia="ru-RU"/>
        </w:rPr>
        <w:t xml:space="preserve"> кімнаті ) не розподіляються даному судді судові справи, які підлягають негайному розгляду.</w:t>
      </w:r>
    </w:p>
    <w:p w:rsidR="00592FB7" w:rsidRPr="00F366D1" w:rsidRDefault="00592FB7" w:rsidP="00862DF1">
      <w:pPr>
        <w:spacing w:before="100" w:beforeAutospacing="1" w:after="100" w:afterAutospacing="1" w:line="240" w:lineRule="auto"/>
        <w:ind w:firstLine="851"/>
        <w:jc w:val="both"/>
        <w:rPr>
          <w:rFonts w:ascii="Times New Roman" w:eastAsia="Times New Roman" w:hAnsi="Times New Roman" w:cs="Times New Roman"/>
          <w:sz w:val="28"/>
          <w:szCs w:val="28"/>
          <w:lang w:val="uk-UA" w:eastAsia="ru-RU"/>
        </w:rPr>
      </w:pPr>
      <w:r w:rsidRPr="00F366D1">
        <w:rPr>
          <w:rFonts w:ascii="Times New Roman" w:eastAsia="Times New Roman" w:hAnsi="Times New Roman" w:cs="Times New Roman"/>
          <w:sz w:val="28"/>
          <w:szCs w:val="28"/>
          <w:lang w:val="uk-UA" w:eastAsia="ru-RU"/>
        </w:rPr>
        <w:t>Якщо клопотання чи скарги по одному кримінальному провадженню розглядали декілька слідчих суддів, нові клопотання та скарги по цьому провадженню передаються слідчому судді, який перший за часом був визначений у кримінальному провадженні ( у разі відсутності даного судді – в порядку черговості).</w:t>
      </w:r>
    </w:p>
    <w:p w:rsidR="00896F83" w:rsidRPr="00F366D1" w:rsidRDefault="00B61B9D" w:rsidP="00B61B9D">
      <w:pPr>
        <w:pStyle w:val="a4"/>
        <w:numPr>
          <w:ilvl w:val="0"/>
          <w:numId w:val="6"/>
        </w:numPr>
        <w:jc w:val="center"/>
        <w:rPr>
          <w:rFonts w:ascii="Times New Roman" w:hAnsi="Times New Roman" w:cs="Times New Roman"/>
          <w:b/>
          <w:sz w:val="28"/>
          <w:szCs w:val="28"/>
          <w:lang w:val="uk-UA"/>
        </w:rPr>
      </w:pPr>
      <w:r w:rsidRPr="00F366D1">
        <w:rPr>
          <w:rFonts w:ascii="Times New Roman" w:hAnsi="Times New Roman" w:cs="Times New Roman"/>
          <w:b/>
          <w:sz w:val="28"/>
          <w:szCs w:val="28"/>
          <w:lang w:val="uk-UA"/>
        </w:rPr>
        <w:t>Визначення присяжних</w:t>
      </w:r>
    </w:p>
    <w:p w:rsidR="00A85366" w:rsidRPr="00F366D1" w:rsidRDefault="00A85366" w:rsidP="00A85366">
      <w:pPr>
        <w:pStyle w:val="a4"/>
        <w:rPr>
          <w:rFonts w:ascii="Times New Roman" w:hAnsi="Times New Roman" w:cs="Times New Roman"/>
          <w:sz w:val="28"/>
          <w:szCs w:val="28"/>
          <w:lang w:val="uk-UA"/>
        </w:rPr>
      </w:pPr>
    </w:p>
    <w:p w:rsidR="00323080" w:rsidRPr="00F366D1" w:rsidRDefault="00A85366" w:rsidP="00A85366">
      <w:pPr>
        <w:pStyle w:val="a4"/>
        <w:numPr>
          <w:ilvl w:val="1"/>
          <w:numId w:val="6"/>
        </w:numPr>
        <w:ind w:left="0"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У випадках, визначених Цивільним процесуальним кодексом України, автоматизованою системою здійснюється автоматичне призначення присяжних, які включені до списку, у кількості двох осіб.</w:t>
      </w:r>
    </w:p>
    <w:p w:rsidR="00A85366" w:rsidRPr="00F366D1" w:rsidRDefault="00A85366" w:rsidP="00A85366">
      <w:pPr>
        <w:pStyle w:val="rvps2"/>
        <w:ind w:firstLine="851"/>
        <w:jc w:val="both"/>
        <w:rPr>
          <w:sz w:val="28"/>
          <w:szCs w:val="28"/>
          <w:lang w:val="uk-UA"/>
        </w:rPr>
      </w:pPr>
      <w:r w:rsidRPr="00F366D1">
        <w:rPr>
          <w:sz w:val="28"/>
          <w:szCs w:val="28"/>
          <w:lang w:val="uk-UA"/>
        </w:rPr>
        <w:t>Автоматичне визначення присяжних здійснюється в порядку черговості внесення до автоматизованої системи списку присяжних, затвердженого Запорізькою міською радою, та з урахуванням кількості днів, проведених в судових засіданнях.</w:t>
      </w:r>
    </w:p>
    <w:p w:rsidR="00A85366" w:rsidRPr="00F366D1" w:rsidRDefault="00A85366" w:rsidP="00A85366">
      <w:pPr>
        <w:pStyle w:val="rvps2"/>
        <w:ind w:firstLine="851"/>
        <w:jc w:val="both"/>
        <w:rPr>
          <w:sz w:val="28"/>
          <w:szCs w:val="28"/>
          <w:lang w:val="uk-UA"/>
        </w:rPr>
      </w:pPr>
      <w:bookmarkStart w:id="1" w:name="n675"/>
      <w:bookmarkEnd w:id="1"/>
      <w:r w:rsidRPr="00F366D1">
        <w:rPr>
          <w:sz w:val="28"/>
          <w:szCs w:val="28"/>
          <w:lang w:val="uk-UA"/>
        </w:rPr>
        <w:t>Присяжний, який провів в судових засіданнях з початку року 30 та більше днів, не бере участі в автоматичному визначенні присяжних до кінця цього календарного року.</w:t>
      </w:r>
    </w:p>
    <w:p w:rsidR="00A85366" w:rsidRPr="00F366D1" w:rsidRDefault="00A85366" w:rsidP="00A85366">
      <w:pPr>
        <w:pStyle w:val="a4"/>
        <w:numPr>
          <w:ilvl w:val="1"/>
          <w:numId w:val="6"/>
        </w:numPr>
        <w:ind w:left="0" w:firstLine="851"/>
        <w:jc w:val="both"/>
        <w:rPr>
          <w:rFonts w:ascii="Times New Roman" w:hAnsi="Times New Roman" w:cs="Times New Roman"/>
          <w:sz w:val="28"/>
          <w:szCs w:val="28"/>
          <w:lang w:val="uk-UA"/>
        </w:rPr>
      </w:pPr>
      <w:r w:rsidRPr="00F366D1">
        <w:rPr>
          <w:rStyle w:val="rvts0"/>
          <w:rFonts w:ascii="Times New Roman" w:hAnsi="Times New Roman" w:cs="Times New Roman"/>
          <w:sz w:val="28"/>
          <w:szCs w:val="28"/>
          <w:lang w:val="uk-UA"/>
        </w:rPr>
        <w:t xml:space="preserve">Не підлягають включенню до списку присяжних, а у разі потрапляння до нього підлягають увільненню, громадяни відповідно до вимог </w:t>
      </w:r>
      <w:hyperlink r:id="rId6" w:anchor="n4191" w:tgtFrame="_blank" w:history="1">
        <w:r w:rsidRPr="00F366D1">
          <w:rPr>
            <w:rStyle w:val="a7"/>
            <w:rFonts w:ascii="Times New Roman" w:hAnsi="Times New Roman" w:cs="Times New Roman"/>
            <w:color w:val="auto"/>
            <w:sz w:val="28"/>
            <w:szCs w:val="28"/>
            <w:u w:val="none"/>
            <w:lang w:val="uk-UA"/>
          </w:rPr>
          <w:t>статей 65 - 6</w:t>
        </w:r>
      </w:hyperlink>
      <w:r w:rsidRPr="00F366D1">
        <w:rPr>
          <w:rStyle w:val="rvts0"/>
          <w:rFonts w:ascii="Times New Roman" w:hAnsi="Times New Roman" w:cs="Times New Roman"/>
          <w:sz w:val="28"/>
          <w:szCs w:val="28"/>
          <w:lang w:val="uk-UA"/>
        </w:rPr>
        <w:t>6 Закону України "Про судоустрій та статус суддів".</w:t>
      </w:r>
    </w:p>
    <w:p w:rsidR="00A85366" w:rsidRPr="00F366D1" w:rsidRDefault="00A85366" w:rsidP="0002057F">
      <w:pPr>
        <w:pStyle w:val="rvps2"/>
        <w:numPr>
          <w:ilvl w:val="1"/>
          <w:numId w:val="6"/>
        </w:numPr>
        <w:ind w:left="0" w:firstLine="851"/>
        <w:jc w:val="both"/>
        <w:rPr>
          <w:sz w:val="28"/>
          <w:szCs w:val="28"/>
          <w:lang w:val="uk-UA"/>
        </w:rPr>
      </w:pPr>
      <w:r w:rsidRPr="00F366D1">
        <w:rPr>
          <w:sz w:val="28"/>
          <w:szCs w:val="28"/>
          <w:lang w:val="uk-UA"/>
        </w:rPr>
        <w:t xml:space="preserve">У випадках, визначених </w:t>
      </w:r>
      <w:hyperlink r:id="rId7" w:tgtFrame="_blank" w:history="1">
        <w:r w:rsidRPr="00F366D1">
          <w:rPr>
            <w:rStyle w:val="a7"/>
            <w:sz w:val="28"/>
            <w:szCs w:val="28"/>
            <w:lang w:val="uk-UA"/>
          </w:rPr>
          <w:t>Кримінальним процесуальним кодексом України</w:t>
        </w:r>
      </w:hyperlink>
      <w:r w:rsidRPr="00F366D1">
        <w:rPr>
          <w:sz w:val="28"/>
          <w:szCs w:val="28"/>
          <w:lang w:val="uk-UA"/>
        </w:rPr>
        <w:t>, автоматизованою системою здійснюється автоматичне визначення присяжних з числа осіб, які внесені до списку присяжних, в кількості семи осіб.</w:t>
      </w:r>
    </w:p>
    <w:p w:rsidR="00A85366" w:rsidRPr="00F366D1" w:rsidRDefault="00A85366" w:rsidP="0002057F">
      <w:pPr>
        <w:pStyle w:val="rvps2"/>
        <w:ind w:firstLine="993"/>
        <w:jc w:val="both"/>
        <w:rPr>
          <w:sz w:val="28"/>
          <w:szCs w:val="28"/>
          <w:lang w:val="uk-UA"/>
        </w:rPr>
      </w:pPr>
      <w:bookmarkStart w:id="2" w:name="n657"/>
      <w:bookmarkEnd w:id="2"/>
      <w:r w:rsidRPr="00F366D1">
        <w:rPr>
          <w:sz w:val="28"/>
          <w:szCs w:val="28"/>
          <w:lang w:val="uk-UA"/>
        </w:rPr>
        <w:lastRenderedPageBreak/>
        <w:t>Присяжні визначаються шляхом випадкового відбору зі списку присяжних із додержанням принципу рівної ймовірності відбору.</w:t>
      </w:r>
    </w:p>
    <w:p w:rsidR="00A85366" w:rsidRPr="00F366D1" w:rsidRDefault="00A85366" w:rsidP="0002057F">
      <w:pPr>
        <w:pStyle w:val="rvps2"/>
        <w:ind w:firstLine="851"/>
        <w:jc w:val="both"/>
        <w:rPr>
          <w:sz w:val="28"/>
          <w:szCs w:val="28"/>
          <w:lang w:val="uk-UA"/>
        </w:rPr>
      </w:pPr>
      <w:bookmarkStart w:id="3" w:name="n658"/>
      <w:bookmarkEnd w:id="3"/>
      <w:r w:rsidRPr="00F366D1">
        <w:rPr>
          <w:sz w:val="28"/>
          <w:szCs w:val="28"/>
          <w:lang w:val="uk-UA"/>
        </w:rPr>
        <w:t xml:space="preserve"> Якщо після виконання вимог, передбачених </w:t>
      </w:r>
      <w:hyperlink r:id="rId8" w:anchor="n3219" w:tgtFrame="_blank" w:history="1">
        <w:r w:rsidRPr="00F366D1">
          <w:rPr>
            <w:rStyle w:val="a7"/>
            <w:sz w:val="28"/>
            <w:szCs w:val="28"/>
            <w:lang w:val="uk-UA"/>
          </w:rPr>
          <w:t>частинами першою - п'ятою</w:t>
        </w:r>
      </w:hyperlink>
      <w:r w:rsidRPr="00F366D1">
        <w:rPr>
          <w:sz w:val="28"/>
          <w:szCs w:val="28"/>
          <w:lang w:val="uk-UA"/>
        </w:rPr>
        <w:t xml:space="preserve"> статті 387 Кримінального процесуального кодексу України, присяжних залишилось не менша кількість від необхідної для участі в судовому провадженні, автоматизованою системою визначаються три основні та два запасні присяжні з додержанням принципу рівної ймовірності відбору з числа присяжних, що не були звільнені або відведені від участі у судовому провадженні.</w:t>
      </w:r>
    </w:p>
    <w:p w:rsidR="00A85366" w:rsidRPr="00F366D1" w:rsidRDefault="00A85366" w:rsidP="0002057F">
      <w:pPr>
        <w:pStyle w:val="rvps2"/>
        <w:ind w:firstLine="851"/>
        <w:jc w:val="both"/>
        <w:rPr>
          <w:sz w:val="28"/>
          <w:szCs w:val="28"/>
          <w:lang w:val="uk-UA"/>
        </w:rPr>
      </w:pPr>
      <w:bookmarkStart w:id="4" w:name="n659"/>
      <w:bookmarkEnd w:id="4"/>
      <w:r w:rsidRPr="00F366D1">
        <w:rPr>
          <w:sz w:val="28"/>
          <w:szCs w:val="28"/>
          <w:lang w:val="uk-UA"/>
        </w:rPr>
        <w:t xml:space="preserve"> У разі неможливості виконання основним присяжним своїх обов'язків або у разі його відводу (самовідводу) до участі у судовому провадженні залучаються запасні присяжні.</w:t>
      </w:r>
    </w:p>
    <w:p w:rsidR="00A85366" w:rsidRPr="00F366D1" w:rsidRDefault="00A85366" w:rsidP="0002057F">
      <w:pPr>
        <w:pStyle w:val="rvps2"/>
        <w:ind w:firstLine="851"/>
        <w:jc w:val="both"/>
        <w:rPr>
          <w:sz w:val="28"/>
          <w:szCs w:val="28"/>
          <w:lang w:val="uk-UA"/>
        </w:rPr>
      </w:pPr>
      <w:bookmarkStart w:id="5" w:name="n660"/>
      <w:bookmarkEnd w:id="5"/>
      <w:r w:rsidRPr="00F366D1">
        <w:rPr>
          <w:sz w:val="28"/>
          <w:szCs w:val="28"/>
          <w:lang w:val="uk-UA"/>
        </w:rPr>
        <w:t>Основні присяжні визначаються автоматизованою системою із додержанням принципу рівної ймовірності відбору з числа запасних присяжних.</w:t>
      </w:r>
    </w:p>
    <w:p w:rsidR="00A85366" w:rsidRPr="00F366D1" w:rsidRDefault="00A85366" w:rsidP="0002057F">
      <w:pPr>
        <w:pStyle w:val="rvps2"/>
        <w:ind w:firstLine="851"/>
        <w:jc w:val="both"/>
        <w:rPr>
          <w:sz w:val="28"/>
          <w:szCs w:val="28"/>
          <w:lang w:val="uk-UA"/>
        </w:rPr>
      </w:pPr>
      <w:bookmarkStart w:id="6" w:name="n661"/>
      <w:bookmarkEnd w:id="6"/>
      <w:r w:rsidRPr="00F366D1">
        <w:rPr>
          <w:sz w:val="28"/>
          <w:szCs w:val="28"/>
        </w:rPr>
        <w:t xml:space="preserve"> </w:t>
      </w:r>
      <w:proofErr w:type="spellStart"/>
      <w:r w:rsidRPr="00F366D1">
        <w:rPr>
          <w:sz w:val="28"/>
          <w:szCs w:val="28"/>
        </w:rPr>
        <w:t>Якщо</w:t>
      </w:r>
      <w:proofErr w:type="spellEnd"/>
      <w:r w:rsidRPr="00F366D1">
        <w:rPr>
          <w:sz w:val="28"/>
          <w:szCs w:val="28"/>
        </w:rPr>
        <w:t xml:space="preserve"> </w:t>
      </w:r>
      <w:proofErr w:type="spellStart"/>
      <w:proofErr w:type="gramStart"/>
      <w:r w:rsidRPr="00F366D1">
        <w:rPr>
          <w:sz w:val="28"/>
          <w:szCs w:val="28"/>
        </w:rPr>
        <w:t>п</w:t>
      </w:r>
      <w:proofErr w:type="gramEnd"/>
      <w:r w:rsidRPr="00F366D1">
        <w:rPr>
          <w:sz w:val="28"/>
          <w:szCs w:val="28"/>
        </w:rPr>
        <w:t>ісля</w:t>
      </w:r>
      <w:proofErr w:type="spellEnd"/>
      <w:r w:rsidRPr="00F366D1">
        <w:rPr>
          <w:sz w:val="28"/>
          <w:szCs w:val="28"/>
        </w:rPr>
        <w:t xml:space="preserve"> </w:t>
      </w:r>
      <w:proofErr w:type="spellStart"/>
      <w:r w:rsidRPr="00F366D1">
        <w:rPr>
          <w:sz w:val="28"/>
          <w:szCs w:val="28"/>
        </w:rPr>
        <w:t>виконання</w:t>
      </w:r>
      <w:proofErr w:type="spellEnd"/>
      <w:r w:rsidRPr="00F366D1">
        <w:rPr>
          <w:sz w:val="28"/>
          <w:szCs w:val="28"/>
        </w:rPr>
        <w:t xml:space="preserve"> </w:t>
      </w:r>
      <w:proofErr w:type="spellStart"/>
      <w:r w:rsidRPr="00F366D1">
        <w:rPr>
          <w:sz w:val="28"/>
          <w:szCs w:val="28"/>
        </w:rPr>
        <w:t>вимог</w:t>
      </w:r>
      <w:proofErr w:type="spellEnd"/>
      <w:r w:rsidRPr="00F366D1">
        <w:rPr>
          <w:sz w:val="28"/>
          <w:szCs w:val="28"/>
        </w:rPr>
        <w:t xml:space="preserve">, </w:t>
      </w:r>
      <w:proofErr w:type="spellStart"/>
      <w:r w:rsidRPr="00F366D1">
        <w:rPr>
          <w:sz w:val="28"/>
          <w:szCs w:val="28"/>
        </w:rPr>
        <w:t>передбачених</w:t>
      </w:r>
      <w:proofErr w:type="spellEnd"/>
      <w:r w:rsidRPr="00F366D1">
        <w:rPr>
          <w:sz w:val="28"/>
          <w:szCs w:val="28"/>
        </w:rPr>
        <w:t xml:space="preserve"> </w:t>
      </w:r>
      <w:hyperlink r:id="rId9" w:anchor="n3219" w:tgtFrame="_blank" w:history="1">
        <w:proofErr w:type="spellStart"/>
        <w:r w:rsidRPr="00F366D1">
          <w:rPr>
            <w:rStyle w:val="a7"/>
            <w:sz w:val="28"/>
            <w:szCs w:val="28"/>
          </w:rPr>
          <w:t>частинами</w:t>
        </w:r>
        <w:proofErr w:type="spellEnd"/>
        <w:r w:rsidRPr="00F366D1">
          <w:rPr>
            <w:rStyle w:val="a7"/>
            <w:sz w:val="28"/>
            <w:szCs w:val="28"/>
          </w:rPr>
          <w:t xml:space="preserve"> </w:t>
        </w:r>
        <w:proofErr w:type="spellStart"/>
        <w:r w:rsidRPr="00F366D1">
          <w:rPr>
            <w:rStyle w:val="a7"/>
            <w:sz w:val="28"/>
            <w:szCs w:val="28"/>
          </w:rPr>
          <w:t>першою</w:t>
        </w:r>
        <w:proofErr w:type="spellEnd"/>
        <w:r w:rsidRPr="00F366D1">
          <w:rPr>
            <w:rStyle w:val="a7"/>
            <w:sz w:val="28"/>
            <w:szCs w:val="28"/>
          </w:rPr>
          <w:t xml:space="preserve"> - </w:t>
        </w:r>
        <w:proofErr w:type="spellStart"/>
        <w:r w:rsidRPr="00F366D1">
          <w:rPr>
            <w:rStyle w:val="a7"/>
            <w:sz w:val="28"/>
            <w:szCs w:val="28"/>
          </w:rPr>
          <w:t>п'ятою</w:t>
        </w:r>
        <w:proofErr w:type="spellEnd"/>
      </w:hyperlink>
      <w:r w:rsidRPr="00F366D1">
        <w:rPr>
          <w:sz w:val="28"/>
          <w:szCs w:val="28"/>
        </w:rPr>
        <w:t xml:space="preserve"> </w:t>
      </w:r>
      <w:proofErr w:type="spellStart"/>
      <w:r w:rsidRPr="00F366D1">
        <w:rPr>
          <w:sz w:val="28"/>
          <w:szCs w:val="28"/>
        </w:rPr>
        <w:t>статті</w:t>
      </w:r>
      <w:proofErr w:type="spellEnd"/>
      <w:r w:rsidRPr="00F366D1">
        <w:rPr>
          <w:sz w:val="28"/>
          <w:szCs w:val="28"/>
        </w:rPr>
        <w:t xml:space="preserve"> 387 </w:t>
      </w:r>
      <w:proofErr w:type="spellStart"/>
      <w:r w:rsidRPr="00F366D1">
        <w:rPr>
          <w:sz w:val="28"/>
          <w:szCs w:val="28"/>
        </w:rPr>
        <w:t>Кримінального</w:t>
      </w:r>
      <w:proofErr w:type="spellEnd"/>
      <w:r w:rsidRPr="00F366D1">
        <w:rPr>
          <w:sz w:val="28"/>
          <w:szCs w:val="28"/>
        </w:rPr>
        <w:t xml:space="preserve"> </w:t>
      </w:r>
      <w:proofErr w:type="spellStart"/>
      <w:r w:rsidRPr="00F366D1">
        <w:rPr>
          <w:sz w:val="28"/>
          <w:szCs w:val="28"/>
        </w:rPr>
        <w:t>процесуального</w:t>
      </w:r>
      <w:proofErr w:type="spellEnd"/>
      <w:r w:rsidRPr="00F366D1">
        <w:rPr>
          <w:sz w:val="28"/>
          <w:szCs w:val="28"/>
        </w:rPr>
        <w:t xml:space="preserve"> кодексу </w:t>
      </w:r>
      <w:proofErr w:type="spellStart"/>
      <w:r w:rsidRPr="00F366D1">
        <w:rPr>
          <w:sz w:val="28"/>
          <w:szCs w:val="28"/>
        </w:rPr>
        <w:t>України</w:t>
      </w:r>
      <w:proofErr w:type="spellEnd"/>
      <w:r w:rsidRPr="00F366D1">
        <w:rPr>
          <w:sz w:val="28"/>
          <w:szCs w:val="28"/>
        </w:rPr>
        <w:t xml:space="preserve">, </w:t>
      </w:r>
      <w:r w:rsidRPr="00F366D1">
        <w:rPr>
          <w:sz w:val="28"/>
          <w:szCs w:val="28"/>
          <w:lang w:val="uk-UA"/>
        </w:rPr>
        <w:t>основних та запасних присяжних залишилось менша кількість від необхідної для участі в судовому провадженні, автоматизованою системою визначається добір присяжних зі списку присяжних, із додержанням принципу рівної ймовірності відбору, з числа присяжних, що не були звільнені або відведені від участі в судовому провадженні.</w:t>
      </w:r>
    </w:p>
    <w:p w:rsidR="00A85366" w:rsidRPr="00F366D1" w:rsidRDefault="00A85366" w:rsidP="0002057F">
      <w:pPr>
        <w:pStyle w:val="rvps2"/>
        <w:ind w:firstLine="928"/>
        <w:jc w:val="both"/>
        <w:rPr>
          <w:sz w:val="28"/>
          <w:szCs w:val="28"/>
          <w:lang w:val="uk-UA"/>
        </w:rPr>
      </w:pPr>
      <w:bookmarkStart w:id="7" w:name="n662"/>
      <w:bookmarkEnd w:id="7"/>
      <w:r w:rsidRPr="00F366D1">
        <w:rPr>
          <w:sz w:val="28"/>
          <w:szCs w:val="28"/>
          <w:lang w:val="uk-UA"/>
        </w:rPr>
        <w:t xml:space="preserve">Загальна кількість присяжних, визначених </w:t>
      </w:r>
      <w:r w:rsidR="0002057F" w:rsidRPr="00F366D1">
        <w:rPr>
          <w:sz w:val="28"/>
          <w:szCs w:val="28"/>
          <w:lang w:val="uk-UA"/>
        </w:rPr>
        <w:t>ч.6 п/п 4.3. п.4 Засад</w:t>
      </w:r>
      <w:r w:rsidRPr="00F366D1">
        <w:rPr>
          <w:sz w:val="28"/>
          <w:szCs w:val="28"/>
          <w:lang w:val="uk-UA"/>
        </w:rPr>
        <w:t>, має бути не меншою семи осіб з урахуванням кількості основних присяжних, що не були звільнені або відведені від участі у судовому провадженні.</w:t>
      </w:r>
    </w:p>
    <w:p w:rsidR="00A85366" w:rsidRPr="00F366D1" w:rsidRDefault="00A85366" w:rsidP="0002057F">
      <w:pPr>
        <w:pStyle w:val="rvps2"/>
        <w:ind w:firstLine="928"/>
        <w:jc w:val="both"/>
        <w:rPr>
          <w:sz w:val="28"/>
          <w:szCs w:val="28"/>
          <w:lang w:val="uk-UA"/>
        </w:rPr>
      </w:pPr>
      <w:bookmarkStart w:id="8" w:name="n663"/>
      <w:bookmarkEnd w:id="8"/>
      <w:r w:rsidRPr="00F366D1">
        <w:rPr>
          <w:sz w:val="28"/>
          <w:szCs w:val="28"/>
          <w:lang w:val="uk-UA"/>
        </w:rPr>
        <w:t xml:space="preserve">Якщо після виконання вимог, передбачених </w:t>
      </w:r>
      <w:hyperlink r:id="rId10" w:anchor="n3219" w:tgtFrame="_blank" w:history="1">
        <w:r w:rsidRPr="00F366D1">
          <w:rPr>
            <w:rStyle w:val="a7"/>
            <w:sz w:val="28"/>
            <w:szCs w:val="28"/>
            <w:lang w:val="uk-UA"/>
          </w:rPr>
          <w:t>частинами першою - п'ятою</w:t>
        </w:r>
      </w:hyperlink>
      <w:r w:rsidRPr="00F366D1">
        <w:rPr>
          <w:sz w:val="28"/>
          <w:szCs w:val="28"/>
          <w:lang w:val="uk-UA"/>
        </w:rPr>
        <w:t xml:space="preserve"> статті 387 Кримінального процесуального кодексу України, присяжних залишилось не менша кількість від необхідної для участі в судовому провадженні, автоматизованою системою із списку присяжних, визначених ч</w:t>
      </w:r>
      <w:r w:rsidR="0002057F" w:rsidRPr="00F366D1">
        <w:rPr>
          <w:sz w:val="28"/>
          <w:szCs w:val="28"/>
          <w:lang w:val="uk-UA"/>
        </w:rPr>
        <w:t>.7 п/п 4.3. п.4 Засад</w:t>
      </w:r>
      <w:r w:rsidRPr="00F366D1">
        <w:rPr>
          <w:sz w:val="28"/>
          <w:szCs w:val="28"/>
          <w:lang w:val="uk-UA"/>
        </w:rPr>
        <w:t>, добираються основні присяжні та визначаються два запасних присяжних із додержанням принципу рівної ймовірності відбору з числа присяжних, що не були звільнені або відведені від участі у судовому провадженні.</w:t>
      </w:r>
    </w:p>
    <w:p w:rsidR="00060EA8" w:rsidRPr="00F366D1" w:rsidRDefault="00B95D2C" w:rsidP="00B95D2C">
      <w:pPr>
        <w:pStyle w:val="a4"/>
        <w:numPr>
          <w:ilvl w:val="1"/>
          <w:numId w:val="6"/>
        </w:numPr>
        <w:ind w:left="0"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Обмеження присяжним Ленінського районного суду м. Запоріжжя у зв’язку із закінченням повноважень ( за 2 місяці до закінчення повноважень ) не встановлюється. Автоматичн</w:t>
      </w:r>
      <w:r w:rsidR="00882124" w:rsidRPr="00F366D1">
        <w:rPr>
          <w:rFonts w:ascii="Times New Roman" w:hAnsi="Times New Roman" w:cs="Times New Roman"/>
          <w:sz w:val="28"/>
          <w:szCs w:val="28"/>
          <w:lang w:val="uk-UA"/>
        </w:rPr>
        <w:t xml:space="preserve">е призначення присяжних здійснюється безпосередньо до дати закінчення їх трирічних повноважень.  </w:t>
      </w:r>
      <w:r w:rsidRPr="00F366D1">
        <w:rPr>
          <w:rFonts w:ascii="Times New Roman" w:hAnsi="Times New Roman" w:cs="Times New Roman"/>
          <w:sz w:val="28"/>
          <w:szCs w:val="28"/>
          <w:lang w:val="uk-UA"/>
        </w:rPr>
        <w:t xml:space="preserve"> </w:t>
      </w:r>
    </w:p>
    <w:p w:rsidR="00AC47BA" w:rsidRPr="00F366D1" w:rsidRDefault="00AC47BA" w:rsidP="00407D1C">
      <w:pPr>
        <w:ind w:firstLine="851"/>
        <w:jc w:val="both"/>
        <w:rPr>
          <w:rFonts w:ascii="Times New Roman" w:hAnsi="Times New Roman" w:cs="Times New Roman"/>
          <w:sz w:val="28"/>
          <w:szCs w:val="28"/>
          <w:lang w:val="uk-UA"/>
        </w:rPr>
      </w:pPr>
    </w:p>
    <w:p w:rsidR="00060EA8" w:rsidRPr="00F366D1" w:rsidRDefault="00882124" w:rsidP="00882124">
      <w:pPr>
        <w:ind w:firstLine="851"/>
        <w:jc w:val="right"/>
        <w:rPr>
          <w:rFonts w:ascii="Times New Roman" w:hAnsi="Times New Roman" w:cs="Times New Roman"/>
          <w:sz w:val="28"/>
          <w:szCs w:val="28"/>
          <w:lang w:val="uk-UA"/>
        </w:rPr>
      </w:pPr>
      <w:r w:rsidRPr="00F366D1">
        <w:rPr>
          <w:rFonts w:ascii="Times New Roman" w:hAnsi="Times New Roman" w:cs="Times New Roman"/>
          <w:sz w:val="28"/>
          <w:szCs w:val="28"/>
          <w:lang w:val="uk-UA"/>
        </w:rPr>
        <w:t>Додаток 1</w:t>
      </w:r>
    </w:p>
    <w:p w:rsidR="00B90A3C" w:rsidRPr="00F366D1" w:rsidRDefault="00882124" w:rsidP="00407D1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Таблиця додається</w:t>
      </w:r>
    </w:p>
    <w:p w:rsidR="00B90A3C" w:rsidRPr="00F366D1" w:rsidRDefault="00B90A3C" w:rsidP="00407D1C">
      <w:pPr>
        <w:ind w:firstLine="851"/>
        <w:jc w:val="both"/>
        <w:rPr>
          <w:rFonts w:ascii="Times New Roman" w:hAnsi="Times New Roman" w:cs="Times New Roman"/>
          <w:sz w:val="28"/>
          <w:szCs w:val="28"/>
          <w:lang w:val="uk-UA"/>
        </w:rPr>
      </w:pPr>
    </w:p>
    <w:p w:rsidR="00882124" w:rsidRPr="00F366D1" w:rsidRDefault="00882124" w:rsidP="00407D1C">
      <w:pPr>
        <w:ind w:firstLine="851"/>
        <w:jc w:val="both"/>
        <w:rPr>
          <w:rFonts w:ascii="Times New Roman" w:hAnsi="Times New Roman" w:cs="Times New Roman"/>
          <w:sz w:val="28"/>
          <w:szCs w:val="28"/>
          <w:lang w:val="uk-UA"/>
        </w:rPr>
      </w:pPr>
    </w:p>
    <w:p w:rsidR="00882124" w:rsidRPr="00F366D1" w:rsidRDefault="00882124" w:rsidP="00407D1C">
      <w:pPr>
        <w:ind w:firstLine="851"/>
        <w:jc w:val="both"/>
        <w:rPr>
          <w:rFonts w:ascii="Times New Roman" w:hAnsi="Times New Roman" w:cs="Times New Roman"/>
          <w:sz w:val="28"/>
          <w:szCs w:val="28"/>
          <w:lang w:val="uk-UA"/>
        </w:rPr>
      </w:pPr>
    </w:p>
    <w:p w:rsidR="00166E07" w:rsidRPr="00F366D1" w:rsidRDefault="00166E07" w:rsidP="00166E07">
      <w:pPr>
        <w:ind w:firstLine="851"/>
        <w:jc w:val="right"/>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Додаток </w:t>
      </w:r>
      <w:r w:rsidR="009700FC" w:rsidRPr="00F366D1">
        <w:rPr>
          <w:rFonts w:ascii="Times New Roman" w:hAnsi="Times New Roman" w:cs="Times New Roman"/>
          <w:sz w:val="28"/>
          <w:szCs w:val="28"/>
          <w:lang w:val="uk-UA"/>
        </w:rPr>
        <w:t>2</w:t>
      </w:r>
    </w:p>
    <w:p w:rsidR="00166E07" w:rsidRPr="00F366D1" w:rsidRDefault="00166E07" w:rsidP="00407D1C">
      <w:pPr>
        <w:ind w:firstLine="851"/>
        <w:jc w:val="both"/>
        <w:rPr>
          <w:rFonts w:ascii="Times New Roman" w:hAnsi="Times New Roman" w:cs="Times New Roman"/>
          <w:sz w:val="28"/>
          <w:szCs w:val="28"/>
          <w:lang w:val="uk-UA"/>
        </w:rPr>
      </w:pPr>
    </w:p>
    <w:p w:rsidR="00407D1C" w:rsidRPr="00F366D1" w:rsidRDefault="00407D1C" w:rsidP="00166E07">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Таблиця коефіцієнтів</w:t>
      </w:r>
    </w:p>
    <w:p w:rsidR="00407D1C" w:rsidRPr="00F366D1" w:rsidRDefault="00407D1C" w:rsidP="00166E07">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форми участі судді </w:t>
      </w:r>
      <w:r w:rsidR="00166E07" w:rsidRPr="00F366D1">
        <w:rPr>
          <w:rFonts w:ascii="Times New Roman" w:hAnsi="Times New Roman" w:cs="Times New Roman"/>
          <w:sz w:val="28"/>
          <w:szCs w:val="28"/>
          <w:lang w:val="uk-UA"/>
        </w:rPr>
        <w:t>Ленінського районного</w:t>
      </w:r>
      <w:r w:rsidRPr="00F366D1">
        <w:rPr>
          <w:rFonts w:ascii="Times New Roman" w:hAnsi="Times New Roman" w:cs="Times New Roman"/>
          <w:sz w:val="28"/>
          <w:szCs w:val="28"/>
          <w:lang w:val="uk-UA"/>
        </w:rPr>
        <w:t xml:space="preserve"> суду</w:t>
      </w:r>
    </w:p>
    <w:p w:rsidR="00407D1C" w:rsidRPr="00F366D1" w:rsidRDefault="00166E07" w:rsidP="00166E07">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м.</w:t>
      </w:r>
      <w:r w:rsidR="00C03729" w:rsidRPr="00F366D1">
        <w:rPr>
          <w:rFonts w:ascii="Times New Roman" w:hAnsi="Times New Roman" w:cs="Times New Roman"/>
          <w:sz w:val="28"/>
          <w:szCs w:val="28"/>
          <w:lang w:val="uk-UA"/>
        </w:rPr>
        <w:t xml:space="preserve"> </w:t>
      </w:r>
      <w:r w:rsidRPr="00F366D1">
        <w:rPr>
          <w:rFonts w:ascii="Times New Roman" w:hAnsi="Times New Roman" w:cs="Times New Roman"/>
          <w:sz w:val="28"/>
          <w:szCs w:val="28"/>
          <w:lang w:val="uk-UA"/>
        </w:rPr>
        <w:t>Запоріжжя</w:t>
      </w:r>
      <w:r w:rsidR="00407D1C" w:rsidRPr="00F366D1">
        <w:rPr>
          <w:rFonts w:ascii="Times New Roman" w:hAnsi="Times New Roman" w:cs="Times New Roman"/>
          <w:sz w:val="28"/>
          <w:szCs w:val="28"/>
          <w:lang w:val="uk-UA"/>
        </w:rPr>
        <w:t xml:space="preserve"> в розгляді судової справи.</w:t>
      </w:r>
    </w:p>
    <w:p w:rsidR="00166E07" w:rsidRPr="00F366D1" w:rsidRDefault="00166E07" w:rsidP="00166E07">
      <w:pPr>
        <w:ind w:firstLine="851"/>
        <w:jc w:val="both"/>
        <w:rPr>
          <w:rFonts w:ascii="Times New Roman" w:hAnsi="Times New Roman" w:cs="Times New Roman"/>
          <w:sz w:val="28"/>
          <w:szCs w:val="28"/>
          <w:lang w:val="uk-UA"/>
        </w:rPr>
      </w:pPr>
    </w:p>
    <w:tbl>
      <w:tblPr>
        <w:tblStyle w:val="a3"/>
        <w:tblW w:w="0" w:type="auto"/>
        <w:tblInd w:w="1359" w:type="dxa"/>
        <w:tblLook w:val="04A0"/>
      </w:tblPr>
      <w:tblGrid>
        <w:gridCol w:w="1242"/>
        <w:gridCol w:w="3686"/>
        <w:gridCol w:w="1701"/>
      </w:tblGrid>
      <w:tr w:rsidR="00166E07" w:rsidRPr="00F366D1" w:rsidTr="00166E07">
        <w:tc>
          <w:tcPr>
            <w:tcW w:w="1242" w:type="dxa"/>
          </w:tcPr>
          <w:p w:rsidR="00166E07" w:rsidRPr="00F366D1" w:rsidRDefault="00166E07" w:rsidP="00166E07">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 з/п</w:t>
            </w:r>
          </w:p>
        </w:tc>
        <w:tc>
          <w:tcPr>
            <w:tcW w:w="3686" w:type="dxa"/>
          </w:tcPr>
          <w:p w:rsidR="00166E07" w:rsidRPr="00F366D1" w:rsidRDefault="00166E07" w:rsidP="00166E07">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Форми участі судді в розгляді справи</w:t>
            </w:r>
          </w:p>
        </w:tc>
        <w:tc>
          <w:tcPr>
            <w:tcW w:w="1701" w:type="dxa"/>
          </w:tcPr>
          <w:p w:rsidR="00166E07" w:rsidRPr="00F366D1" w:rsidRDefault="00166E07" w:rsidP="00166E07">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Коефіцієнт</w:t>
            </w:r>
          </w:p>
        </w:tc>
      </w:tr>
      <w:tr w:rsidR="00166E07" w:rsidRPr="00F366D1" w:rsidTr="00166E07">
        <w:tc>
          <w:tcPr>
            <w:tcW w:w="1242" w:type="dxa"/>
          </w:tcPr>
          <w:p w:rsidR="00166E07" w:rsidRPr="00F366D1" w:rsidRDefault="00166E07" w:rsidP="00166E07">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1.</w:t>
            </w:r>
          </w:p>
        </w:tc>
        <w:tc>
          <w:tcPr>
            <w:tcW w:w="3686" w:type="dxa"/>
          </w:tcPr>
          <w:p w:rsidR="00166E07"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Головуючий суддя </w:t>
            </w:r>
          </w:p>
        </w:tc>
        <w:tc>
          <w:tcPr>
            <w:tcW w:w="1701" w:type="dxa"/>
          </w:tcPr>
          <w:p w:rsidR="00166E07"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1</w:t>
            </w:r>
          </w:p>
        </w:tc>
      </w:tr>
      <w:tr w:rsidR="00166E07" w:rsidRPr="00F366D1" w:rsidTr="00166E07">
        <w:tc>
          <w:tcPr>
            <w:tcW w:w="1242" w:type="dxa"/>
          </w:tcPr>
          <w:p w:rsidR="00166E07" w:rsidRPr="00F366D1" w:rsidRDefault="00166E07" w:rsidP="00166E07">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2.</w:t>
            </w:r>
          </w:p>
        </w:tc>
        <w:tc>
          <w:tcPr>
            <w:tcW w:w="3686" w:type="dxa"/>
          </w:tcPr>
          <w:p w:rsidR="00166E07"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Член колегії</w:t>
            </w:r>
          </w:p>
        </w:tc>
        <w:tc>
          <w:tcPr>
            <w:tcW w:w="1701" w:type="dxa"/>
          </w:tcPr>
          <w:p w:rsidR="00166E07"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0,5</w:t>
            </w:r>
          </w:p>
        </w:tc>
      </w:tr>
    </w:tbl>
    <w:p w:rsidR="00166E07" w:rsidRPr="00F366D1" w:rsidRDefault="00407D1C" w:rsidP="00166E07">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  </w:t>
      </w:r>
      <w:r w:rsidR="00166E07" w:rsidRPr="00F366D1">
        <w:rPr>
          <w:rFonts w:ascii="Times New Roman" w:hAnsi="Times New Roman" w:cs="Times New Roman"/>
          <w:sz w:val="28"/>
          <w:szCs w:val="28"/>
          <w:lang w:val="uk-UA"/>
        </w:rPr>
        <w:t xml:space="preserve">  </w:t>
      </w:r>
    </w:p>
    <w:p w:rsidR="00060EA8" w:rsidRPr="00F366D1" w:rsidRDefault="00060EA8" w:rsidP="00166E07">
      <w:pPr>
        <w:ind w:firstLine="851"/>
        <w:jc w:val="both"/>
        <w:rPr>
          <w:rFonts w:ascii="Times New Roman" w:hAnsi="Times New Roman" w:cs="Times New Roman"/>
          <w:sz w:val="28"/>
          <w:szCs w:val="28"/>
          <w:lang w:val="uk-UA"/>
        </w:rPr>
      </w:pPr>
    </w:p>
    <w:p w:rsidR="00060EA8" w:rsidRPr="00F366D1" w:rsidRDefault="00060EA8" w:rsidP="00166E07">
      <w:pPr>
        <w:ind w:firstLine="851"/>
        <w:jc w:val="both"/>
        <w:rPr>
          <w:rFonts w:ascii="Times New Roman" w:hAnsi="Times New Roman" w:cs="Times New Roman"/>
          <w:sz w:val="28"/>
          <w:szCs w:val="28"/>
          <w:lang w:val="uk-UA"/>
        </w:rPr>
      </w:pPr>
    </w:p>
    <w:p w:rsidR="00060EA8" w:rsidRPr="00F366D1" w:rsidRDefault="00060EA8" w:rsidP="00166E07">
      <w:pPr>
        <w:ind w:firstLine="851"/>
        <w:jc w:val="both"/>
        <w:rPr>
          <w:rFonts w:ascii="Times New Roman" w:hAnsi="Times New Roman" w:cs="Times New Roman"/>
          <w:sz w:val="28"/>
          <w:szCs w:val="28"/>
          <w:lang w:val="uk-UA"/>
        </w:rPr>
      </w:pPr>
    </w:p>
    <w:p w:rsidR="00060EA8" w:rsidRPr="00F366D1" w:rsidRDefault="00060EA8" w:rsidP="00166E07">
      <w:pPr>
        <w:ind w:firstLine="851"/>
        <w:jc w:val="both"/>
        <w:rPr>
          <w:rFonts w:ascii="Times New Roman" w:hAnsi="Times New Roman" w:cs="Times New Roman"/>
          <w:sz w:val="28"/>
          <w:szCs w:val="28"/>
          <w:lang w:val="uk-UA"/>
        </w:rPr>
      </w:pPr>
    </w:p>
    <w:p w:rsidR="00060EA8" w:rsidRPr="00F366D1" w:rsidRDefault="00060EA8" w:rsidP="00166E07">
      <w:pPr>
        <w:ind w:firstLine="851"/>
        <w:jc w:val="both"/>
        <w:rPr>
          <w:rFonts w:ascii="Times New Roman" w:hAnsi="Times New Roman" w:cs="Times New Roman"/>
          <w:sz w:val="28"/>
          <w:szCs w:val="28"/>
          <w:lang w:val="uk-UA"/>
        </w:rPr>
      </w:pPr>
    </w:p>
    <w:p w:rsidR="00B90A3C" w:rsidRPr="00F366D1" w:rsidRDefault="00B90A3C" w:rsidP="00166E07">
      <w:pPr>
        <w:ind w:firstLine="851"/>
        <w:jc w:val="both"/>
        <w:rPr>
          <w:rFonts w:ascii="Times New Roman" w:hAnsi="Times New Roman" w:cs="Times New Roman"/>
          <w:sz w:val="28"/>
          <w:szCs w:val="28"/>
          <w:lang w:val="uk-UA"/>
        </w:rPr>
      </w:pPr>
    </w:p>
    <w:p w:rsidR="00B90A3C" w:rsidRPr="00F366D1" w:rsidRDefault="00B90A3C" w:rsidP="00166E07">
      <w:pPr>
        <w:ind w:firstLine="851"/>
        <w:jc w:val="both"/>
        <w:rPr>
          <w:rFonts w:ascii="Times New Roman" w:hAnsi="Times New Roman" w:cs="Times New Roman"/>
          <w:sz w:val="28"/>
          <w:szCs w:val="28"/>
          <w:lang w:val="uk-UA"/>
        </w:rPr>
      </w:pPr>
    </w:p>
    <w:p w:rsidR="00B90A3C" w:rsidRPr="00F366D1" w:rsidRDefault="00B90A3C" w:rsidP="00166E07">
      <w:pPr>
        <w:ind w:firstLine="851"/>
        <w:jc w:val="both"/>
        <w:rPr>
          <w:rFonts w:ascii="Times New Roman" w:hAnsi="Times New Roman" w:cs="Times New Roman"/>
          <w:sz w:val="28"/>
          <w:szCs w:val="28"/>
          <w:lang w:val="uk-UA"/>
        </w:rPr>
      </w:pPr>
    </w:p>
    <w:p w:rsidR="00B90A3C" w:rsidRPr="00F366D1" w:rsidRDefault="00B90A3C" w:rsidP="00166E07">
      <w:pPr>
        <w:ind w:firstLine="851"/>
        <w:jc w:val="both"/>
        <w:rPr>
          <w:rFonts w:ascii="Times New Roman" w:hAnsi="Times New Roman" w:cs="Times New Roman"/>
          <w:sz w:val="28"/>
          <w:szCs w:val="28"/>
          <w:lang w:val="uk-UA"/>
        </w:rPr>
      </w:pPr>
    </w:p>
    <w:p w:rsidR="00B90A3C" w:rsidRPr="00F366D1" w:rsidRDefault="00B90A3C" w:rsidP="00166E07">
      <w:pPr>
        <w:ind w:firstLine="851"/>
        <w:jc w:val="both"/>
        <w:rPr>
          <w:rFonts w:ascii="Times New Roman" w:hAnsi="Times New Roman" w:cs="Times New Roman"/>
          <w:sz w:val="28"/>
          <w:szCs w:val="28"/>
          <w:lang w:val="uk-UA"/>
        </w:rPr>
      </w:pPr>
    </w:p>
    <w:p w:rsidR="00801BBA" w:rsidRPr="00F366D1" w:rsidRDefault="00801BBA" w:rsidP="00166E07">
      <w:pPr>
        <w:ind w:firstLine="851"/>
        <w:jc w:val="both"/>
        <w:rPr>
          <w:rFonts w:ascii="Times New Roman" w:hAnsi="Times New Roman" w:cs="Times New Roman"/>
          <w:sz w:val="28"/>
          <w:szCs w:val="28"/>
          <w:lang w:val="uk-UA"/>
        </w:rPr>
      </w:pPr>
    </w:p>
    <w:p w:rsidR="00407D1C" w:rsidRPr="00F366D1" w:rsidRDefault="00060EA8" w:rsidP="00060EA8">
      <w:pPr>
        <w:ind w:firstLine="851"/>
        <w:jc w:val="right"/>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Додаток </w:t>
      </w:r>
      <w:r w:rsidR="009700FC" w:rsidRPr="00F366D1">
        <w:rPr>
          <w:rFonts w:ascii="Times New Roman" w:hAnsi="Times New Roman" w:cs="Times New Roman"/>
          <w:sz w:val="28"/>
          <w:szCs w:val="28"/>
          <w:lang w:val="uk-UA"/>
        </w:rPr>
        <w:t>3</w:t>
      </w:r>
    </w:p>
    <w:p w:rsidR="00407D1C" w:rsidRPr="00F366D1" w:rsidRDefault="00407D1C" w:rsidP="00407D1C">
      <w:pPr>
        <w:ind w:firstLine="851"/>
        <w:jc w:val="both"/>
        <w:rPr>
          <w:rFonts w:ascii="Times New Roman" w:hAnsi="Times New Roman" w:cs="Times New Roman"/>
          <w:sz w:val="28"/>
          <w:szCs w:val="28"/>
          <w:lang w:val="uk-UA"/>
        </w:rPr>
      </w:pPr>
      <w:r w:rsidRPr="00F366D1">
        <w:rPr>
          <w:rFonts w:ascii="Times New Roman" w:hAnsi="Times New Roman" w:cs="Times New Roman"/>
          <w:sz w:val="28"/>
          <w:szCs w:val="28"/>
          <w:lang w:val="uk-UA"/>
        </w:rPr>
        <w:t xml:space="preserve">                                                </w:t>
      </w:r>
    </w:p>
    <w:p w:rsidR="00407D1C" w:rsidRPr="00F366D1" w:rsidRDefault="00407D1C"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Таблиця відсотків справ,</w:t>
      </w:r>
    </w:p>
    <w:p w:rsidR="00407D1C" w:rsidRPr="00F366D1" w:rsidRDefault="00407D1C"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що підлягають розгляду суддями</w:t>
      </w:r>
    </w:p>
    <w:p w:rsidR="00407D1C"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Ленінського районного</w:t>
      </w:r>
      <w:r w:rsidR="00407D1C" w:rsidRPr="00F366D1">
        <w:rPr>
          <w:rFonts w:ascii="Times New Roman" w:hAnsi="Times New Roman" w:cs="Times New Roman"/>
          <w:sz w:val="28"/>
          <w:szCs w:val="28"/>
          <w:lang w:val="uk-UA"/>
        </w:rPr>
        <w:t xml:space="preserve"> суду </w:t>
      </w:r>
      <w:r w:rsidRPr="00F366D1">
        <w:rPr>
          <w:rFonts w:ascii="Times New Roman" w:hAnsi="Times New Roman" w:cs="Times New Roman"/>
          <w:sz w:val="28"/>
          <w:szCs w:val="28"/>
          <w:lang w:val="uk-UA"/>
        </w:rPr>
        <w:t>м.</w:t>
      </w:r>
      <w:r w:rsidR="00C03729" w:rsidRPr="00F366D1">
        <w:rPr>
          <w:rFonts w:ascii="Times New Roman" w:hAnsi="Times New Roman" w:cs="Times New Roman"/>
          <w:sz w:val="28"/>
          <w:szCs w:val="28"/>
          <w:lang w:val="uk-UA"/>
        </w:rPr>
        <w:t xml:space="preserve"> </w:t>
      </w:r>
      <w:r w:rsidRPr="00F366D1">
        <w:rPr>
          <w:rFonts w:ascii="Times New Roman" w:hAnsi="Times New Roman" w:cs="Times New Roman"/>
          <w:sz w:val="28"/>
          <w:szCs w:val="28"/>
          <w:lang w:val="uk-UA"/>
        </w:rPr>
        <w:t>Запоріжжя</w:t>
      </w:r>
      <w:r w:rsidR="00407D1C" w:rsidRPr="00F366D1">
        <w:rPr>
          <w:rFonts w:ascii="Times New Roman" w:hAnsi="Times New Roman" w:cs="Times New Roman"/>
          <w:sz w:val="28"/>
          <w:szCs w:val="28"/>
          <w:lang w:val="uk-UA"/>
        </w:rPr>
        <w:t>,</w:t>
      </w:r>
    </w:p>
    <w:p w:rsidR="00407D1C" w:rsidRPr="00F366D1" w:rsidRDefault="00407D1C"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які виконують адміністративні та інші, передбачені законом повноваження, не пов</w:t>
      </w:r>
      <w:r w:rsidR="00060EA8" w:rsidRPr="00F366D1">
        <w:rPr>
          <w:rFonts w:ascii="Times New Roman" w:hAnsi="Times New Roman" w:cs="Times New Roman"/>
          <w:sz w:val="28"/>
          <w:szCs w:val="28"/>
          <w:lang w:val="uk-UA"/>
        </w:rPr>
        <w:t>’язані зі здійснення правосуддя</w:t>
      </w:r>
    </w:p>
    <w:p w:rsidR="00060EA8" w:rsidRPr="00F366D1" w:rsidRDefault="00060EA8" w:rsidP="00060EA8">
      <w:pPr>
        <w:jc w:val="center"/>
        <w:rPr>
          <w:rFonts w:ascii="Times New Roman" w:hAnsi="Times New Roman" w:cs="Times New Roman"/>
          <w:sz w:val="28"/>
          <w:szCs w:val="28"/>
          <w:lang w:val="uk-UA"/>
        </w:rPr>
      </w:pPr>
    </w:p>
    <w:tbl>
      <w:tblPr>
        <w:tblStyle w:val="a3"/>
        <w:tblW w:w="0" w:type="auto"/>
        <w:tblLook w:val="04A0"/>
      </w:tblPr>
      <w:tblGrid>
        <w:gridCol w:w="1242"/>
        <w:gridCol w:w="5138"/>
        <w:gridCol w:w="3191"/>
      </w:tblGrid>
      <w:tr w:rsidR="00060EA8" w:rsidRPr="00F366D1" w:rsidTr="00060EA8">
        <w:tc>
          <w:tcPr>
            <w:tcW w:w="1242" w:type="dxa"/>
          </w:tcPr>
          <w:p w:rsidR="00060EA8" w:rsidRPr="00F366D1" w:rsidRDefault="00060EA8" w:rsidP="00060EA8">
            <w:pPr>
              <w:tabs>
                <w:tab w:val="left" w:pos="705"/>
              </w:tabs>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 з/п</w:t>
            </w:r>
          </w:p>
        </w:tc>
        <w:tc>
          <w:tcPr>
            <w:tcW w:w="5138" w:type="dxa"/>
          </w:tcPr>
          <w:p w:rsidR="00060EA8"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Повноваження</w:t>
            </w:r>
          </w:p>
        </w:tc>
        <w:tc>
          <w:tcPr>
            <w:tcW w:w="3191" w:type="dxa"/>
          </w:tcPr>
          <w:p w:rsidR="00060EA8"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Відсоток справ</w:t>
            </w:r>
          </w:p>
        </w:tc>
      </w:tr>
      <w:tr w:rsidR="00060EA8" w:rsidRPr="00F366D1" w:rsidTr="00060EA8">
        <w:trPr>
          <w:trHeight w:val="2368"/>
        </w:trPr>
        <w:tc>
          <w:tcPr>
            <w:tcW w:w="1242" w:type="dxa"/>
          </w:tcPr>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1.</w:t>
            </w: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2.</w:t>
            </w: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tc>
        <w:tc>
          <w:tcPr>
            <w:tcW w:w="5138" w:type="dxa"/>
          </w:tcPr>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Голова суду</w:t>
            </w: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Заступник голови суду</w:t>
            </w:r>
          </w:p>
        </w:tc>
        <w:tc>
          <w:tcPr>
            <w:tcW w:w="3191" w:type="dxa"/>
          </w:tcPr>
          <w:p w:rsidR="00060EA8" w:rsidRPr="00F366D1" w:rsidRDefault="00060EA8" w:rsidP="00060EA8">
            <w:pPr>
              <w:jc w:val="center"/>
              <w:rPr>
                <w:rFonts w:ascii="Times New Roman" w:hAnsi="Times New Roman" w:cs="Times New Roman"/>
                <w:sz w:val="28"/>
                <w:szCs w:val="28"/>
                <w:lang w:val="uk-UA"/>
              </w:rPr>
            </w:pPr>
          </w:p>
          <w:p w:rsidR="00060EA8" w:rsidRPr="00F366D1" w:rsidRDefault="00A26FFA"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7</w:t>
            </w:r>
            <w:r w:rsidR="00FC1911" w:rsidRPr="00F366D1">
              <w:rPr>
                <w:rFonts w:ascii="Times New Roman" w:hAnsi="Times New Roman" w:cs="Times New Roman"/>
                <w:sz w:val="28"/>
                <w:szCs w:val="28"/>
                <w:lang w:val="uk-UA"/>
              </w:rPr>
              <w:t>0</w:t>
            </w: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p w:rsidR="00060EA8" w:rsidRPr="00F366D1" w:rsidRDefault="00060EA8" w:rsidP="00060EA8">
            <w:pPr>
              <w:jc w:val="center"/>
              <w:rPr>
                <w:rFonts w:ascii="Times New Roman" w:hAnsi="Times New Roman" w:cs="Times New Roman"/>
                <w:sz w:val="28"/>
                <w:szCs w:val="28"/>
                <w:lang w:val="uk-UA"/>
              </w:rPr>
            </w:pPr>
          </w:p>
          <w:p w:rsidR="00060EA8" w:rsidRPr="00F366D1" w:rsidRDefault="00FC1911" w:rsidP="00060EA8">
            <w:pPr>
              <w:jc w:val="center"/>
              <w:rPr>
                <w:rFonts w:ascii="Times New Roman" w:hAnsi="Times New Roman" w:cs="Times New Roman"/>
                <w:sz w:val="28"/>
                <w:szCs w:val="28"/>
                <w:lang w:val="uk-UA"/>
              </w:rPr>
            </w:pPr>
            <w:r w:rsidRPr="00F366D1">
              <w:rPr>
                <w:rFonts w:ascii="Times New Roman" w:hAnsi="Times New Roman" w:cs="Times New Roman"/>
                <w:sz w:val="28"/>
                <w:szCs w:val="28"/>
                <w:lang w:val="uk-UA"/>
              </w:rPr>
              <w:t>80</w:t>
            </w:r>
          </w:p>
          <w:p w:rsidR="00060EA8" w:rsidRPr="00F366D1" w:rsidRDefault="00060EA8" w:rsidP="00060EA8">
            <w:pPr>
              <w:jc w:val="center"/>
              <w:rPr>
                <w:rFonts w:ascii="Times New Roman" w:hAnsi="Times New Roman" w:cs="Times New Roman"/>
                <w:sz w:val="28"/>
                <w:szCs w:val="28"/>
                <w:lang w:val="uk-UA"/>
              </w:rPr>
            </w:pPr>
          </w:p>
        </w:tc>
      </w:tr>
    </w:tbl>
    <w:p w:rsidR="00060EA8" w:rsidRPr="00F366D1" w:rsidRDefault="00060EA8" w:rsidP="00C03729">
      <w:pPr>
        <w:ind w:firstLine="851"/>
        <w:jc w:val="both"/>
        <w:rPr>
          <w:rFonts w:ascii="Times New Roman" w:hAnsi="Times New Roman" w:cs="Times New Roman"/>
          <w:sz w:val="28"/>
          <w:szCs w:val="28"/>
          <w:lang w:val="uk-UA"/>
        </w:rPr>
      </w:pPr>
    </w:p>
    <w:sectPr w:rsidR="00060EA8" w:rsidRPr="00F366D1" w:rsidSect="00CD5F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32F87"/>
    <w:multiLevelType w:val="multilevel"/>
    <w:tmpl w:val="1BAAA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1A6D60"/>
    <w:multiLevelType w:val="multilevel"/>
    <w:tmpl w:val="51242B78"/>
    <w:lvl w:ilvl="0">
      <w:start w:val="2"/>
      <w:numFmt w:val="decimal"/>
      <w:lvlText w:val="%1"/>
      <w:lvlJc w:val="left"/>
      <w:pPr>
        <w:ind w:left="375" w:hanging="375"/>
      </w:pPr>
      <w:rPr>
        <w:rFonts w:hint="default"/>
      </w:rPr>
    </w:lvl>
    <w:lvl w:ilvl="1">
      <w:start w:val="4"/>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2">
    <w:nsid w:val="197B3556"/>
    <w:multiLevelType w:val="multilevel"/>
    <w:tmpl w:val="B34635DE"/>
    <w:lvl w:ilvl="0">
      <w:start w:val="4"/>
      <w:numFmt w:val="decimal"/>
      <w:lvlText w:val="%1."/>
      <w:lvlJc w:val="left"/>
      <w:pPr>
        <w:ind w:left="928" w:hanging="360"/>
      </w:pPr>
      <w:rPr>
        <w:rFonts w:hint="default"/>
      </w:rPr>
    </w:lvl>
    <w:lvl w:ilvl="1">
      <w:start w:val="1"/>
      <w:numFmt w:val="decimal"/>
      <w:isLgl/>
      <w:lvlText w:val="%1.%2."/>
      <w:lvlJc w:val="left"/>
      <w:pPr>
        <w:ind w:left="1571" w:hanging="720"/>
      </w:pPr>
      <w:rPr>
        <w:rFonts w:hint="default"/>
        <w:b/>
        <w:sz w:val="28"/>
        <w:szCs w:val="28"/>
      </w:rPr>
    </w:lvl>
    <w:lvl w:ilvl="2">
      <w:start w:val="1"/>
      <w:numFmt w:val="decimal"/>
      <w:isLgl/>
      <w:lvlText w:val="%1.%2.%3."/>
      <w:lvlJc w:val="left"/>
      <w:pPr>
        <w:ind w:left="2512" w:hanging="720"/>
      </w:pPr>
      <w:rPr>
        <w:rFonts w:hint="default"/>
      </w:rPr>
    </w:lvl>
    <w:lvl w:ilvl="3">
      <w:start w:val="1"/>
      <w:numFmt w:val="decimal"/>
      <w:isLgl/>
      <w:lvlText w:val="%1.%2.%3.%4."/>
      <w:lvlJc w:val="left"/>
      <w:pPr>
        <w:ind w:left="3588" w:hanging="1080"/>
      </w:pPr>
      <w:rPr>
        <w:rFonts w:hint="default"/>
      </w:rPr>
    </w:lvl>
    <w:lvl w:ilvl="4">
      <w:start w:val="1"/>
      <w:numFmt w:val="decimal"/>
      <w:isLgl/>
      <w:lvlText w:val="%1.%2.%3.%4.%5."/>
      <w:lvlJc w:val="left"/>
      <w:pPr>
        <w:ind w:left="4304" w:hanging="1080"/>
      </w:pPr>
      <w:rPr>
        <w:rFonts w:hint="default"/>
      </w:rPr>
    </w:lvl>
    <w:lvl w:ilvl="5">
      <w:start w:val="1"/>
      <w:numFmt w:val="decimal"/>
      <w:isLgl/>
      <w:lvlText w:val="%1.%2.%3.%4.%5.%6."/>
      <w:lvlJc w:val="left"/>
      <w:pPr>
        <w:ind w:left="5380" w:hanging="1440"/>
      </w:pPr>
      <w:rPr>
        <w:rFonts w:hint="default"/>
      </w:rPr>
    </w:lvl>
    <w:lvl w:ilvl="6">
      <w:start w:val="1"/>
      <w:numFmt w:val="decimal"/>
      <w:isLgl/>
      <w:lvlText w:val="%1.%2.%3.%4.%5.%6.%7."/>
      <w:lvlJc w:val="left"/>
      <w:pPr>
        <w:ind w:left="6456" w:hanging="1800"/>
      </w:pPr>
      <w:rPr>
        <w:rFonts w:hint="default"/>
      </w:rPr>
    </w:lvl>
    <w:lvl w:ilvl="7">
      <w:start w:val="1"/>
      <w:numFmt w:val="decimal"/>
      <w:isLgl/>
      <w:lvlText w:val="%1.%2.%3.%4.%5.%6.%7.%8."/>
      <w:lvlJc w:val="left"/>
      <w:pPr>
        <w:ind w:left="7172" w:hanging="1800"/>
      </w:pPr>
      <w:rPr>
        <w:rFonts w:hint="default"/>
      </w:rPr>
    </w:lvl>
    <w:lvl w:ilvl="8">
      <w:start w:val="1"/>
      <w:numFmt w:val="decimal"/>
      <w:isLgl/>
      <w:lvlText w:val="%1.%2.%3.%4.%5.%6.%7.%8.%9."/>
      <w:lvlJc w:val="left"/>
      <w:pPr>
        <w:ind w:left="8248" w:hanging="2160"/>
      </w:pPr>
      <w:rPr>
        <w:rFonts w:hint="default"/>
      </w:rPr>
    </w:lvl>
  </w:abstractNum>
  <w:abstractNum w:abstractNumId="3">
    <w:nsid w:val="23192AD5"/>
    <w:multiLevelType w:val="multilevel"/>
    <w:tmpl w:val="4998DC0E"/>
    <w:lvl w:ilvl="0">
      <w:start w:val="2"/>
      <w:numFmt w:val="decimal"/>
      <w:lvlText w:val="%1."/>
      <w:lvlJc w:val="left"/>
      <w:pPr>
        <w:ind w:left="450" w:hanging="450"/>
      </w:pPr>
      <w:rPr>
        <w:rFonts w:hint="default"/>
      </w:rPr>
    </w:lvl>
    <w:lvl w:ilvl="1">
      <w:start w:val="5"/>
      <w:numFmt w:val="decimal"/>
      <w:lvlText w:val="%1.%2."/>
      <w:lvlJc w:val="left"/>
      <w:pPr>
        <w:ind w:left="1713" w:hanging="72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nsid w:val="27CC76C1"/>
    <w:multiLevelType w:val="hybridMultilevel"/>
    <w:tmpl w:val="EB8616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768C368D"/>
    <w:multiLevelType w:val="multilevel"/>
    <w:tmpl w:val="4A6EDA92"/>
    <w:lvl w:ilvl="0">
      <w:start w:val="1"/>
      <w:numFmt w:val="decimal"/>
      <w:lvlText w:val="%1."/>
      <w:lvlJc w:val="left"/>
      <w:pPr>
        <w:ind w:left="1931" w:hanging="360"/>
      </w:pPr>
      <w:rPr>
        <w:rFonts w:eastAsiaTheme="minorHAnsi" w:hint="default"/>
        <w:b/>
      </w:rPr>
    </w:lvl>
    <w:lvl w:ilvl="1">
      <w:start w:val="4"/>
      <w:numFmt w:val="decimal"/>
      <w:isLgl/>
      <w:lvlText w:val="%1.%2."/>
      <w:lvlJc w:val="left"/>
      <w:pPr>
        <w:ind w:left="229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1080"/>
      </w:pPr>
      <w:rPr>
        <w:rFonts w:hint="default"/>
      </w:rPr>
    </w:lvl>
    <w:lvl w:ilvl="4">
      <w:start w:val="1"/>
      <w:numFmt w:val="decimal"/>
      <w:isLgl/>
      <w:lvlText w:val="%1.%2.%3.%4.%5."/>
      <w:lvlJc w:val="left"/>
      <w:pPr>
        <w:ind w:left="2651" w:hanging="1080"/>
      </w:pPr>
      <w:rPr>
        <w:rFonts w:hint="default"/>
      </w:rPr>
    </w:lvl>
    <w:lvl w:ilvl="5">
      <w:start w:val="1"/>
      <w:numFmt w:val="decimal"/>
      <w:isLgl/>
      <w:lvlText w:val="%1.%2.%3.%4.%5.%6."/>
      <w:lvlJc w:val="left"/>
      <w:pPr>
        <w:ind w:left="3011" w:hanging="1440"/>
      </w:pPr>
      <w:rPr>
        <w:rFonts w:hint="default"/>
      </w:rPr>
    </w:lvl>
    <w:lvl w:ilvl="6">
      <w:start w:val="1"/>
      <w:numFmt w:val="decimal"/>
      <w:isLgl/>
      <w:lvlText w:val="%1.%2.%3.%4.%5.%6.%7."/>
      <w:lvlJc w:val="left"/>
      <w:pPr>
        <w:ind w:left="3371" w:hanging="1800"/>
      </w:pPr>
      <w:rPr>
        <w:rFonts w:hint="default"/>
      </w:rPr>
    </w:lvl>
    <w:lvl w:ilvl="7">
      <w:start w:val="1"/>
      <w:numFmt w:val="decimal"/>
      <w:isLgl/>
      <w:lvlText w:val="%1.%2.%3.%4.%5.%6.%7.%8."/>
      <w:lvlJc w:val="left"/>
      <w:pPr>
        <w:ind w:left="3371" w:hanging="1800"/>
      </w:pPr>
      <w:rPr>
        <w:rFonts w:hint="default"/>
      </w:rPr>
    </w:lvl>
    <w:lvl w:ilvl="8">
      <w:start w:val="1"/>
      <w:numFmt w:val="decimal"/>
      <w:isLgl/>
      <w:lvlText w:val="%1.%2.%3.%4.%5.%6.%7.%8.%9."/>
      <w:lvlJc w:val="left"/>
      <w:pPr>
        <w:ind w:left="3731" w:hanging="2160"/>
      </w:pPr>
      <w:rPr>
        <w:rFonts w:hint="default"/>
      </w:rPr>
    </w:lvl>
  </w:abstractNum>
  <w:abstractNum w:abstractNumId="6">
    <w:nsid w:val="771833F5"/>
    <w:multiLevelType w:val="multilevel"/>
    <w:tmpl w:val="E68A0084"/>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0"/>
  </w:num>
  <w:num w:numId="2">
    <w:abstractNumId w:val="6"/>
  </w:num>
  <w:num w:numId="3">
    <w:abstractNumId w:val="5"/>
  </w:num>
  <w:num w:numId="4">
    <w:abstractNumId w:val="1"/>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07D1C"/>
    <w:rsid w:val="0002057F"/>
    <w:rsid w:val="00040096"/>
    <w:rsid w:val="00055E5A"/>
    <w:rsid w:val="00060EA8"/>
    <w:rsid w:val="00095FFE"/>
    <w:rsid w:val="000C21E4"/>
    <w:rsid w:val="000C330E"/>
    <w:rsid w:val="000F0DB0"/>
    <w:rsid w:val="000F6057"/>
    <w:rsid w:val="00112025"/>
    <w:rsid w:val="001201AC"/>
    <w:rsid w:val="00130B54"/>
    <w:rsid w:val="00136DE7"/>
    <w:rsid w:val="00164521"/>
    <w:rsid w:val="00166E07"/>
    <w:rsid w:val="00166EFF"/>
    <w:rsid w:val="00176B88"/>
    <w:rsid w:val="001A36D6"/>
    <w:rsid w:val="00204127"/>
    <w:rsid w:val="00245A74"/>
    <w:rsid w:val="0025224F"/>
    <w:rsid w:val="0028030B"/>
    <w:rsid w:val="002A763D"/>
    <w:rsid w:val="0032037E"/>
    <w:rsid w:val="00323080"/>
    <w:rsid w:val="00332F67"/>
    <w:rsid w:val="00340473"/>
    <w:rsid w:val="003673F2"/>
    <w:rsid w:val="003C618E"/>
    <w:rsid w:val="003D189D"/>
    <w:rsid w:val="003E4285"/>
    <w:rsid w:val="003E4E2C"/>
    <w:rsid w:val="0040418C"/>
    <w:rsid w:val="00407D1C"/>
    <w:rsid w:val="00410C31"/>
    <w:rsid w:val="00412963"/>
    <w:rsid w:val="00412BFD"/>
    <w:rsid w:val="0043040E"/>
    <w:rsid w:val="004305DD"/>
    <w:rsid w:val="00435195"/>
    <w:rsid w:val="00450B67"/>
    <w:rsid w:val="004F3247"/>
    <w:rsid w:val="00561139"/>
    <w:rsid w:val="00592DB2"/>
    <w:rsid w:val="00592FB7"/>
    <w:rsid w:val="005D39BA"/>
    <w:rsid w:val="005D7724"/>
    <w:rsid w:val="0060115C"/>
    <w:rsid w:val="0061762A"/>
    <w:rsid w:val="0064725F"/>
    <w:rsid w:val="00685920"/>
    <w:rsid w:val="006866AC"/>
    <w:rsid w:val="006D02EB"/>
    <w:rsid w:val="006F1C87"/>
    <w:rsid w:val="006F4B53"/>
    <w:rsid w:val="007506ED"/>
    <w:rsid w:val="007610B7"/>
    <w:rsid w:val="00786F10"/>
    <w:rsid w:val="007E0EE7"/>
    <w:rsid w:val="007F7D16"/>
    <w:rsid w:val="007F7EE5"/>
    <w:rsid w:val="00801BBA"/>
    <w:rsid w:val="00811079"/>
    <w:rsid w:val="00862DF1"/>
    <w:rsid w:val="00875A63"/>
    <w:rsid w:val="00881711"/>
    <w:rsid w:val="00882124"/>
    <w:rsid w:val="00896606"/>
    <w:rsid w:val="00896F83"/>
    <w:rsid w:val="008B5225"/>
    <w:rsid w:val="008F72DC"/>
    <w:rsid w:val="009025C1"/>
    <w:rsid w:val="00933523"/>
    <w:rsid w:val="009700FC"/>
    <w:rsid w:val="00986A54"/>
    <w:rsid w:val="009972B5"/>
    <w:rsid w:val="009B20D8"/>
    <w:rsid w:val="00A26FFA"/>
    <w:rsid w:val="00A7344C"/>
    <w:rsid w:val="00A74564"/>
    <w:rsid w:val="00A85366"/>
    <w:rsid w:val="00AA71A4"/>
    <w:rsid w:val="00AB0F54"/>
    <w:rsid w:val="00AC17EB"/>
    <w:rsid w:val="00AC47BA"/>
    <w:rsid w:val="00AC4ED6"/>
    <w:rsid w:val="00AF6DD0"/>
    <w:rsid w:val="00B50360"/>
    <w:rsid w:val="00B61B9D"/>
    <w:rsid w:val="00B90A3C"/>
    <w:rsid w:val="00B95D2C"/>
    <w:rsid w:val="00BA4DDC"/>
    <w:rsid w:val="00BC6CAE"/>
    <w:rsid w:val="00BE6456"/>
    <w:rsid w:val="00BF2B09"/>
    <w:rsid w:val="00C03729"/>
    <w:rsid w:val="00C81CE4"/>
    <w:rsid w:val="00C87E11"/>
    <w:rsid w:val="00CB2F91"/>
    <w:rsid w:val="00CD5F37"/>
    <w:rsid w:val="00D1248F"/>
    <w:rsid w:val="00D16724"/>
    <w:rsid w:val="00D200F5"/>
    <w:rsid w:val="00D36858"/>
    <w:rsid w:val="00D76BE1"/>
    <w:rsid w:val="00D76ED3"/>
    <w:rsid w:val="00D84E40"/>
    <w:rsid w:val="00DB1D00"/>
    <w:rsid w:val="00DE0C64"/>
    <w:rsid w:val="00E56EFA"/>
    <w:rsid w:val="00E6715F"/>
    <w:rsid w:val="00E8607B"/>
    <w:rsid w:val="00EB04A8"/>
    <w:rsid w:val="00F31C29"/>
    <w:rsid w:val="00F31D71"/>
    <w:rsid w:val="00F366D1"/>
    <w:rsid w:val="00F5544E"/>
    <w:rsid w:val="00F7265E"/>
    <w:rsid w:val="00F83E08"/>
    <w:rsid w:val="00FC1911"/>
    <w:rsid w:val="00FD4F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F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6E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896606"/>
    <w:pPr>
      <w:ind w:left="720"/>
      <w:contextualSpacing/>
    </w:pPr>
  </w:style>
  <w:style w:type="paragraph" w:customStyle="1" w:styleId="rvps2">
    <w:name w:val="rvps2"/>
    <w:basedOn w:val="a"/>
    <w:rsid w:val="00A734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BA4DDC"/>
  </w:style>
  <w:style w:type="character" w:styleId="a5">
    <w:name w:val="Strong"/>
    <w:basedOn w:val="a0"/>
    <w:uiPriority w:val="22"/>
    <w:qFormat/>
    <w:rsid w:val="00FD4F5D"/>
    <w:rPr>
      <w:b/>
      <w:bCs/>
    </w:rPr>
  </w:style>
  <w:style w:type="paragraph" w:styleId="a6">
    <w:name w:val="Normal (Web)"/>
    <w:basedOn w:val="a"/>
    <w:uiPriority w:val="99"/>
    <w:semiHidden/>
    <w:unhideWhenUsed/>
    <w:rsid w:val="00FD4F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A85366"/>
    <w:rPr>
      <w:color w:val="0000FF"/>
      <w:u w:val="single"/>
    </w:rPr>
  </w:style>
</w:styles>
</file>

<file path=word/webSettings.xml><?xml version="1.0" encoding="utf-8"?>
<w:webSettings xmlns:r="http://schemas.openxmlformats.org/officeDocument/2006/relationships" xmlns:w="http://schemas.openxmlformats.org/wordprocessingml/2006/main">
  <w:divs>
    <w:div w:id="535700501">
      <w:bodyDiv w:val="1"/>
      <w:marLeft w:val="0"/>
      <w:marRight w:val="0"/>
      <w:marTop w:val="0"/>
      <w:marBottom w:val="0"/>
      <w:divBdr>
        <w:top w:val="none" w:sz="0" w:space="0" w:color="auto"/>
        <w:left w:val="none" w:sz="0" w:space="0" w:color="auto"/>
        <w:bottom w:val="none" w:sz="0" w:space="0" w:color="auto"/>
        <w:right w:val="none" w:sz="0" w:space="0" w:color="auto"/>
      </w:divBdr>
    </w:div>
    <w:div w:id="567306665">
      <w:bodyDiv w:val="1"/>
      <w:marLeft w:val="0"/>
      <w:marRight w:val="0"/>
      <w:marTop w:val="0"/>
      <w:marBottom w:val="0"/>
      <w:divBdr>
        <w:top w:val="none" w:sz="0" w:space="0" w:color="auto"/>
        <w:left w:val="none" w:sz="0" w:space="0" w:color="auto"/>
        <w:bottom w:val="none" w:sz="0" w:space="0" w:color="auto"/>
        <w:right w:val="none" w:sz="0" w:space="0" w:color="auto"/>
      </w:divBdr>
    </w:div>
    <w:div w:id="1117531857">
      <w:bodyDiv w:val="1"/>
      <w:marLeft w:val="0"/>
      <w:marRight w:val="0"/>
      <w:marTop w:val="0"/>
      <w:marBottom w:val="0"/>
      <w:divBdr>
        <w:top w:val="none" w:sz="0" w:space="0" w:color="auto"/>
        <w:left w:val="none" w:sz="0" w:space="0" w:color="auto"/>
        <w:bottom w:val="none" w:sz="0" w:space="0" w:color="auto"/>
        <w:right w:val="none" w:sz="0" w:space="0" w:color="auto"/>
      </w:divBdr>
    </w:div>
    <w:div w:id="1567456158">
      <w:bodyDiv w:val="1"/>
      <w:marLeft w:val="0"/>
      <w:marRight w:val="0"/>
      <w:marTop w:val="0"/>
      <w:marBottom w:val="0"/>
      <w:divBdr>
        <w:top w:val="none" w:sz="0" w:space="0" w:color="auto"/>
        <w:left w:val="none" w:sz="0" w:space="0" w:color="auto"/>
        <w:bottom w:val="none" w:sz="0" w:space="0" w:color="auto"/>
        <w:right w:val="none" w:sz="0" w:space="0" w:color="auto"/>
      </w:divBdr>
    </w:div>
    <w:div w:id="1697195033">
      <w:bodyDiv w:val="1"/>
      <w:marLeft w:val="0"/>
      <w:marRight w:val="0"/>
      <w:marTop w:val="0"/>
      <w:marBottom w:val="0"/>
      <w:divBdr>
        <w:top w:val="none" w:sz="0" w:space="0" w:color="auto"/>
        <w:left w:val="none" w:sz="0" w:space="0" w:color="auto"/>
        <w:bottom w:val="none" w:sz="0" w:space="0" w:color="auto"/>
        <w:right w:val="none" w:sz="0" w:space="0" w:color="auto"/>
      </w:divBdr>
    </w:div>
    <w:div w:id="194183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4651-17/ed20160915" TargetMode="External"/><Relationship Id="rId3" Type="http://schemas.openxmlformats.org/officeDocument/2006/relationships/styles" Target="styles.xml"/><Relationship Id="rId7" Type="http://schemas.openxmlformats.org/officeDocument/2006/relationships/hyperlink" Target="https://zakon.rada.gov.ua/rada/show/4651-17/ed20160915"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rada/show/2453-17/ed20160915"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rada/show/4651-17/ed20160915" TargetMode="External"/><Relationship Id="rId4" Type="http://schemas.openxmlformats.org/officeDocument/2006/relationships/settings" Target="settings.xml"/><Relationship Id="rId9" Type="http://schemas.openxmlformats.org/officeDocument/2006/relationships/hyperlink" Target="https://zakon.rada.gov.ua/rada/show/4651-17/ed20160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24F95-7309-4E79-8ED6-2279D10C2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12</Pages>
  <Words>3174</Words>
  <Characters>18093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cp:lastPrinted>2020-03-26T09:18:00Z</cp:lastPrinted>
  <dcterms:created xsi:type="dcterms:W3CDTF">2019-11-18T13:32:00Z</dcterms:created>
  <dcterms:modified xsi:type="dcterms:W3CDTF">2020-03-26T09:20:00Z</dcterms:modified>
</cp:coreProperties>
</file>