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5F" w:rsidRDefault="00A7555F" w:rsidP="00A7555F">
      <w:pPr>
        <w:spacing w:line="240" w:lineRule="auto"/>
        <w:jc w:val="center"/>
        <w:rPr>
          <w:rFonts w:eastAsiaTheme="minorEastAsia"/>
          <w:color w:val="FF0000"/>
          <w:sz w:val="28"/>
          <w:szCs w:val="28"/>
          <w:lang w:val="uk-UA" w:eastAsia="ru-RU"/>
        </w:rPr>
      </w:pPr>
      <w:r>
        <w:rPr>
          <w:rFonts w:ascii="Pragmatica" w:eastAsiaTheme="minorEastAsia" w:hAnsi="Pragmatica"/>
          <w:noProof/>
          <w:color w:val="FF0000"/>
          <w:sz w:val="28"/>
          <w:szCs w:val="28"/>
          <w:lang w:eastAsia="ru-RU"/>
        </w:rPr>
        <w:drawing>
          <wp:inline distT="0" distB="0" distL="0" distR="0" wp14:anchorId="3EF79E3F" wp14:editId="3C7E99F3">
            <wp:extent cx="450215" cy="600710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55F" w:rsidRDefault="00A7555F" w:rsidP="00A755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val="uk-UA" w:eastAsia="ru-RU"/>
        </w:rPr>
        <w:t xml:space="preserve">ТРОСТЯНЕЦЬКИЙ РАЙОННИЙ  СУД </w:t>
      </w:r>
    </w:p>
    <w:p w:rsidR="00A7555F" w:rsidRDefault="00A7555F" w:rsidP="00A755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val="uk-UA" w:eastAsia="ru-RU"/>
        </w:rPr>
        <w:t>СУМСЬКОЇ  ОБЛАСТІ</w:t>
      </w:r>
    </w:p>
    <w:p w:rsidR="00A7555F" w:rsidRDefault="00A7555F" w:rsidP="00A7555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uk-UA"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val="uk-UA" w:eastAsia="ru-RU"/>
        </w:rPr>
        <w:t xml:space="preserve">НАКАЗ </w:t>
      </w:r>
    </w:p>
    <w:p w:rsidR="00A7555F" w:rsidRDefault="00A7555F" w:rsidP="00A7555F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uk-UA" w:eastAsia="ru-RU"/>
        </w:rPr>
      </w:pPr>
    </w:p>
    <w:p w:rsidR="00A7555F" w:rsidRDefault="00A7555F" w:rsidP="00A7555F">
      <w:pPr>
        <w:widowControl w:val="0"/>
        <w:tabs>
          <w:tab w:val="left" w:pos="3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 березня 2020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м . Тростянець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№11</w:t>
      </w:r>
    </w:p>
    <w:p w:rsidR="00A7555F" w:rsidRDefault="00A7555F" w:rsidP="00A7555F">
      <w:pPr>
        <w:widowControl w:val="0"/>
        <w:tabs>
          <w:tab w:val="left" w:pos="3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організацію роботи Тростянецького районного </w:t>
      </w:r>
    </w:p>
    <w:p w:rsidR="00A7555F" w:rsidRDefault="00A7555F" w:rsidP="00A7555F">
      <w:pPr>
        <w:widowControl w:val="0"/>
        <w:tabs>
          <w:tab w:val="left" w:pos="3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суду Сумської області на час карантину</w:t>
      </w:r>
    </w:p>
    <w:p w:rsidR="00A7555F" w:rsidRDefault="00A7555F" w:rsidP="00A7555F">
      <w:pPr>
        <w:widowControl w:val="0"/>
        <w:tabs>
          <w:tab w:val="left" w:pos="3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постанови Кабінету міністрів України від 11 березня 2020 року №211 «Про запобігання поширенню на території України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коронавірусу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-19»,  рішення Ради суддів України №19  від 17.03.2020 р., з метою запобігання виникненню та поширенню гострих респіраторних захворювань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коронавірусу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-19, який віднесено до особливо небезпечних інфекційних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хвороб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задля  убезпечення суддів, працівників апарату суду, відвідувачів суду, в зв’язку з збільшенням кількості відвідувачів з ознаками респіраторних захворювань,-</w:t>
      </w:r>
    </w:p>
    <w:p w:rsidR="00A7555F" w:rsidRDefault="00A7555F" w:rsidP="00A7555F">
      <w:pPr>
        <w:widowControl w:val="0"/>
        <w:tabs>
          <w:tab w:val="left" w:pos="3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Наказую:</w:t>
      </w:r>
    </w:p>
    <w:p w:rsidR="00A7555F" w:rsidRDefault="00A7555F" w:rsidP="00A7555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Тимчасово, на період карантину з 19 березня по 03 квітня 2020 року встановити канцелярії та архіву суду особливий графік прийому та видачі документів.</w:t>
      </w:r>
    </w:p>
    <w:p w:rsidR="00A7555F" w:rsidRDefault="00A7555F" w:rsidP="00A7555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Здійснювати прийом громадян:</w:t>
      </w:r>
    </w:p>
    <w:p w:rsidR="00A7555F" w:rsidRDefault="00A7555F" w:rsidP="00A7555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Понеділок з 08-00 год. до 12-00 год.</w:t>
      </w:r>
    </w:p>
    <w:p w:rsidR="00A7555F" w:rsidRDefault="00A7555F" w:rsidP="00A7555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Середа з 08-00 год. до 12-00 год.</w:t>
      </w:r>
    </w:p>
    <w:p w:rsidR="00A7555F" w:rsidRDefault="00A7555F" w:rsidP="00A7555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П’ятниця з 8-00 год. до 12-00 год.</w:t>
      </w:r>
    </w:p>
    <w:p w:rsidR="00A7555F" w:rsidRDefault="00A7555F" w:rsidP="00A7555F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2.Тимчасово, на період карантину з 19 березня по 03 квітня 2020 року, не проводити судові засідання в режимі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між Тростянецьким районним судом Сумської області та іншими судами.</w:t>
      </w:r>
    </w:p>
    <w:p w:rsidR="00A7555F" w:rsidRDefault="00A7555F" w:rsidP="00A7555F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3.Рекомендувати учасникам судових процесів ознайомлюватися з матеріалами справи після завершення карантину.</w:t>
      </w:r>
    </w:p>
    <w:p w:rsidR="00A7555F" w:rsidRDefault="00A7555F" w:rsidP="00A7555F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4.Заборонити пропуск до приміщення суду осіб за наявності ознак захворювання ( слабкість, кашель, задуха, утруднене дихання, блідість шкірного покрову тощо), призначивши відповідальну особу.</w:t>
      </w:r>
    </w:p>
    <w:p w:rsidR="00A7555F" w:rsidRDefault="00A7555F" w:rsidP="00A7555F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5.Відповідальність за виконання даного наказу покласти на керівника апарату суду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Підопригору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Олену Євгеніївну.</w:t>
      </w:r>
    </w:p>
    <w:p w:rsidR="00A7555F" w:rsidRDefault="00A7555F" w:rsidP="00A7555F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6.Довести даний наказ до відома суддів та працівників апарату суду.</w:t>
      </w:r>
    </w:p>
    <w:p w:rsidR="00A7555F" w:rsidRDefault="00A7555F" w:rsidP="00A7555F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7.Забезпечити оприлюднення відповідної інформації шляхом публікації на офіційному сайті веб-порталу «судова влада України», сторінці суду у соціальних мережах, розміщення на інформаційних стендах у приміщенні суду.</w:t>
      </w:r>
    </w:p>
    <w:p w:rsidR="00A7555F" w:rsidRDefault="00A7555F" w:rsidP="00A7555F">
      <w:pPr>
        <w:widowControl w:val="0"/>
        <w:tabs>
          <w:tab w:val="left" w:pos="3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555F" w:rsidRDefault="00A7555F" w:rsidP="00A7555F">
      <w:pPr>
        <w:widowControl w:val="0"/>
        <w:tabs>
          <w:tab w:val="left" w:pos="3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D175D" w:rsidRDefault="00A7555F"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Голова суду                                                                   О.С.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Линник</w:t>
      </w:r>
      <w:bookmarkStart w:id="0" w:name="_GoBack"/>
      <w:bookmarkEnd w:id="0"/>
      <w:proofErr w:type="spellEnd"/>
    </w:p>
    <w:sectPr w:rsidR="00DD1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44"/>
    <w:rsid w:val="00A7555F"/>
    <w:rsid w:val="00DD175D"/>
    <w:rsid w:val="00F7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Консультант</cp:lastModifiedBy>
  <cp:revision>2</cp:revision>
  <dcterms:created xsi:type="dcterms:W3CDTF">2020-03-19T11:52:00Z</dcterms:created>
  <dcterms:modified xsi:type="dcterms:W3CDTF">2020-03-19T11:52:00Z</dcterms:modified>
</cp:coreProperties>
</file>